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eastAsia"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1、职业是指从业人员为获取( )所从事的社会工作类别。C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A.社会经验 B.职业资格 C.主要生活来源 D.职业技能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 )作为最基本的职业道德规范，是对人们工作态度的一种普遍要求，是中华民族传统美德和现代企业发展的要求。A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A.爱岗敬业 B.诚实守信 C.办事公道 D.服务群众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 )是消防设施操作员应该具备的最基本的心理素质。A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A.临危不乱 B.生命至上 C.精益求精 D.忠于职守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4、《消防法》规定，( ) 领导全国的消防工作。B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A.公安部消防局 B.国务院 C.地方各级人民政府 D.国务院应急管理部门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5、举办大型群众性活动，承办人应当依法向( )申请安全许可。B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A.消防救援机构 B.公安机关 C.安监部门 D.文化机关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6、我国消防工作贯彻的方针是( )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A.以防为主，防消结合 B.预防为主，防消结合 C.以人为主，物资为次 D.以防为主，以消为辅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7、设有消防控制室的，实行24小时值班制度，每班不少于( ) 人，并持证上岗。B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A.1 B.2 C.3 D.4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8、( )都有维护消防安全、保护消防设施、预防火灾、报告火警的义务。A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A.任何个人 B.单位职工 C.成年人 D.消防人员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9、燃烧是指可燃物与( )作用发生的放热反应，通常伴有火焰、发光和(或) 烟气的现象。A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A.氧化剂 B.氧化物 C.助燃物 D.引火源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10、一般来说，可燃物的燃烧均是指在空气中进行的燃烧，空气中含有大约( )的氧。B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A.20% B.21% C.22% D.25%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11、沥青、石蜡等物质火灾属于( )火灾。B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A.A类 B.B类 C.C类 D.D类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12、造成30人死亡，50人重伤，1500万元直接财产损失的火灾属于(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A.特别重大火灾 B.重大火灾 C.较大火灾 D.一般火灾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13、根据防火的基本方法和措施,采用隔绝空气等特殊方法储存某些易燃易爆危险物品的方法属于(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A.控制可燃物 B.隔绝助燃物 C.控制和消除引火源 D.避免相互作用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14、用钢筋混凝土做柱、梁、楼板及屋顶等主要承重构件，砖或其他轻质材料做墙体等围护构件的建筑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属于( )建筑。D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A.砖木结构 B.木结构 C.砖混结构 D.钢筋混凝土结构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15、工业建筑按生产和储存物品的火灾危险性分类可以分为( )类。D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A.甲、乙 B.甲、乙、丙 C.甲、乙、丙、丁 D.甲、乙、丙、丁、戊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16、以下不属于防火分设施的是(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A.防火门 B.防火阀 C.防火卷帘 D.挡烟垂壁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17、电梯从首层至顶层的运行时间不宜大于( )s。A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A.60 B.70 C.80 D.90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18、我国电力系统供配电为正弦交流电，额定频率为( ) Hz。D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A.100 B.200 C.220 D.50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19、不属于造成电气火灾原因的是(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A.短路 B.接触不良 C.正常用电 D.过载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20、仅需要报警，不需要联动自动消防设备的保护对象宜采用(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A.区域报警系统 B.集中报警系统 C.控制中心报警系统 D.集中区域兼容报警系统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21、以下那个系统适用于环境温度不低于4°C且不高于70℃(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A.湿式系统 B.干式系统 C.预作用系统 D.水幕系统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22、低倍数泡沫灭火系统发泡倍数为(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A.小于20 B.21-200 C.201-1000 D.1000以上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23、( )灭火作用主要在于窒息，其次是冷却。A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A.二氧化碳灭火剂 B.卤代烷灭火剂 C.惰性气体灭火剂 D.气溶胶灭火剂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24、报告火警时，必须讲清以下内容: ( )。D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A.起火单位和场所的详细地址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B.火灾基本情况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C.报警人姓名、单位及电话号码等相关信息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D.起火单位和场所的详细地址、火灾基本情况、报警人姓名、单位及电话号码等相关信息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25、开门时应注意自身安全，切不可直接正对门口，以防止( )伤人。B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A.阴燃 B.轰燃 C.着火 D.自燃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26、应用软件中，下列哪项是文字处理软件(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A.Word B.WinZip C.True Photo D.ALL Editor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27、劳动者可以单方面解除劳动合同，但应当提前( )日以书面形式通知用人单位。C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A.15日 B.28日 C.30日 D.7日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28、主电工作指示灯(绿色)点亮，控制器由AC ( ) v电源供电工作。C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A.24 B.12 C.220 D.360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29、水力警铃动作并发出声报警信号，该声响在3米远处声强不低于( ) dB。B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A.50 B.70 C.75 D.80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30、排烟防火阀平时呈开启状态，火灾时当排烟管道内烟气温度达到( )时关闭。B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A.270°C B.280°C C.290°C D.70°C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31、线型光束感烟火灾探测器的发射器和接收器之间的距离不宜超过( )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A.20m B.50m C.100m D.200m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32、火灾显示盘应设置在出入口等明显和便于操作的部位。当采用壁挂方式安装时，其底边距地高度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宜为( )。B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A.1.0-1.3m B.1.3-1.5 m C1.5-1.8m D.2.2-2. 5m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33、线型光束感烟火灾探测器每( )年进行一次报警功能测试。D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A.2年 B.3年 C.1年 D.半年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34、用减光率为( )的减光片遮挡光路，检查线型光束感烟火灾探测器是否发出火灾报警信号。B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A.0.8dB/m B.0.9dB/m C.10.0dB/m D.11.5dB/m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35、干粉灭火器出厂满( )年报废。C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A.6 B.5 C.10 D.8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36、火灾报警控制器其主显示屏高度宜为( )。C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A.1.8m B.1.2m C.1.5m~1.8m D.1m~1.2m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37、湿式系统一个报警阀组控制的洒水喷头数不宜超过( )只，干式系统不宜超过500只。C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A.500 B.1000 C.800 D.600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38、当主泵发生故障时，备用泵自动延时投入。水泵启动时间不应大于( )min。D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A.1 B.3 C.5 D.2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39、为保证疏散通道不受烟气侵害，使人员能够安全疏散，发生火灾时，加压送风应做到: ( )。A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A.防烟楼梯间压力&gt;前室压力&gt;走道压力&gt;房间压力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B.防烟楼梯间压力&gt;走道压力&gt;前室压力&gt;房间压力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C.前室压力&gt;防烟楼梯间压力&gt;走道压力&gt;房间压力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D.走道压力&gt;防烟楼梯间压力&gt;前室压力&gt;房间压力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40、消防电话系统保养完成后，对消防电话总机进行复位和自检操作，等待( )观察消防电话主机是否处于正常监视状态。B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A.1 min B.2 min C.5min D.3min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both"/>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多选：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1、职业道德的基本要素包括 ( )。ABCD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A.职业理想 B.职业态度 C.职业义务 D.职业纪律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2、我国消防工作是一项由( )、专业队伍与，社会各方面协同、群防群治的预防和减少火灾危害，开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展应急救授的公共消防安全的专门性工作。ABCD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A.政府统一领导 B.部门依法监管 C.单位全面负责 D.公民积极参与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3、有焰燃烧需要有( )、( )、( )和( )四个要素。ABCD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A.可燃物 B.助燃物 C.引火源 D.链式反应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4、建筑火灾沿水平方向蔓延的途径主要包括:：( )。ABC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A.通过内墙门蔓延 B.通过隔墙蔓延 C.通过吊顶蔓延 D.通过楼梯间蔓延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5、疏散楼梯(间)分为( )这些形式。ABCD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A.敞开楼梯间 B.封闭楼梯间 C.防烟楼梯间 D.室外疏散楼梯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6、下列属于造成电气火灾原因的有( )。ABCD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A.过载 B.短路 C.接触不良 D.烘烤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7、自动喷水灭火系统是由( )等组件以及管道、供水设施等组成,能在发生火灾时喷水的自动灭火系统。ABC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A.洒水喷头 B.报警阀组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C.水流报警装置(水流指示器或压力开关) D.警报装置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8、二氧化碳灭火系统适用于扑救( )。ABCD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A.灭火前可切断气源的气体火灾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B.液体火灾或石蜡沥青等可熔化的固体火灾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C.固体表面火灾及棉毛织物纸张等部分固体深位火灾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D.电气火灾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9、干粉灭火剂有以下类型: ( )。ABCD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A.普通干粉灭火剂 B.多用途干粉灭火剂 C.超细干粉灭火剂 D.D类干粉灭火剂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10、电器设备发生火灾，在扑救时应遵守”先断电，后灭火”的原则。如果情况危急需带电灭火，可用()、( )灭火。AB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A.干粉灭火器 B.二氧化碳灭火器 C.水 D.泡沫灭火器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11、属于系统软件的是( )。ABC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A.操作系统 B.语言处理程序 C.服务程序 D.文字处理软件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12、根据安装喷头的结构形式，自动喷水灭火系统可分为( )。AB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A.开式系统 B.闭式系统 C.湿式系统 D.干式系统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13、( )应采用机械加压送风系统。AB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A.大于50m的公共建筑、工业建筑 B.大于100m的住宅建筑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C.小于50m的公共建筑、工业建筑 D.小于100m的住宅建筑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14、以下设备属于多线控制盘控制的是()。ABCD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A.喷淋泵组 B.防烟风机 C.排烟风机 D.消火栓泵组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15、消防应急照明灯具按应急控制方式分类( )。ABC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A.自带电源型消防应急灯具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B.集中电源型消防应急灯具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C.子母型消防应急灯具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D.消防指示灯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16、消防设施维护保养人员应根据维护保养计划，保养应结合外观检查和功能测试进行，通常采用( )的方法。ABD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A.清洁 B.紧固 C.水洗 D.润滑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17、洒水喷头按安装位置和水的分布分( )。ABCD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A.通用型喷头 B.直立型喷头 C.下垂型喷头 D.边墙型喷头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18、按照《建筑消防设施的维护管理》(GB25201 )的规定，投入运行的火灾自动报警系统各组件的检测内容主要是( )。ABCD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A.火灾报警控制器 B.火灾探测器 C.手动火灾报警按钮 D.火灾警报器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19、消防电梯的配置包括( )。ABCD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A.消防电梯应能每层停靠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B.电梯的载重量不应小于800kg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C.电梯从首层至顶层的运行时间不宜大于60s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D.电梯轿厢内部应设置专用消防对讲电话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rPr>
      </w:pPr>
      <w:r>
        <w:rPr>
          <w:rFonts w:hint="default" w:ascii="Arial" w:hAnsi="Arial" w:eastAsia="Arial" w:cs="Arial"/>
          <w:i w:val="0"/>
          <w:iCs w:val="0"/>
          <w:caps w:val="0"/>
          <w:color w:val="191919"/>
          <w:spacing w:val="0"/>
          <w:sz w:val="24"/>
          <w:szCs w:val="24"/>
          <w:shd w:val="clear" w:fill="FFFFFF"/>
        </w:rPr>
        <w:t>20、湿式报警阀组的组成有( )。ABCD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shd w:val="clear" w:fill="FFFFFF"/>
        </w:rPr>
      </w:pPr>
      <w:r>
        <w:rPr>
          <w:rFonts w:hint="default" w:ascii="Arial" w:hAnsi="Arial" w:eastAsia="Arial" w:cs="Arial"/>
          <w:i w:val="0"/>
          <w:iCs w:val="0"/>
          <w:caps w:val="0"/>
          <w:color w:val="191919"/>
          <w:spacing w:val="0"/>
          <w:sz w:val="24"/>
          <w:szCs w:val="24"/>
          <w:shd w:val="clear" w:fill="FFFFFF"/>
        </w:rPr>
        <w:t>A.湿式报警阀 B.延迟器 C.压力开关 D.水力警铃</w:t>
      </w:r>
      <w:r>
        <w:rPr>
          <w:rFonts w:hint="eastAsia" w:ascii="微软雅黑" w:hAnsi="微软雅黑" w:eastAsia="微软雅黑" w:cs="微软雅黑"/>
          <w:i w:val="0"/>
          <w:iCs w:val="0"/>
          <w:caps w:val="0"/>
          <w:color w:val="333333"/>
          <w:spacing w:val="0"/>
          <w:sz w:val="24"/>
          <w:szCs w:val="24"/>
          <w:shd w:val="clear" w:fill="FFFFFF"/>
        </w:rPr>
        <w:t>【判断题】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1.每日检查消火栓箱内报警控制线路、指示灯、消火栓报警按钮应完好。（）</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答案：对</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解析：每日检查消火栓箱内报警控制线路、指示灯、消火栓报警按钮应完好。</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【多选题】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2.对初期灭火的要领说法正确的是（）。</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A、灭火时要考虑水枪的有效射程，尽可能靠近火源，压低姿势，向燃烧着的物体喷射</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B、灭火人员最好不用室内消火栓进行初期火灾扑救</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C、灭火人员在使用灭火器具的同时，要利用最近的室内消火栓进行初期火灾扑救</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D、离火灾现场最近的人员，应根据火灾的种类正确有效地利用附近灭火器等设备与器材进行灭火   </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答案：ACD</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解析：初期灭火的要领： 1、离火灾现场最近的人员，应根据火灾的种类正确有效地利用附近灭火器等设备与器材进行灭火； 2、灭火人员在使用灭火器具的同时，要利用最近的室内消火栓进行初期火灾扑救； 3、灭火时要考虑水枪的有效射程，尽可能靠近火源，压低姿势，向燃烧着的物体喷射。</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【单选题】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3.我国的消防工作实行（）责任制。</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A、消防安全</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B、消防管理</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C、政府领导</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D、防火安全   </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答案：A</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解析：我国消防工作按照“政府统一领导、部门依法监管、单位全面负责、公民积极参与”的原则，实行消防安全责任制，建立健全社会化的消防工作网络。</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【单选题】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4.（）火灾报警控制器直接连接火灾探测器，处理各种报警信息，同时还与集中型火灾报警控制器相连接，向其传递报警信息。</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A、独立型</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B、区域型</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C、集中型</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D、集中区域兼容型   </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答案：B</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火灾报警控制器按应用方式分类，区域型：具有向其他控制器传递信息的功能。（区域性）火灾报警控制器直接连接火灾探测器，处理各种报警信息，同时还与集中型火灾报警控制器相连接，向其传递报警信息。</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【单选题】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5.在额定防护时间内，任何单个5min内，一氧化碳透过浓度的时间加权平均值应不大于200mL/m</w:t>
      </w:r>
      <w:r>
        <w:rPr>
          <w:rFonts w:hint="eastAsia" w:ascii="微软雅黑" w:hAnsi="微软雅黑" w:eastAsia="微软雅黑" w:cs="微软雅黑"/>
          <w:i w:val="0"/>
          <w:iCs w:val="0"/>
          <w:caps w:val="0"/>
          <w:color w:val="333333"/>
          <w:spacing w:val="0"/>
          <w:sz w:val="24"/>
          <w:szCs w:val="24"/>
          <w:shd w:val="clear" w:fill="FFFFFF"/>
          <w:vertAlign w:val="superscript"/>
        </w:rPr>
        <w:t>3</w:t>
      </w:r>
      <w:r>
        <w:rPr>
          <w:rFonts w:hint="eastAsia" w:ascii="微软雅黑" w:hAnsi="微软雅黑" w:eastAsia="微软雅黑" w:cs="微软雅黑"/>
          <w:i w:val="0"/>
          <w:iCs w:val="0"/>
          <w:caps w:val="0"/>
          <w:color w:val="333333"/>
          <w:spacing w:val="0"/>
          <w:sz w:val="24"/>
          <w:szCs w:val="24"/>
          <w:shd w:val="clear" w:fill="FFFFFF"/>
        </w:rPr>
        <w:t>，吸气温度应不高于65℃，吸气阻力应不大于800Pa，呼气阻力应不大于（）Pa；滤烟效率应不小于95%。</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A、800</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B、200</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C、500</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D、300   </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答案：D</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解析：在额定防护时间内，任何单个5min内，一氧化碳透过浓度的时间加权平均值应不大于200mL/m3，吸气温度应不高于65℃，吸气阻力应不大于800Pa，呼气阻力应不大于300Pa；滤烟效率应不小于95%。</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【多选题】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6.严守规程是指严格按照国家消防安全的（）、标准、规程和有关制度等进行操作。</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A、方针</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B、政策</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C、法律</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D、规律</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E、条例   </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答案：ABCE</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解析：严守规程是指严格按照国家消防安全的方针、政策、法律、条例、标准、规程和有关制度等进行操作。</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【多选题】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7.消防水带按使用功能可分为（）。</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A、通用消防水带</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B、消防湿水带</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C、抗静电消防水带</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D、A类泡沫专用水带</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E、水幕消防水带   </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答案：ABCDE</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解析：按使用功能可分为通用消防水带、消防湿水带、抗静电消防水带、A类泡沫专用水带、水幕消防水带。</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【多选题】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8.化学氧消防自救呼吸器适用于（）等场所，除发生火灾时供人员逃生使用外，还可用于在缺氧或有毒气体环境下作业人员的防护等。</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A、酒店</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B、娱乐场所</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C、大型商场</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D、高层居民住宅</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E、地下工程   </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答案：ABCDE</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解析：化学氧消防自救呼吸器适用于酒店、娱乐场所、大型商场、高层居民住宅、地下工程等场所，除发生火灾时供人员逃生使用外，还可用于在缺氧或有毒气体环境下作业人员的防护等。</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【判断题】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9.建筑高度为28m的住宅建筑，采用B</w:t>
      </w:r>
      <w:r>
        <w:rPr>
          <w:rFonts w:hint="eastAsia" w:ascii="微软雅黑" w:hAnsi="微软雅黑" w:eastAsia="微软雅黑" w:cs="微软雅黑"/>
          <w:i w:val="0"/>
          <w:iCs w:val="0"/>
          <w:caps w:val="0"/>
          <w:color w:val="333333"/>
          <w:spacing w:val="0"/>
          <w:sz w:val="24"/>
          <w:szCs w:val="24"/>
          <w:shd w:val="clear" w:fill="FFFFFF"/>
          <w:vertAlign w:val="subscript"/>
        </w:rPr>
        <w:t>1</w:t>
      </w:r>
      <w:r>
        <w:rPr>
          <w:rFonts w:hint="eastAsia" w:ascii="微软雅黑" w:hAnsi="微软雅黑" w:eastAsia="微软雅黑" w:cs="微软雅黑"/>
          <w:i w:val="0"/>
          <w:iCs w:val="0"/>
          <w:caps w:val="0"/>
          <w:color w:val="333333"/>
          <w:spacing w:val="0"/>
          <w:sz w:val="24"/>
          <w:szCs w:val="24"/>
          <w:shd w:val="clear" w:fill="FFFFFF"/>
        </w:rPr>
        <w:t>级外保温材料，与基层墙体、装饰层之间无空腔，外墙上门、窗的耐火完整性为0.25h。（）</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答案：错</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解析：建筑高度大于27m，不大于100m的住宅建筑，采用B1级外保温材料，与基层墙体、装饰层之间无空腔，外墙上门、窗的耐火完整性不应低于0.5h。</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【判断题】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10.预作用系统是指准工作状态时配水道内不充水，发生火灾时由火灾自动报警系统、充气管道上的压力开关连锁控制预使用装置和启动消防水泵向配水管道供水，喷头受热开放后喷水灭火。（）</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答案：对</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解析：预作用系统是指准工作状态时配水道内不充水，发生火灾时由火灾自动报警系统、充气管道上的压力开关连锁控制预使用装置和启动消防水泵向配水管道供水，喷头受热开放后喷水灭火。</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【单选题】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11.将文件中的一个关键词换成另外一个关键词可以使用“编辑”子功能区的（）功能实现。</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A、编辑</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B、选择</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C、替换</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D、查找   </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答案：C</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解析：将文件中的一个关键词换成另外一个关键词可以使用“编辑”子功能区的“替换”按钮实现。</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【判断题】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12.硬盘分为固态硬盘（SSD盘）、机械硬盘（HDD盘）和混合硬盘（HHD盘）。（）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答案：对</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解析：硬盘分为固态硬盘（SSD盘）、机械硬盘（HDD盘）和混合硬盘（HHD盘）。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【判断题】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13.火灾报警控制器按应用方式分为独立型、区域型、集中型、集中区域兼容型火灾报警控制器。（）</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答案：对</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解析：火灾报警控制器按应用方式分类： （1）独立型：不具有向其他控制器传递信息的功能。 （2）区域型：具有向其他控制器传递信息的功能。 （3）集中型：具有接收各区域型控制器信息的功能； （4）集中区域兼容型：兼有区域、集中两级火灾报警控制器的功能。</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【判断题】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14.对点型感烟火灾探测器进行外观检查，检查探测器表面是否有污渍、划痕磨损，如果破损严重应更换探测器。（）</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答案：对</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解析：对点型感烟火灾探测器进行外观检查，检查探测器表面是否有污渍、划痕磨损，如果破损严重应更换探测器。</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【单选题】</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15.可用于保护经常有人的场所的气体灭火系统是（）。</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A、二氧化碳灭火系统</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B、七氟丙烷灭火系统</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C、惰性气体灭火系统</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D、热气溶胶预制灭火系统   </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答案：C</w:t>
      </w:r>
      <w:r>
        <w:rPr>
          <w:rFonts w:hint="eastAsia" w:ascii="微软雅黑" w:hAnsi="微软雅黑" w:eastAsia="微软雅黑" w:cs="微软雅黑"/>
          <w:i w:val="0"/>
          <w:iCs w:val="0"/>
          <w:caps w:val="0"/>
          <w:color w:val="333333"/>
          <w:spacing w:val="0"/>
          <w:sz w:val="24"/>
          <w:szCs w:val="24"/>
          <w:shd w:val="clear" w:fill="FFFFFF"/>
        </w:rPr>
        <w:br w:type="textWrapping"/>
      </w:r>
      <w:r>
        <w:rPr>
          <w:rFonts w:hint="eastAsia" w:ascii="微软雅黑" w:hAnsi="微软雅黑" w:eastAsia="微软雅黑" w:cs="微软雅黑"/>
          <w:i w:val="0"/>
          <w:iCs w:val="0"/>
          <w:caps w:val="0"/>
          <w:color w:val="333333"/>
          <w:spacing w:val="0"/>
          <w:sz w:val="24"/>
          <w:szCs w:val="24"/>
          <w:shd w:val="clear" w:fill="FFFFFF"/>
        </w:rPr>
        <w:t>   解析：由于惰性气体纯粹来自自然界是一种无毒、无色、无味、惰性及不导电的纯“绿色”压缩气体，故惰性气体灭火系统又称为洁净气体灭火系统。惰性气体灭火系统适用于扑救A类（表面火）、B类、C类及电气火灾，可用于保护经常有人的场所。</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iCs w:val="0"/>
          <w:caps w:val="0"/>
          <w:color w:val="191919"/>
          <w:spacing w:val="0"/>
          <w:sz w:val="24"/>
          <w:szCs w:val="24"/>
          <w:shd w:val="clear" w:fill="FFFFFF"/>
        </w:rPr>
      </w:pPr>
    </w:p>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MGFjYjViMjY4N2QxMDk4YWNmYmYzOGFlMzY1ZmUifQ=="/>
  </w:docVars>
  <w:rsids>
    <w:rsidRoot w:val="047A7351"/>
    <w:rsid w:val="047A7351"/>
    <w:rsid w:val="39F15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3133</Words>
  <Characters>3772</Characters>
  <Lines>0</Lines>
  <Paragraphs>0</Paragraphs>
  <TotalTime>13</TotalTime>
  <ScaleCrop>false</ScaleCrop>
  <LinksUpToDate>false</LinksUpToDate>
  <CharactersWithSpaces>4017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2023-06-19T06:09:00Z</dcterms:created>
  <dc:creator>科技股份调度室</dc:creator>
  <cp:lastModifiedBy>科技股份调度室</cp:lastModifiedBy>
  <dcterms:modified xsi:type="dcterms:W3CDTF">2023-06-19T06:28:33Z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9682988224C64BD0884EE8FFA5BECD3E_11</vt:lpwstr>
  </property>
</Properties>
</file>