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31C4" w14:textId="77777777" w:rsidR="00FE2706" w:rsidRDefault="00FE2706"/>
    <w:p w14:paraId="063909DE" w14:textId="77777777" w:rsidR="00FE2706" w:rsidRDefault="00FE2706"/>
    <w:p w14:paraId="553C3F12" w14:textId="77777777" w:rsidR="00FE2706" w:rsidRDefault="00286208">
      <w:pPr>
        <w:jc w:val="center"/>
        <w:rPr>
          <w:rFonts w:ascii="楷体" w:eastAsia="楷体" w:hAnsi="楷体" w:cs="楷体"/>
          <w:b/>
          <w:spacing w:val="37"/>
          <w:sz w:val="44"/>
          <w:szCs w:val="44"/>
        </w:rPr>
      </w:pPr>
      <w:r>
        <w:rPr>
          <w:rFonts w:ascii="楷体" w:eastAsia="楷体" w:hAnsi="楷体" w:cs="楷体"/>
          <w:b/>
          <w:spacing w:val="37"/>
          <w:sz w:val="44"/>
          <w:szCs w:val="44"/>
        </w:rPr>
        <w:t>XXXXXXXXX</w:t>
      </w:r>
      <w:r>
        <w:rPr>
          <w:rFonts w:ascii="楷体" w:eastAsia="楷体" w:hAnsi="楷体" w:cs="楷体" w:hint="eastAsia"/>
          <w:b/>
          <w:spacing w:val="37"/>
          <w:sz w:val="44"/>
          <w:szCs w:val="44"/>
        </w:rPr>
        <w:t>有限公司</w:t>
      </w:r>
    </w:p>
    <w:p w14:paraId="034C82F0" w14:textId="77777777" w:rsidR="00FE2706" w:rsidRDefault="00FE2706">
      <w:pPr>
        <w:jc w:val="center"/>
        <w:rPr>
          <w:rFonts w:ascii="楷体" w:eastAsia="楷体" w:hAnsi="楷体" w:cs="楷体"/>
          <w:b/>
          <w:spacing w:val="37"/>
          <w:sz w:val="44"/>
          <w:szCs w:val="44"/>
        </w:rPr>
      </w:pPr>
    </w:p>
    <w:p w14:paraId="2947EC28" w14:textId="77777777" w:rsidR="00FE2706" w:rsidRDefault="00FE2706">
      <w:pPr>
        <w:jc w:val="center"/>
        <w:rPr>
          <w:rFonts w:ascii="楷体" w:eastAsia="楷体" w:hAnsi="楷体" w:cs="楷体"/>
          <w:b/>
          <w:spacing w:val="37"/>
          <w:sz w:val="44"/>
          <w:szCs w:val="44"/>
        </w:rPr>
      </w:pPr>
    </w:p>
    <w:p w14:paraId="473B9280" w14:textId="77777777" w:rsidR="00FE2706" w:rsidRDefault="00FE2706">
      <w:pPr>
        <w:jc w:val="center"/>
        <w:rPr>
          <w:rFonts w:ascii="楷体" w:eastAsia="楷体" w:hAnsi="楷体" w:cs="楷体"/>
          <w:b/>
          <w:spacing w:val="37"/>
          <w:sz w:val="44"/>
          <w:szCs w:val="44"/>
        </w:rPr>
      </w:pPr>
    </w:p>
    <w:p w14:paraId="53700C6B" w14:textId="77777777" w:rsidR="00FE2706" w:rsidRDefault="00000000">
      <w:pPr>
        <w:jc w:val="center"/>
        <w:rPr>
          <w:rFonts w:ascii="楷体" w:eastAsia="楷体" w:hAnsi="楷体" w:cs="楷体"/>
          <w:b/>
          <w:spacing w:val="37"/>
          <w:sz w:val="44"/>
          <w:szCs w:val="44"/>
        </w:rPr>
      </w:pPr>
      <w:r>
        <w:rPr>
          <w:rFonts w:ascii="楷体" w:eastAsia="楷体" w:hAnsi="楷体" w:cs="楷体" w:hint="eastAsia"/>
          <w:b/>
          <w:spacing w:val="37"/>
          <w:sz w:val="44"/>
          <w:szCs w:val="44"/>
        </w:rPr>
        <w:t>消</w:t>
      </w:r>
    </w:p>
    <w:p w14:paraId="0C994F7F" w14:textId="77777777" w:rsidR="00FE2706" w:rsidRDefault="00000000">
      <w:pPr>
        <w:jc w:val="center"/>
        <w:rPr>
          <w:rFonts w:ascii="楷体" w:eastAsia="楷体" w:hAnsi="楷体" w:cs="楷体"/>
          <w:b/>
          <w:spacing w:val="37"/>
          <w:sz w:val="44"/>
          <w:szCs w:val="44"/>
        </w:rPr>
      </w:pPr>
      <w:r>
        <w:rPr>
          <w:rFonts w:ascii="楷体" w:eastAsia="楷体" w:hAnsi="楷体" w:cs="楷体" w:hint="eastAsia"/>
          <w:b/>
          <w:spacing w:val="37"/>
          <w:sz w:val="44"/>
          <w:szCs w:val="44"/>
        </w:rPr>
        <w:t>防</w:t>
      </w:r>
    </w:p>
    <w:p w14:paraId="708B80D1" w14:textId="77777777" w:rsidR="00FE2706" w:rsidRDefault="00000000">
      <w:pPr>
        <w:jc w:val="center"/>
        <w:rPr>
          <w:rFonts w:ascii="楷体" w:eastAsia="楷体" w:hAnsi="楷体" w:cs="楷体"/>
          <w:b/>
          <w:spacing w:val="37"/>
          <w:sz w:val="44"/>
          <w:szCs w:val="44"/>
        </w:rPr>
      </w:pPr>
      <w:r>
        <w:rPr>
          <w:rFonts w:ascii="楷体" w:eastAsia="楷体" w:hAnsi="楷体" w:cs="楷体" w:hint="eastAsia"/>
          <w:b/>
          <w:spacing w:val="37"/>
          <w:sz w:val="44"/>
          <w:szCs w:val="44"/>
        </w:rPr>
        <w:t>风</w:t>
      </w:r>
    </w:p>
    <w:p w14:paraId="32D9CF48" w14:textId="77777777" w:rsidR="00FE2706" w:rsidRDefault="00000000">
      <w:pPr>
        <w:jc w:val="center"/>
        <w:rPr>
          <w:rFonts w:ascii="楷体" w:eastAsia="楷体" w:hAnsi="楷体" w:cs="楷体"/>
          <w:b/>
          <w:spacing w:val="37"/>
          <w:sz w:val="44"/>
          <w:szCs w:val="44"/>
        </w:rPr>
      </w:pPr>
      <w:r>
        <w:rPr>
          <w:rFonts w:ascii="楷体" w:eastAsia="楷体" w:hAnsi="楷体" w:cs="楷体" w:hint="eastAsia"/>
          <w:b/>
          <w:spacing w:val="37"/>
          <w:sz w:val="44"/>
          <w:szCs w:val="44"/>
        </w:rPr>
        <w:t>险</w:t>
      </w:r>
    </w:p>
    <w:p w14:paraId="68F1D2A6" w14:textId="77777777" w:rsidR="00FE2706" w:rsidRDefault="00FE2706">
      <w:pPr>
        <w:jc w:val="center"/>
        <w:rPr>
          <w:rFonts w:ascii="楷体" w:eastAsia="楷体" w:hAnsi="楷体" w:cs="楷体"/>
          <w:b/>
          <w:spacing w:val="37"/>
          <w:sz w:val="44"/>
          <w:szCs w:val="44"/>
        </w:rPr>
      </w:pPr>
    </w:p>
    <w:p w14:paraId="202B0DD0" w14:textId="77777777" w:rsidR="00FE2706" w:rsidRDefault="00FE2706">
      <w:pPr>
        <w:jc w:val="center"/>
        <w:rPr>
          <w:rFonts w:ascii="楷体" w:eastAsia="楷体" w:hAnsi="楷体" w:cs="楷体"/>
          <w:b/>
          <w:spacing w:val="37"/>
          <w:sz w:val="44"/>
          <w:szCs w:val="44"/>
        </w:rPr>
      </w:pPr>
    </w:p>
    <w:p w14:paraId="2EBDA06E" w14:textId="77777777" w:rsidR="00FE2706" w:rsidRDefault="00FE2706">
      <w:pPr>
        <w:jc w:val="center"/>
        <w:rPr>
          <w:rFonts w:ascii="楷体" w:eastAsia="楷体" w:hAnsi="楷体" w:cs="楷体"/>
          <w:b/>
          <w:spacing w:val="37"/>
          <w:sz w:val="44"/>
          <w:szCs w:val="44"/>
        </w:rPr>
      </w:pPr>
    </w:p>
    <w:p w14:paraId="3BC07AD2" w14:textId="77777777" w:rsidR="00FE2706" w:rsidRDefault="00000000">
      <w:pPr>
        <w:jc w:val="center"/>
        <w:rPr>
          <w:rFonts w:ascii="楷体" w:eastAsia="楷体" w:hAnsi="楷体" w:cs="楷体"/>
          <w:b/>
          <w:bCs/>
          <w:spacing w:val="21"/>
          <w:sz w:val="44"/>
          <w:szCs w:val="44"/>
        </w:rPr>
      </w:pPr>
      <w:r>
        <w:rPr>
          <w:rFonts w:ascii="楷体" w:eastAsia="楷体" w:hAnsi="楷体" w:cs="楷体" w:hint="eastAsia"/>
          <w:b/>
          <w:spacing w:val="37"/>
          <w:sz w:val="44"/>
          <w:szCs w:val="44"/>
        </w:rPr>
        <w:t>勘察报告</w:t>
      </w:r>
    </w:p>
    <w:p w14:paraId="6234A27A" w14:textId="77777777" w:rsidR="00FE2706" w:rsidRDefault="00FE2706">
      <w:pPr>
        <w:jc w:val="left"/>
        <w:rPr>
          <w:rFonts w:ascii="楷体" w:eastAsia="楷体" w:hAnsi="楷体" w:cs="楷体"/>
          <w:b/>
          <w:bCs/>
          <w:spacing w:val="21"/>
          <w:sz w:val="44"/>
          <w:szCs w:val="44"/>
        </w:rPr>
      </w:pPr>
    </w:p>
    <w:p w14:paraId="184A1A82" w14:textId="77777777" w:rsidR="00FE2706" w:rsidRDefault="00FE2706">
      <w:pPr>
        <w:jc w:val="left"/>
        <w:rPr>
          <w:rFonts w:ascii="楷体" w:eastAsia="楷体" w:hAnsi="楷体" w:cs="楷体"/>
          <w:b/>
          <w:bCs/>
          <w:sz w:val="30"/>
          <w:szCs w:val="30"/>
        </w:rPr>
      </w:pPr>
    </w:p>
    <w:p w14:paraId="6DE7AE30" w14:textId="77777777" w:rsidR="00FE2706" w:rsidRDefault="00FE2706">
      <w:pPr>
        <w:jc w:val="left"/>
        <w:rPr>
          <w:rFonts w:ascii="楷体" w:eastAsia="楷体" w:hAnsi="楷体" w:cs="楷体"/>
          <w:sz w:val="30"/>
          <w:szCs w:val="30"/>
        </w:rPr>
      </w:pPr>
    </w:p>
    <w:p w14:paraId="6C1253C8" w14:textId="77777777" w:rsidR="00FE2706" w:rsidRDefault="00FE2706">
      <w:pPr>
        <w:jc w:val="left"/>
        <w:rPr>
          <w:rFonts w:ascii="楷体" w:eastAsia="楷体" w:hAnsi="楷体" w:cs="楷体"/>
          <w:b/>
          <w:bCs/>
          <w:spacing w:val="37"/>
          <w:sz w:val="30"/>
          <w:szCs w:val="30"/>
        </w:rPr>
      </w:pPr>
    </w:p>
    <w:p w14:paraId="162512AD" w14:textId="77777777" w:rsidR="00FE2706" w:rsidRDefault="00FE2706">
      <w:pPr>
        <w:jc w:val="left"/>
        <w:rPr>
          <w:rFonts w:ascii="楷体" w:eastAsia="楷体" w:hAnsi="楷体" w:cs="楷体"/>
          <w:sz w:val="30"/>
          <w:szCs w:val="30"/>
        </w:rPr>
      </w:pPr>
    </w:p>
    <w:p w14:paraId="274A236F" w14:textId="77777777" w:rsidR="00FE2706" w:rsidRDefault="00FE2706">
      <w:pPr>
        <w:jc w:val="left"/>
        <w:rPr>
          <w:rFonts w:ascii="楷体" w:eastAsia="楷体" w:hAnsi="楷体" w:cs="楷体"/>
          <w:sz w:val="30"/>
          <w:szCs w:val="30"/>
        </w:rPr>
      </w:pPr>
    </w:p>
    <w:p w14:paraId="623E0FB8" w14:textId="77777777" w:rsidR="00286208" w:rsidRDefault="00000000">
      <w:pPr>
        <w:ind w:firstLineChars="400" w:firstLine="1200"/>
        <w:jc w:val="left"/>
        <w:rPr>
          <w:rFonts w:ascii="楷体" w:eastAsia="楷体" w:hAnsi="楷体" w:cs="楷体"/>
          <w:sz w:val="30"/>
          <w:szCs w:val="30"/>
        </w:rPr>
      </w:pPr>
      <w:r>
        <w:rPr>
          <w:rFonts w:ascii="楷体" w:eastAsia="楷体" w:hAnsi="楷体" w:cs="楷体" w:hint="eastAsia"/>
          <w:sz w:val="30"/>
          <w:szCs w:val="30"/>
        </w:rPr>
        <w:t>业主单位：</w:t>
      </w:r>
      <w:r w:rsidR="00286208">
        <w:rPr>
          <w:rFonts w:ascii="楷体" w:eastAsia="楷体" w:hAnsi="楷体" w:cs="楷体" w:hint="eastAsia"/>
          <w:sz w:val="30"/>
          <w:szCs w:val="30"/>
        </w:rPr>
        <w:t>X</w:t>
      </w:r>
      <w:r w:rsidR="00286208">
        <w:rPr>
          <w:rFonts w:ascii="楷体" w:eastAsia="楷体" w:hAnsi="楷体" w:cs="楷体"/>
          <w:sz w:val="30"/>
          <w:szCs w:val="30"/>
        </w:rPr>
        <w:t>XX</w:t>
      </w:r>
    </w:p>
    <w:p w14:paraId="01EE011B" w14:textId="77777777" w:rsidR="00286208" w:rsidRDefault="00000000">
      <w:pPr>
        <w:ind w:firstLineChars="400" w:firstLine="1200"/>
        <w:jc w:val="left"/>
        <w:rPr>
          <w:rFonts w:ascii="楷体" w:eastAsia="楷体" w:hAnsi="楷体" w:cs="楷体"/>
          <w:sz w:val="30"/>
          <w:szCs w:val="30"/>
        </w:rPr>
      </w:pPr>
      <w:r>
        <w:rPr>
          <w:rFonts w:ascii="楷体" w:eastAsia="楷体" w:hAnsi="楷体" w:cs="楷体" w:hint="eastAsia"/>
          <w:sz w:val="30"/>
          <w:szCs w:val="30"/>
        </w:rPr>
        <w:t>勘察人员：</w:t>
      </w:r>
      <w:r w:rsidR="00286208">
        <w:rPr>
          <w:rFonts w:ascii="楷体" w:eastAsia="楷体" w:hAnsi="楷体" w:cs="楷体" w:hint="eastAsia"/>
          <w:sz w:val="30"/>
          <w:szCs w:val="30"/>
        </w:rPr>
        <w:t>X</w:t>
      </w:r>
      <w:r w:rsidR="00286208">
        <w:rPr>
          <w:rFonts w:ascii="楷体" w:eastAsia="楷体" w:hAnsi="楷体" w:cs="楷体"/>
          <w:sz w:val="30"/>
          <w:szCs w:val="30"/>
        </w:rPr>
        <w:t>XX</w:t>
      </w:r>
    </w:p>
    <w:p w14:paraId="22AD1492" w14:textId="77777777" w:rsidR="00FE2706" w:rsidRDefault="00000000">
      <w:pPr>
        <w:ind w:firstLineChars="400" w:firstLine="1200"/>
        <w:jc w:val="left"/>
        <w:rPr>
          <w:rFonts w:ascii="楷体" w:eastAsia="楷体" w:hAnsi="楷体" w:cs="楷体"/>
          <w:sz w:val="30"/>
          <w:szCs w:val="30"/>
        </w:rPr>
      </w:pPr>
      <w:r>
        <w:rPr>
          <w:rFonts w:ascii="楷体" w:eastAsia="楷体" w:hAnsi="楷体" w:cs="楷体" w:hint="eastAsia"/>
          <w:sz w:val="30"/>
          <w:szCs w:val="30"/>
        </w:rPr>
        <w:t>项目地址：</w:t>
      </w:r>
      <w:r w:rsidR="00286208">
        <w:rPr>
          <w:rFonts w:ascii="楷体" w:eastAsia="楷体" w:hAnsi="楷体" w:cs="楷体" w:hint="eastAsia"/>
          <w:sz w:val="30"/>
          <w:szCs w:val="30"/>
        </w:rPr>
        <w:t>X</w:t>
      </w:r>
      <w:r w:rsidR="00286208">
        <w:rPr>
          <w:rFonts w:ascii="楷体" w:eastAsia="楷体" w:hAnsi="楷体" w:cs="楷体"/>
          <w:sz w:val="30"/>
          <w:szCs w:val="30"/>
        </w:rPr>
        <w:t>XX</w:t>
      </w:r>
    </w:p>
    <w:p w14:paraId="64FADB83" w14:textId="77777777" w:rsidR="00FE2706" w:rsidRDefault="00FE2706">
      <w:pPr>
        <w:ind w:firstLineChars="400" w:firstLine="1120"/>
        <w:jc w:val="left"/>
        <w:rPr>
          <w:rFonts w:ascii="楷体" w:eastAsia="楷体" w:hAnsi="楷体" w:cs="楷体"/>
          <w:sz w:val="28"/>
          <w:szCs w:val="28"/>
        </w:rPr>
      </w:pPr>
    </w:p>
    <w:p w14:paraId="06C42375" w14:textId="77777777" w:rsidR="00FE2706" w:rsidRDefault="00000000">
      <w:pPr>
        <w:ind w:firstLineChars="400" w:firstLine="1120"/>
        <w:jc w:val="left"/>
        <w:rPr>
          <w:rFonts w:ascii="楷体" w:eastAsia="楷体" w:hAnsi="楷体" w:cs="楷体"/>
          <w:sz w:val="30"/>
          <w:szCs w:val="30"/>
          <w:u w:val="double"/>
        </w:rPr>
      </w:pPr>
      <w:r>
        <w:rPr>
          <w:rFonts w:ascii="楷体" w:eastAsia="楷体" w:hAnsi="楷体" w:cs="楷体" w:hint="eastAsia"/>
          <w:sz w:val="28"/>
          <w:szCs w:val="28"/>
        </w:rPr>
        <w:lastRenderedPageBreak/>
        <w:t>（说明：因系统未施工调试完成，未验收，该项目缺陷尚待补充。）</w:t>
      </w:r>
    </w:p>
    <w:p w14:paraId="2D910470" w14:textId="77777777" w:rsidR="00FE2706" w:rsidRDefault="00000000">
      <w:pPr>
        <w:jc w:val="left"/>
        <w:rPr>
          <w:rFonts w:ascii="楷体" w:eastAsia="楷体" w:hAnsi="楷体" w:cs="楷体"/>
          <w:sz w:val="30"/>
          <w:szCs w:val="30"/>
          <w:u w:val="double"/>
        </w:rPr>
      </w:pPr>
      <w:r>
        <w:rPr>
          <w:rFonts w:ascii="楷体" w:eastAsia="楷体" w:hAnsi="楷体" w:cs="楷体" w:hint="eastAsia"/>
          <w:sz w:val="30"/>
          <w:szCs w:val="30"/>
          <w:u w:val="double"/>
        </w:rPr>
        <w:t>请注意如下事项：</w:t>
      </w:r>
    </w:p>
    <w:p w14:paraId="2F641AB9" w14:textId="77777777" w:rsidR="00FE2706" w:rsidRDefault="00FE2706">
      <w:pPr>
        <w:jc w:val="left"/>
        <w:rPr>
          <w:rFonts w:ascii="楷体" w:eastAsia="楷体" w:hAnsi="楷体" w:cs="楷体"/>
          <w:sz w:val="30"/>
          <w:szCs w:val="30"/>
          <w:u w:val="double"/>
        </w:rPr>
      </w:pPr>
    </w:p>
    <w:p w14:paraId="2E620379" w14:textId="77777777" w:rsidR="00FE2706" w:rsidRDefault="00000000">
      <w:pPr>
        <w:spacing w:line="480" w:lineRule="auto"/>
        <w:jc w:val="left"/>
        <w:rPr>
          <w:rFonts w:ascii="楷体" w:eastAsia="楷体" w:hAnsi="楷体" w:cs="楷体"/>
          <w:sz w:val="30"/>
          <w:szCs w:val="30"/>
        </w:rPr>
      </w:pPr>
      <w:r>
        <w:rPr>
          <w:rFonts w:ascii="楷体" w:eastAsia="楷体" w:hAnsi="楷体" w:cs="楷体" w:hint="eastAsia"/>
          <w:sz w:val="30"/>
          <w:szCs w:val="30"/>
        </w:rPr>
        <w:t>本公司工程技术人员所作的勘察分析，仅对</w:t>
      </w:r>
      <w:r>
        <w:rPr>
          <w:rFonts w:ascii="楷体" w:eastAsia="楷体" w:hAnsi="楷体" w:cs="楷体" w:hint="eastAsia"/>
          <w:color w:val="000000"/>
          <w:sz w:val="30"/>
          <w:szCs w:val="30"/>
          <w:u w:val="single"/>
        </w:rPr>
        <w:t>业主生产作业及</w:t>
      </w:r>
      <w:r>
        <w:rPr>
          <w:rFonts w:ascii="楷体" w:eastAsia="楷体" w:hAnsi="楷体" w:cs="楷体" w:hint="eastAsia"/>
          <w:sz w:val="30"/>
          <w:szCs w:val="30"/>
          <w:u w:val="single"/>
        </w:rPr>
        <w:t>所在场所内设施</w:t>
      </w:r>
      <w:r>
        <w:rPr>
          <w:rFonts w:ascii="楷体" w:eastAsia="楷体" w:hAnsi="楷体" w:cs="楷体" w:hint="eastAsia"/>
          <w:sz w:val="30"/>
          <w:szCs w:val="30"/>
        </w:rPr>
        <w:t>的潜在风险作客观评估，并协助业主方了解防止损害或减少风险值的可行性措施。对该项防范措施的决定、执行与管制，均系业主的义务责任。本公司对下述各项情形均不承担任何责任：</w:t>
      </w:r>
    </w:p>
    <w:p w14:paraId="012C11C0" w14:textId="77777777" w:rsidR="00FE2706" w:rsidRDefault="00000000">
      <w:pPr>
        <w:spacing w:line="480" w:lineRule="auto"/>
        <w:jc w:val="left"/>
        <w:rPr>
          <w:rFonts w:ascii="楷体" w:eastAsia="楷体" w:hAnsi="楷体" w:cs="楷体"/>
          <w:sz w:val="30"/>
          <w:szCs w:val="30"/>
        </w:rPr>
      </w:pPr>
      <w:r>
        <w:rPr>
          <w:rFonts w:ascii="楷体" w:eastAsia="楷体" w:hAnsi="楷体" w:cs="楷体" w:hint="eastAsia"/>
          <w:sz w:val="30"/>
          <w:szCs w:val="30"/>
        </w:rPr>
        <w:t>一 对于发现、告知或排除危险的责任，以及因损害防止与危险发生所造成的直接或间接损害的责任；</w:t>
      </w:r>
    </w:p>
    <w:p w14:paraId="12B1AF98" w14:textId="77777777" w:rsidR="00FE2706" w:rsidRDefault="00000000">
      <w:pPr>
        <w:spacing w:line="480" w:lineRule="auto"/>
        <w:jc w:val="left"/>
        <w:rPr>
          <w:rFonts w:ascii="楷体" w:eastAsia="楷体" w:hAnsi="楷体" w:cs="楷体"/>
          <w:sz w:val="30"/>
          <w:szCs w:val="30"/>
        </w:rPr>
      </w:pPr>
      <w:r>
        <w:rPr>
          <w:rFonts w:ascii="楷体" w:eastAsia="楷体" w:hAnsi="楷体" w:cs="楷体" w:hint="eastAsia"/>
          <w:sz w:val="30"/>
          <w:szCs w:val="30"/>
        </w:rPr>
        <w:t>二 在勘察中所知悉及记录于勘察报告内的一切事实情况，如需主管机关及监督单位报告时，均属贵业主的义务及责任；</w:t>
      </w:r>
    </w:p>
    <w:p w14:paraId="45AA2094" w14:textId="77777777" w:rsidR="00FE2706" w:rsidRDefault="00000000">
      <w:pPr>
        <w:spacing w:line="480" w:lineRule="auto"/>
        <w:jc w:val="left"/>
        <w:rPr>
          <w:rFonts w:ascii="楷体" w:eastAsia="楷体" w:hAnsi="楷体" w:cs="楷体"/>
          <w:sz w:val="30"/>
          <w:szCs w:val="30"/>
        </w:rPr>
      </w:pPr>
      <w:r>
        <w:rPr>
          <w:rFonts w:ascii="楷体" w:eastAsia="楷体" w:hAnsi="楷体" w:cs="楷体" w:hint="eastAsia"/>
          <w:sz w:val="30"/>
          <w:szCs w:val="30"/>
        </w:rPr>
        <w:t>三 依法律或行政命令所加诸于贵业主的责任或其他义务。</w:t>
      </w:r>
    </w:p>
    <w:p w14:paraId="2AB0A240" w14:textId="77777777" w:rsidR="00FE2706" w:rsidRDefault="00000000">
      <w:pPr>
        <w:spacing w:line="480" w:lineRule="auto"/>
        <w:jc w:val="left"/>
        <w:rPr>
          <w:rFonts w:ascii="楷体" w:eastAsia="楷体" w:hAnsi="楷体" w:cs="楷体"/>
          <w:b/>
          <w:sz w:val="30"/>
          <w:szCs w:val="30"/>
          <w:u w:val="double"/>
        </w:rPr>
      </w:pPr>
      <w:r>
        <w:rPr>
          <w:rFonts w:ascii="楷体" w:eastAsia="楷体" w:hAnsi="楷体" w:cs="楷体" w:hint="eastAsia"/>
          <w:sz w:val="30"/>
          <w:szCs w:val="30"/>
        </w:rPr>
        <w:t>完全履行本公司所提供的各项建议，并不表示贵业主已完成法律或各项合约上所要求的义务及责任。</w:t>
      </w:r>
    </w:p>
    <w:p w14:paraId="554D3030" w14:textId="77777777" w:rsidR="00FE2706" w:rsidRDefault="00000000">
      <w:pPr>
        <w:spacing w:line="480" w:lineRule="auto"/>
        <w:jc w:val="left"/>
        <w:rPr>
          <w:rFonts w:ascii="楷体" w:eastAsia="楷体" w:hAnsi="楷体" w:cs="楷体"/>
          <w:b/>
          <w:sz w:val="30"/>
          <w:szCs w:val="30"/>
          <w:u w:val="double"/>
        </w:rPr>
      </w:pPr>
      <w:r>
        <w:rPr>
          <w:rFonts w:ascii="楷体" w:eastAsia="楷体" w:hAnsi="楷体" w:cs="楷体" w:hint="eastAsia"/>
          <w:b/>
          <w:sz w:val="30"/>
          <w:szCs w:val="30"/>
          <w:u w:val="double"/>
        </w:rPr>
        <w:t>前      言</w:t>
      </w:r>
    </w:p>
    <w:p w14:paraId="0D3E9175" w14:textId="77777777" w:rsidR="00FE2706" w:rsidRDefault="00000000">
      <w:pPr>
        <w:spacing w:line="480" w:lineRule="auto"/>
        <w:jc w:val="left"/>
        <w:rPr>
          <w:rFonts w:ascii="楷体" w:eastAsia="楷体" w:hAnsi="楷体" w:cs="楷体"/>
          <w:sz w:val="30"/>
          <w:szCs w:val="30"/>
        </w:rPr>
      </w:pPr>
      <w:r>
        <w:rPr>
          <w:rFonts w:ascii="楷体" w:eastAsia="楷体" w:hAnsi="楷体" w:cs="楷体" w:hint="eastAsia"/>
          <w:sz w:val="30"/>
          <w:szCs w:val="30"/>
        </w:rPr>
        <w:t>这份整改改善建议报告提供给</w:t>
      </w:r>
      <w:r>
        <w:rPr>
          <w:rFonts w:ascii="楷体" w:eastAsia="楷体" w:hAnsi="楷体" w:cs="楷体" w:hint="eastAsia"/>
          <w:sz w:val="30"/>
          <w:szCs w:val="30"/>
          <w:u w:val="single"/>
        </w:rPr>
        <w:t>管理单位</w:t>
      </w:r>
      <w:r>
        <w:rPr>
          <w:rFonts w:ascii="楷体" w:eastAsia="楷体" w:hAnsi="楷体" w:cs="楷体" w:hint="eastAsia"/>
          <w:sz w:val="30"/>
          <w:szCs w:val="30"/>
        </w:rPr>
        <w:t>管理层参考。本报告依据 现场勘查所获得。本报告所述的建议事项，均为根据现场或消防常规检查内容所提供的说明，加以整理、分析、撰写而成。</w:t>
      </w:r>
    </w:p>
    <w:p w14:paraId="345EFE2F" w14:textId="77777777" w:rsidR="00FE2706" w:rsidRDefault="00000000">
      <w:pPr>
        <w:spacing w:line="480" w:lineRule="auto"/>
        <w:jc w:val="left"/>
        <w:rPr>
          <w:rFonts w:ascii="楷体" w:eastAsia="楷体" w:hAnsi="楷体" w:cs="楷体"/>
          <w:sz w:val="30"/>
          <w:szCs w:val="30"/>
        </w:rPr>
      </w:pPr>
      <w:r>
        <w:rPr>
          <w:rFonts w:ascii="楷体" w:eastAsia="楷体" w:hAnsi="楷体" w:cs="楷体" w:hint="eastAsia"/>
          <w:sz w:val="30"/>
          <w:szCs w:val="30"/>
        </w:rPr>
        <w:t>本次风险评估作业主要目的是对于现行风险暴露加以鉴定与评估，并提出风险改善建议与对应措施，期盼能有效降低意外灾害发生的可能性与控制损失所造成的严重程度。如同其他风险改善报告的性质，本报告着眼于发现现有措施不足之处及其可能会造成的损失或负面影响，所以此报告甚少触及优点。然而，我们盼望贵业主能将其内容视为我们对贵业主的风险防止及安全管理所做的努</w:t>
      </w:r>
      <w:r>
        <w:rPr>
          <w:rFonts w:ascii="楷体" w:eastAsia="楷体" w:hAnsi="楷体" w:cs="楷体" w:hint="eastAsia"/>
          <w:sz w:val="30"/>
          <w:szCs w:val="30"/>
        </w:rPr>
        <w:lastRenderedPageBreak/>
        <w:t>力肯定，而非因所述均为缺失之处而视为过分挑剔的批评。</w:t>
      </w:r>
    </w:p>
    <w:p w14:paraId="3B4A3242" w14:textId="77777777" w:rsidR="00FE2706" w:rsidRDefault="00000000">
      <w:pPr>
        <w:spacing w:line="480" w:lineRule="auto"/>
        <w:jc w:val="left"/>
        <w:rPr>
          <w:rFonts w:ascii="楷体" w:eastAsia="楷体" w:hAnsi="楷体" w:cs="楷体"/>
          <w:sz w:val="30"/>
          <w:szCs w:val="30"/>
        </w:rPr>
      </w:pPr>
      <w:r>
        <w:rPr>
          <w:rFonts w:ascii="楷体" w:eastAsia="楷体" w:hAnsi="楷体" w:cs="楷体" w:hint="eastAsia"/>
          <w:sz w:val="30"/>
          <w:szCs w:val="30"/>
        </w:rPr>
        <w:t>非常感谢参与本次的风险查勘过程，促使本次风险评估作业过程顺利达成。</w:t>
      </w:r>
    </w:p>
    <w:p w14:paraId="2876D802" w14:textId="77777777" w:rsidR="00FE2706" w:rsidRDefault="00000000">
      <w:pPr>
        <w:pStyle w:val="ac"/>
        <w:ind w:firstLineChars="100" w:firstLine="301"/>
        <w:jc w:val="left"/>
        <w:rPr>
          <w:rFonts w:ascii="楷体" w:eastAsia="楷体" w:hAnsi="楷体" w:cs="楷体"/>
          <w:b/>
          <w:bCs/>
          <w:sz w:val="30"/>
          <w:szCs w:val="30"/>
          <w:u w:val="double"/>
        </w:rPr>
      </w:pPr>
      <w:r>
        <w:rPr>
          <w:rFonts w:ascii="楷体" w:eastAsia="楷体" w:hAnsi="楷体" w:cs="楷体" w:hint="eastAsia"/>
          <w:b/>
          <w:bCs/>
          <w:sz w:val="30"/>
          <w:szCs w:val="30"/>
          <w:u w:val="double"/>
        </w:rPr>
        <w:t>一、勘察内容</w:t>
      </w:r>
    </w:p>
    <w:p w14:paraId="724989E2"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竣工图纸1（消火栓、喷淋、防排烟、自动报警）</w:t>
      </w:r>
    </w:p>
    <w:p w14:paraId="0A3B960C"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火灾自动报警系统</w:t>
      </w:r>
    </w:p>
    <w:p w14:paraId="2AF7F00D"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消防供水系统</w:t>
      </w:r>
    </w:p>
    <w:p w14:paraId="04C0E437"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消火栓系统</w:t>
      </w:r>
    </w:p>
    <w:p w14:paraId="76FFBC03"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自动喷水灭火系统</w:t>
      </w:r>
    </w:p>
    <w:p w14:paraId="4BDCBB78"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防火门分隔设施</w:t>
      </w:r>
    </w:p>
    <w:p w14:paraId="6E10D883"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应急照明及疏散指示标志</w:t>
      </w:r>
    </w:p>
    <w:p w14:paraId="174F0557"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移动式灭火设备</w:t>
      </w:r>
    </w:p>
    <w:p w14:paraId="4D8C95E0" w14:textId="77777777" w:rsidR="00FE2706" w:rsidRDefault="00000000">
      <w:pPr>
        <w:pStyle w:val="ac"/>
        <w:numPr>
          <w:ilvl w:val="0"/>
          <w:numId w:val="1"/>
        </w:numPr>
        <w:ind w:firstLineChars="0"/>
        <w:jc w:val="left"/>
        <w:rPr>
          <w:rFonts w:ascii="楷体" w:eastAsia="楷体" w:hAnsi="楷体" w:cs="楷体"/>
          <w:sz w:val="30"/>
          <w:szCs w:val="30"/>
        </w:rPr>
      </w:pPr>
      <w:r>
        <w:rPr>
          <w:rFonts w:ascii="楷体" w:eastAsia="楷体" w:hAnsi="楷体" w:cs="楷体" w:hint="eastAsia"/>
          <w:sz w:val="30"/>
          <w:szCs w:val="30"/>
        </w:rPr>
        <w:t>电气火灾监控系统</w:t>
      </w:r>
    </w:p>
    <w:p w14:paraId="255E7FDA" w14:textId="77777777" w:rsidR="00FE2706" w:rsidRDefault="00000000">
      <w:pPr>
        <w:pStyle w:val="ac"/>
        <w:ind w:firstLineChars="100" w:firstLine="300"/>
        <w:jc w:val="left"/>
        <w:rPr>
          <w:rFonts w:ascii="楷体" w:eastAsia="楷体" w:hAnsi="楷体" w:cs="楷体"/>
          <w:sz w:val="30"/>
          <w:szCs w:val="30"/>
          <w:u w:val="double"/>
        </w:rPr>
      </w:pPr>
      <w:r>
        <w:rPr>
          <w:rFonts w:ascii="楷体" w:eastAsia="楷体" w:hAnsi="楷体" w:cs="楷体" w:hint="eastAsia"/>
          <w:sz w:val="30"/>
          <w:szCs w:val="30"/>
          <w:u w:val="double"/>
        </w:rPr>
        <w:t>二、现场勘察报告</w:t>
      </w:r>
    </w:p>
    <w:p w14:paraId="355BA0FE" w14:textId="77777777" w:rsidR="00FE2706" w:rsidRDefault="00000000">
      <w:pPr>
        <w:pStyle w:val="ac"/>
        <w:numPr>
          <w:ilvl w:val="0"/>
          <w:numId w:val="2"/>
        </w:numPr>
        <w:ind w:firstLineChars="0"/>
        <w:jc w:val="left"/>
        <w:rPr>
          <w:rFonts w:ascii="楷体" w:eastAsia="楷体" w:hAnsi="楷体" w:cs="楷体"/>
          <w:sz w:val="30"/>
          <w:szCs w:val="30"/>
          <w:u w:val="single"/>
        </w:rPr>
      </w:pPr>
      <w:r>
        <w:rPr>
          <w:rFonts w:ascii="楷体" w:eastAsia="楷体" w:hAnsi="楷体" w:cs="楷体" w:hint="eastAsia"/>
          <w:sz w:val="30"/>
          <w:szCs w:val="30"/>
          <w:u w:val="single"/>
        </w:rPr>
        <w:t>竣工图纸---------</w:t>
      </w:r>
    </w:p>
    <w:p w14:paraId="173BFF1A" w14:textId="77777777" w:rsidR="00FE2706" w:rsidRDefault="00000000">
      <w:pPr>
        <w:pStyle w:val="ac"/>
        <w:ind w:left="420" w:firstLine="600"/>
        <w:jc w:val="left"/>
        <w:rPr>
          <w:rFonts w:ascii="楷体" w:eastAsia="楷体" w:hAnsi="楷体" w:cs="楷体"/>
          <w:sz w:val="30"/>
          <w:szCs w:val="30"/>
        </w:rPr>
      </w:pPr>
      <w:r>
        <w:rPr>
          <w:rFonts w:ascii="楷体" w:eastAsia="楷体" w:hAnsi="楷体" w:cs="楷体" w:hint="eastAsia"/>
          <w:sz w:val="30"/>
          <w:szCs w:val="30"/>
        </w:rPr>
        <w:t>缺少竣工图纸，存在与现场不符。</w:t>
      </w:r>
    </w:p>
    <w:p w14:paraId="73B63F37" w14:textId="77777777" w:rsidR="00FE2706" w:rsidRDefault="00000000">
      <w:pPr>
        <w:pStyle w:val="ac"/>
        <w:numPr>
          <w:ilvl w:val="0"/>
          <w:numId w:val="2"/>
        </w:numPr>
        <w:ind w:firstLineChars="0"/>
        <w:jc w:val="left"/>
        <w:rPr>
          <w:rFonts w:ascii="楷体" w:eastAsia="楷体" w:hAnsi="楷体" w:cs="楷体"/>
          <w:sz w:val="30"/>
          <w:szCs w:val="30"/>
          <w:u w:val="single"/>
        </w:rPr>
      </w:pPr>
      <w:r>
        <w:rPr>
          <w:rFonts w:ascii="楷体" w:eastAsia="楷体" w:hAnsi="楷体" w:cs="楷体" w:hint="eastAsia"/>
          <w:sz w:val="30"/>
          <w:szCs w:val="30"/>
          <w:u w:val="single"/>
        </w:rPr>
        <w:t>火灾自动报警系统</w:t>
      </w:r>
    </w:p>
    <w:p w14:paraId="31A418B8" w14:textId="77777777" w:rsidR="00FE2706" w:rsidRDefault="00000000">
      <w:pPr>
        <w:numPr>
          <w:ilvl w:val="0"/>
          <w:numId w:val="3"/>
        </w:numPr>
        <w:ind w:firstLine="405"/>
        <w:jc w:val="left"/>
        <w:rPr>
          <w:rFonts w:ascii="楷体" w:eastAsia="楷体" w:hAnsi="楷体" w:cs="楷体"/>
          <w:sz w:val="30"/>
          <w:szCs w:val="30"/>
        </w:rPr>
      </w:pPr>
      <w:r>
        <w:rPr>
          <w:rFonts w:ascii="楷体" w:eastAsia="楷体" w:hAnsi="楷体" w:cs="楷体" w:hint="eastAsia"/>
          <w:sz w:val="30"/>
          <w:szCs w:val="30"/>
        </w:rPr>
        <w:t>火灾报警控制器呈显故障；</w:t>
      </w:r>
    </w:p>
    <w:p w14:paraId="7F550882" w14:textId="77777777" w:rsidR="00FE2706" w:rsidRDefault="00000000">
      <w:pPr>
        <w:ind w:firstLineChars="300" w:firstLine="900"/>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7C344FDF" w14:textId="77777777" w:rsidR="00FE2706" w:rsidRDefault="00FE2706">
      <w:pPr>
        <w:ind w:firstLineChars="300" w:firstLine="900"/>
        <w:jc w:val="left"/>
        <w:rPr>
          <w:rFonts w:ascii="楷体" w:eastAsia="楷体" w:hAnsi="楷体" w:cs="楷体"/>
          <w:sz w:val="30"/>
          <w:szCs w:val="30"/>
        </w:rPr>
      </w:pPr>
    </w:p>
    <w:p w14:paraId="7DE90689" w14:textId="77777777" w:rsidR="00FE2706" w:rsidRDefault="00000000">
      <w:pPr>
        <w:numPr>
          <w:ilvl w:val="0"/>
          <w:numId w:val="3"/>
        </w:numPr>
        <w:ind w:firstLine="405"/>
        <w:jc w:val="left"/>
        <w:rPr>
          <w:rFonts w:ascii="楷体" w:eastAsia="楷体" w:hAnsi="楷体" w:cs="楷体"/>
          <w:sz w:val="30"/>
          <w:szCs w:val="30"/>
        </w:rPr>
      </w:pPr>
      <w:r>
        <w:rPr>
          <w:rFonts w:ascii="楷体" w:eastAsia="楷体" w:hAnsi="楷体" w:cs="楷体" w:hint="eastAsia"/>
          <w:sz w:val="30"/>
          <w:szCs w:val="30"/>
        </w:rPr>
        <w:t>火灾报警控制器呈现反馈；</w:t>
      </w:r>
    </w:p>
    <w:p w14:paraId="6FAC9E97" w14:textId="77777777" w:rsidR="00FE2706" w:rsidRDefault="00000000">
      <w:pPr>
        <w:ind w:left="405" w:firstLineChars="200" w:firstLine="600"/>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4C4D0B8E" w14:textId="77777777" w:rsidR="00FE2706" w:rsidRDefault="00FE2706">
      <w:pPr>
        <w:ind w:firstLineChars="300" w:firstLine="900"/>
        <w:jc w:val="left"/>
        <w:rPr>
          <w:rFonts w:ascii="楷体" w:eastAsia="楷体" w:hAnsi="楷体" w:cs="楷体"/>
          <w:sz w:val="30"/>
          <w:szCs w:val="30"/>
        </w:rPr>
      </w:pPr>
    </w:p>
    <w:p w14:paraId="42C11470" w14:textId="77777777" w:rsidR="00FE2706" w:rsidRDefault="00000000">
      <w:pPr>
        <w:numPr>
          <w:ilvl w:val="0"/>
          <w:numId w:val="4"/>
        </w:numPr>
        <w:ind w:firstLine="405"/>
        <w:jc w:val="left"/>
        <w:rPr>
          <w:rFonts w:ascii="楷体" w:eastAsia="楷体" w:hAnsi="楷体" w:cs="楷体"/>
          <w:sz w:val="30"/>
          <w:szCs w:val="30"/>
        </w:rPr>
      </w:pPr>
      <w:r>
        <w:rPr>
          <w:rFonts w:ascii="楷体" w:eastAsia="楷体" w:hAnsi="楷体" w:cs="楷体" w:hint="eastAsia"/>
          <w:sz w:val="30"/>
          <w:szCs w:val="30"/>
        </w:rPr>
        <w:t>火灾报警控制器存在火警；</w:t>
      </w:r>
    </w:p>
    <w:p w14:paraId="0439DBF7" w14:textId="77777777" w:rsidR="00FE2706" w:rsidRDefault="00000000">
      <w:pPr>
        <w:ind w:firstLineChars="300" w:firstLine="900"/>
        <w:jc w:val="left"/>
        <w:rPr>
          <w:rFonts w:ascii="楷体" w:eastAsia="楷体" w:hAnsi="楷体" w:cs="楷体"/>
          <w:sz w:val="30"/>
          <w:szCs w:val="30"/>
        </w:rPr>
      </w:pPr>
      <w:r>
        <w:rPr>
          <w:rFonts w:ascii="楷体" w:eastAsia="楷体" w:hAnsi="楷体" w:cs="楷体" w:hint="eastAsia"/>
          <w:sz w:val="30"/>
          <w:szCs w:val="30"/>
        </w:rPr>
        <w:lastRenderedPageBreak/>
        <w:t>检查依据：《火灾自动报警系统设计规范GB50116-2013》</w:t>
      </w:r>
    </w:p>
    <w:p w14:paraId="3AB84CF3" w14:textId="77777777" w:rsidR="00FE2706" w:rsidRDefault="00FE2706">
      <w:pPr>
        <w:ind w:firstLineChars="300" w:firstLine="900"/>
        <w:jc w:val="left"/>
        <w:rPr>
          <w:rFonts w:ascii="楷体" w:eastAsia="楷体" w:hAnsi="楷体" w:cs="楷体"/>
          <w:sz w:val="30"/>
          <w:szCs w:val="30"/>
        </w:rPr>
      </w:pPr>
    </w:p>
    <w:p w14:paraId="4B6CE549" w14:textId="77777777" w:rsidR="00FE2706" w:rsidRDefault="00000000">
      <w:pPr>
        <w:numPr>
          <w:ilvl w:val="0"/>
          <w:numId w:val="4"/>
        </w:numPr>
        <w:ind w:firstLine="405"/>
        <w:jc w:val="left"/>
        <w:rPr>
          <w:rFonts w:ascii="楷体" w:eastAsia="楷体" w:hAnsi="楷体" w:cs="楷体"/>
          <w:sz w:val="30"/>
          <w:szCs w:val="30"/>
        </w:rPr>
      </w:pPr>
      <w:r>
        <w:rPr>
          <w:rFonts w:ascii="楷体" w:eastAsia="楷体" w:hAnsi="楷体" w:cs="楷体" w:hint="eastAsia"/>
          <w:sz w:val="30"/>
          <w:szCs w:val="30"/>
        </w:rPr>
        <w:t>因尚未调试完成，未能联动测试，消防广播、声光警报、切电等功能未测试。</w:t>
      </w:r>
    </w:p>
    <w:p w14:paraId="2BA507A6" w14:textId="77777777" w:rsidR="00FE2706" w:rsidRDefault="00000000">
      <w:pPr>
        <w:ind w:left="405" w:firstLineChars="100" w:firstLine="300"/>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752334E2" w14:textId="77777777" w:rsidR="00FE2706" w:rsidRDefault="00FE2706">
      <w:pPr>
        <w:ind w:firstLineChars="300" w:firstLine="900"/>
        <w:jc w:val="left"/>
        <w:rPr>
          <w:rFonts w:ascii="楷体" w:eastAsia="楷体" w:hAnsi="楷体" w:cs="楷体"/>
          <w:sz w:val="30"/>
          <w:szCs w:val="30"/>
        </w:rPr>
      </w:pPr>
    </w:p>
    <w:p w14:paraId="62B0AA2D" w14:textId="77777777" w:rsidR="00FE2706" w:rsidRDefault="00000000">
      <w:pPr>
        <w:pStyle w:val="ac"/>
        <w:numPr>
          <w:ilvl w:val="0"/>
          <w:numId w:val="2"/>
        </w:numPr>
        <w:ind w:firstLineChars="0"/>
        <w:jc w:val="left"/>
        <w:rPr>
          <w:rFonts w:ascii="楷体" w:eastAsia="楷体" w:hAnsi="楷体" w:cs="楷体"/>
          <w:sz w:val="30"/>
          <w:szCs w:val="30"/>
          <w:u w:val="single"/>
        </w:rPr>
      </w:pPr>
      <w:r>
        <w:rPr>
          <w:rFonts w:ascii="楷体" w:eastAsia="楷体" w:hAnsi="楷体" w:cs="楷体" w:hint="eastAsia"/>
          <w:sz w:val="30"/>
          <w:szCs w:val="30"/>
          <w:u w:val="single"/>
        </w:rPr>
        <w:t>消防供水系统</w:t>
      </w:r>
    </w:p>
    <w:p w14:paraId="2E7D65BA" w14:textId="77777777" w:rsidR="00FE2706" w:rsidRDefault="00000000">
      <w:pPr>
        <w:pStyle w:val="ac"/>
        <w:numPr>
          <w:ilvl w:val="0"/>
          <w:numId w:val="5"/>
        </w:numPr>
        <w:ind w:firstLine="600"/>
        <w:jc w:val="left"/>
        <w:rPr>
          <w:rFonts w:ascii="楷体" w:eastAsia="楷体" w:hAnsi="楷体" w:cs="楷体"/>
          <w:sz w:val="30"/>
          <w:szCs w:val="30"/>
        </w:rPr>
      </w:pPr>
      <w:r>
        <w:rPr>
          <w:rFonts w:ascii="楷体" w:eastAsia="楷体" w:hAnsi="楷体" w:cs="楷体" w:hint="eastAsia"/>
          <w:sz w:val="30"/>
          <w:szCs w:val="30"/>
        </w:rPr>
        <w:t>集控室未安装电子液位仪或已安装电子液位仪未进行标注。检查依据《消防给水及消火栓系统技术规范GB50974-2014》</w:t>
      </w:r>
    </w:p>
    <w:p w14:paraId="1BB46132" w14:textId="77777777" w:rsidR="00FE2706" w:rsidRDefault="00000000">
      <w:pPr>
        <w:pStyle w:val="ac"/>
        <w:numPr>
          <w:ilvl w:val="0"/>
          <w:numId w:val="5"/>
        </w:numPr>
        <w:ind w:firstLine="600"/>
        <w:jc w:val="left"/>
        <w:rPr>
          <w:rFonts w:ascii="楷体" w:eastAsia="楷体" w:hAnsi="楷体" w:cs="楷体"/>
          <w:sz w:val="30"/>
          <w:szCs w:val="30"/>
        </w:rPr>
      </w:pPr>
      <w:r>
        <w:rPr>
          <w:rFonts w:ascii="楷体" w:eastAsia="楷体" w:hAnsi="楷体" w:cs="楷体" w:hint="eastAsia"/>
          <w:sz w:val="30"/>
          <w:szCs w:val="30"/>
        </w:rPr>
        <w:t>就地未安装机械液位仪。检查依据《消防给水及消火栓系统技术规范GB50974-2014》</w:t>
      </w:r>
    </w:p>
    <w:p w14:paraId="72017FB9" w14:textId="77777777" w:rsidR="00FE2706" w:rsidRDefault="00FE2706">
      <w:pPr>
        <w:jc w:val="left"/>
        <w:rPr>
          <w:rFonts w:ascii="楷体" w:eastAsia="楷体" w:hAnsi="楷体" w:cs="楷体"/>
          <w:sz w:val="30"/>
          <w:szCs w:val="30"/>
        </w:rPr>
      </w:pPr>
    </w:p>
    <w:p w14:paraId="3E8DBDC4" w14:textId="77777777" w:rsidR="00FE2706" w:rsidRDefault="00000000">
      <w:pPr>
        <w:jc w:val="left"/>
        <w:rPr>
          <w:rFonts w:ascii="楷体" w:eastAsia="楷体" w:hAnsi="楷体" w:cs="楷体"/>
          <w:sz w:val="30"/>
          <w:szCs w:val="30"/>
          <w:u w:val="single"/>
        </w:rPr>
      </w:pPr>
      <w:r>
        <w:rPr>
          <w:rFonts w:ascii="楷体" w:eastAsia="楷体" w:hAnsi="楷体" w:cs="楷体" w:hint="eastAsia"/>
          <w:sz w:val="30"/>
          <w:szCs w:val="30"/>
        </w:rPr>
        <w:t>4、</w:t>
      </w:r>
      <w:r>
        <w:rPr>
          <w:rFonts w:ascii="楷体" w:eastAsia="楷体" w:hAnsi="楷体" w:cs="楷体" w:hint="eastAsia"/>
          <w:sz w:val="30"/>
          <w:szCs w:val="30"/>
          <w:u w:val="single"/>
        </w:rPr>
        <w:t>消火栓系统</w:t>
      </w:r>
    </w:p>
    <w:p w14:paraId="5EB5CEDC"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1）远启故障；检查依据：《低压配电设计规范》</w:t>
      </w:r>
    </w:p>
    <w:p w14:paraId="7FCDB2C6"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11504281" w14:textId="77777777" w:rsidR="00FE2706" w:rsidRDefault="00FE2706">
      <w:pPr>
        <w:jc w:val="left"/>
        <w:rPr>
          <w:rFonts w:ascii="楷体" w:eastAsia="楷体" w:hAnsi="楷体" w:cs="楷体"/>
          <w:sz w:val="30"/>
          <w:szCs w:val="30"/>
        </w:rPr>
      </w:pPr>
    </w:p>
    <w:p w14:paraId="4F1409FB"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2）消火栓按钮联启故障；检查依据：《低压配电设计规范》</w:t>
      </w:r>
    </w:p>
    <w:p w14:paraId="4ECFC816"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143BCF08" w14:textId="77777777" w:rsidR="00FE2706" w:rsidRDefault="00FE2706">
      <w:pPr>
        <w:pStyle w:val="ac"/>
        <w:ind w:left="700" w:firstLineChars="0" w:firstLine="0"/>
        <w:jc w:val="left"/>
        <w:rPr>
          <w:rFonts w:ascii="楷体" w:eastAsia="楷体" w:hAnsi="楷体" w:cs="楷体"/>
          <w:sz w:val="30"/>
          <w:szCs w:val="30"/>
        </w:rPr>
      </w:pPr>
    </w:p>
    <w:p w14:paraId="558233FB"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3）自动巡检贵未有效投入使用；检查依据：《低压配电设计规范》</w:t>
      </w:r>
    </w:p>
    <w:p w14:paraId="7F11085C"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4B7AAC01"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4）缺少机械启动柜或机械启动柜为有效投入使用，主备二泵仅设置一套强启。检查依据：《低压配电设计规范》</w:t>
      </w:r>
    </w:p>
    <w:p w14:paraId="3C25827F"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lastRenderedPageBreak/>
        <w:t>检查依据：《火灾自动报警系统设计规范GB50116-2013》</w:t>
      </w:r>
    </w:p>
    <w:p w14:paraId="060C1DB4" w14:textId="77777777" w:rsidR="00FE2706" w:rsidRDefault="00FE2706">
      <w:pPr>
        <w:ind w:firstLine="405"/>
        <w:jc w:val="left"/>
        <w:rPr>
          <w:rFonts w:ascii="楷体" w:eastAsia="楷体" w:hAnsi="楷体" w:cs="楷体"/>
          <w:sz w:val="30"/>
          <w:szCs w:val="30"/>
        </w:rPr>
      </w:pPr>
    </w:p>
    <w:p w14:paraId="19DC3485" w14:textId="77777777" w:rsidR="00FE2706" w:rsidRDefault="00FE2706">
      <w:pPr>
        <w:ind w:firstLine="405"/>
        <w:jc w:val="left"/>
        <w:rPr>
          <w:rFonts w:ascii="楷体" w:eastAsia="楷体" w:hAnsi="楷体" w:cs="楷体"/>
          <w:sz w:val="30"/>
          <w:szCs w:val="30"/>
        </w:rPr>
      </w:pPr>
    </w:p>
    <w:p w14:paraId="2FD799A6" w14:textId="77777777" w:rsidR="00FE2706" w:rsidRDefault="00FE2706">
      <w:pPr>
        <w:jc w:val="left"/>
        <w:rPr>
          <w:rFonts w:ascii="楷体" w:eastAsia="楷体" w:hAnsi="楷体" w:cs="楷体"/>
          <w:sz w:val="30"/>
          <w:szCs w:val="30"/>
        </w:rPr>
      </w:pPr>
    </w:p>
    <w:p w14:paraId="7D2E4C25"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5、</w:t>
      </w:r>
      <w:r>
        <w:rPr>
          <w:rFonts w:ascii="楷体" w:eastAsia="楷体" w:hAnsi="楷体" w:cs="楷体" w:hint="eastAsia"/>
          <w:sz w:val="30"/>
          <w:szCs w:val="30"/>
          <w:u w:val="single"/>
        </w:rPr>
        <w:t>自动喷水灭火系统</w:t>
      </w:r>
    </w:p>
    <w:p w14:paraId="742C1549"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1）管网无水；《消防给水及消火栓系统技术规范GB50974-2014》</w:t>
      </w:r>
    </w:p>
    <w:p w14:paraId="5A397672"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2）报警阀组压力开关启泵功能未能实现；</w:t>
      </w:r>
    </w:p>
    <w:p w14:paraId="6981E707"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《消防给水及消火栓系统技术规范GB50974-2014》</w:t>
      </w:r>
    </w:p>
    <w:p w14:paraId="3788DBCC" w14:textId="77777777" w:rsidR="00FE2706" w:rsidRDefault="00000000">
      <w:pPr>
        <w:ind w:firstLineChars="200" w:firstLine="600"/>
        <w:jc w:val="left"/>
        <w:rPr>
          <w:rFonts w:ascii="楷体" w:eastAsia="楷体" w:hAnsi="楷体" w:cs="楷体"/>
          <w:sz w:val="30"/>
          <w:szCs w:val="30"/>
          <w:u w:val="single"/>
        </w:rPr>
      </w:pPr>
      <w:r>
        <w:rPr>
          <w:rFonts w:ascii="楷体" w:eastAsia="楷体" w:hAnsi="楷体" w:cs="楷体" w:hint="eastAsia"/>
          <w:sz w:val="30"/>
          <w:szCs w:val="30"/>
          <w:u w:val="single"/>
        </w:rPr>
        <w:t>6、防火分隔设施</w:t>
      </w:r>
    </w:p>
    <w:p w14:paraId="1864FC4D"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主厂房防火玻璃未达到图纸设计要求，请提供检测报告与图纸二次对比；</w:t>
      </w:r>
    </w:p>
    <w:p w14:paraId="752FCB9E"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45A36EB3" w14:textId="77777777" w:rsidR="00FE2706" w:rsidRDefault="00FE2706">
      <w:pPr>
        <w:numPr>
          <w:ilvl w:val="0"/>
          <w:numId w:val="6"/>
        </w:numPr>
        <w:jc w:val="left"/>
        <w:rPr>
          <w:rFonts w:ascii="楷体" w:eastAsia="楷体" w:hAnsi="楷体" w:cs="楷体"/>
          <w:sz w:val="30"/>
          <w:szCs w:val="30"/>
        </w:rPr>
      </w:pPr>
    </w:p>
    <w:p w14:paraId="29DA9E13"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防火门未安装闭门器、顺序器；</w:t>
      </w:r>
    </w:p>
    <w:p w14:paraId="42EEF899"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64C3DA2D" w14:textId="77777777" w:rsidR="00FE2706" w:rsidRDefault="00FE2706">
      <w:pPr>
        <w:numPr>
          <w:ilvl w:val="0"/>
          <w:numId w:val="6"/>
        </w:numPr>
        <w:jc w:val="left"/>
        <w:rPr>
          <w:rFonts w:ascii="楷体" w:eastAsia="楷体" w:hAnsi="楷体" w:cs="楷体"/>
          <w:sz w:val="30"/>
          <w:szCs w:val="30"/>
        </w:rPr>
      </w:pPr>
    </w:p>
    <w:p w14:paraId="4895CCF5"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防火门灌浆未充实、下包边框有缺失。</w:t>
      </w:r>
    </w:p>
    <w:p w14:paraId="35E4C053"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23B30A85" w14:textId="77777777" w:rsidR="00FE2706" w:rsidRDefault="00FE2706">
      <w:pPr>
        <w:numPr>
          <w:ilvl w:val="0"/>
          <w:numId w:val="6"/>
        </w:numPr>
        <w:jc w:val="left"/>
        <w:rPr>
          <w:rFonts w:ascii="楷体" w:eastAsia="楷体" w:hAnsi="楷体" w:cs="楷体"/>
          <w:sz w:val="30"/>
          <w:szCs w:val="30"/>
        </w:rPr>
      </w:pPr>
    </w:p>
    <w:p w14:paraId="26A7460B"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办公楼及宿舍楼人员密集场所未安装防火门监控系统，请复审设计规范确认。</w:t>
      </w:r>
    </w:p>
    <w:p w14:paraId="7A36D089"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23EB0EFC" w14:textId="77777777" w:rsidR="00FE2706" w:rsidRDefault="00FE2706">
      <w:pPr>
        <w:numPr>
          <w:ilvl w:val="0"/>
          <w:numId w:val="6"/>
        </w:numPr>
        <w:jc w:val="left"/>
        <w:rPr>
          <w:rFonts w:ascii="楷体" w:eastAsia="楷体" w:hAnsi="楷体" w:cs="楷体"/>
          <w:sz w:val="30"/>
          <w:szCs w:val="30"/>
        </w:rPr>
      </w:pPr>
    </w:p>
    <w:p w14:paraId="0BAA8CBA"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过墙管道未充分防火封堵；</w:t>
      </w:r>
    </w:p>
    <w:p w14:paraId="28E5715F"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lastRenderedPageBreak/>
        <w:t>检查依据：《建筑设计防火规范》</w:t>
      </w:r>
    </w:p>
    <w:p w14:paraId="053B0D07" w14:textId="77777777" w:rsidR="00FE2706" w:rsidRDefault="00FE2706">
      <w:pPr>
        <w:numPr>
          <w:ilvl w:val="0"/>
          <w:numId w:val="6"/>
        </w:numPr>
        <w:jc w:val="left"/>
        <w:rPr>
          <w:rFonts w:ascii="楷体" w:eastAsia="楷体" w:hAnsi="楷体" w:cs="楷体"/>
          <w:sz w:val="30"/>
          <w:szCs w:val="30"/>
        </w:rPr>
      </w:pPr>
    </w:p>
    <w:p w14:paraId="456F6BE8"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厨房操作间门未看到消防认证，门体未胶条包边，不能确认是否为防火门。</w:t>
      </w:r>
    </w:p>
    <w:p w14:paraId="5E8B7D1E"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284BDFEF" w14:textId="77777777" w:rsidR="00FE2706" w:rsidRDefault="00FE2706">
      <w:pPr>
        <w:numPr>
          <w:ilvl w:val="0"/>
          <w:numId w:val="6"/>
        </w:numPr>
        <w:jc w:val="left"/>
        <w:rPr>
          <w:rFonts w:ascii="楷体" w:eastAsia="楷体" w:hAnsi="楷体" w:cs="楷体"/>
          <w:sz w:val="30"/>
          <w:szCs w:val="30"/>
        </w:rPr>
      </w:pPr>
    </w:p>
    <w:p w14:paraId="01DAAD38" w14:textId="77777777" w:rsidR="00FE2706" w:rsidRDefault="00FE2706">
      <w:pPr>
        <w:ind w:firstLine="405"/>
        <w:jc w:val="left"/>
        <w:rPr>
          <w:rFonts w:ascii="楷体" w:eastAsia="楷体" w:hAnsi="楷体" w:cs="楷体"/>
          <w:sz w:val="30"/>
          <w:szCs w:val="30"/>
          <w:u w:val="single"/>
        </w:rPr>
      </w:pPr>
    </w:p>
    <w:p w14:paraId="3D33E535" w14:textId="77777777" w:rsidR="00FE2706" w:rsidRDefault="00000000">
      <w:pPr>
        <w:ind w:firstLine="405"/>
        <w:jc w:val="left"/>
        <w:rPr>
          <w:rFonts w:ascii="楷体" w:eastAsia="楷体" w:hAnsi="楷体" w:cs="楷体"/>
          <w:sz w:val="30"/>
          <w:szCs w:val="30"/>
          <w:u w:val="single"/>
        </w:rPr>
      </w:pPr>
      <w:r>
        <w:rPr>
          <w:rFonts w:ascii="楷体" w:eastAsia="楷体" w:hAnsi="楷体" w:cs="楷体" w:hint="eastAsia"/>
          <w:sz w:val="30"/>
          <w:szCs w:val="30"/>
          <w:u w:val="single"/>
        </w:rPr>
        <w:t>7、应急照明和疏散指示标志</w:t>
      </w:r>
    </w:p>
    <w:p w14:paraId="0AECEE03"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1）集中控制器存在故障信息；</w:t>
      </w:r>
    </w:p>
    <w:p w14:paraId="3E73A5B5"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75A8E891" w14:textId="77777777" w:rsidR="00FE2706" w:rsidRDefault="00FE2706">
      <w:pPr>
        <w:ind w:firstLine="405"/>
        <w:jc w:val="left"/>
        <w:rPr>
          <w:rFonts w:ascii="楷体" w:eastAsia="楷体" w:hAnsi="楷体" w:cs="楷体"/>
          <w:sz w:val="30"/>
          <w:szCs w:val="30"/>
        </w:rPr>
      </w:pPr>
    </w:p>
    <w:p w14:paraId="6BEEFE61" w14:textId="77777777" w:rsidR="00FE2706" w:rsidRDefault="00000000">
      <w:pPr>
        <w:numPr>
          <w:ilvl w:val="0"/>
          <w:numId w:val="7"/>
        </w:numPr>
        <w:ind w:firstLine="405"/>
        <w:jc w:val="left"/>
        <w:rPr>
          <w:rFonts w:ascii="楷体" w:eastAsia="楷体" w:hAnsi="楷体" w:cs="楷体"/>
          <w:sz w:val="30"/>
          <w:szCs w:val="30"/>
        </w:rPr>
      </w:pPr>
      <w:r>
        <w:rPr>
          <w:rFonts w:ascii="楷体" w:eastAsia="楷体" w:hAnsi="楷体" w:cs="楷体" w:hint="eastAsia"/>
          <w:sz w:val="30"/>
          <w:szCs w:val="30"/>
        </w:rPr>
        <w:t>现场灯具存在损坏；《火灾自动报警系统设计规范GB50116-2013》</w:t>
      </w:r>
    </w:p>
    <w:p w14:paraId="4AA1CB3F" w14:textId="77777777" w:rsidR="00FE2706" w:rsidRDefault="00000000">
      <w:pPr>
        <w:numPr>
          <w:ilvl w:val="0"/>
          <w:numId w:val="7"/>
        </w:numPr>
        <w:ind w:firstLine="405"/>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3BFEFB0A" w14:textId="77777777" w:rsidR="00FE2706" w:rsidRDefault="00FE2706">
      <w:pPr>
        <w:ind w:left="480"/>
        <w:jc w:val="left"/>
        <w:rPr>
          <w:rFonts w:ascii="楷体" w:eastAsia="楷体" w:hAnsi="楷体" w:cs="楷体"/>
          <w:sz w:val="30"/>
          <w:szCs w:val="30"/>
        </w:rPr>
      </w:pPr>
    </w:p>
    <w:p w14:paraId="3FF18F97" w14:textId="77777777" w:rsidR="00FE2706" w:rsidRDefault="00000000">
      <w:pPr>
        <w:numPr>
          <w:ilvl w:val="0"/>
          <w:numId w:val="8"/>
        </w:numPr>
        <w:ind w:firstLineChars="200" w:firstLine="600"/>
        <w:jc w:val="left"/>
        <w:rPr>
          <w:rFonts w:ascii="楷体" w:eastAsia="楷体" w:hAnsi="楷体" w:cs="楷体"/>
          <w:sz w:val="30"/>
          <w:szCs w:val="30"/>
          <w:u w:val="single"/>
        </w:rPr>
      </w:pPr>
      <w:r>
        <w:rPr>
          <w:rFonts w:ascii="楷体" w:eastAsia="楷体" w:hAnsi="楷体" w:cs="楷体" w:hint="eastAsia"/>
          <w:sz w:val="30"/>
          <w:szCs w:val="30"/>
          <w:u w:val="single"/>
        </w:rPr>
        <w:t>移动式灭火设备</w:t>
      </w:r>
    </w:p>
    <w:p w14:paraId="311E6F58" w14:textId="77777777" w:rsidR="00FE2706" w:rsidRDefault="00000000">
      <w:pPr>
        <w:ind w:leftChars="284" w:left="596"/>
        <w:jc w:val="left"/>
        <w:rPr>
          <w:rFonts w:ascii="楷体" w:eastAsia="楷体" w:hAnsi="楷体" w:cs="楷体"/>
          <w:sz w:val="30"/>
          <w:szCs w:val="30"/>
        </w:rPr>
      </w:pPr>
      <w:r>
        <w:rPr>
          <w:rFonts w:ascii="楷体" w:eastAsia="楷体" w:hAnsi="楷体" w:cs="楷体" w:hint="eastAsia"/>
          <w:sz w:val="30"/>
          <w:szCs w:val="30"/>
        </w:rPr>
        <w:t>1）办公楼、宿舍楼请于设计单位确认应否按照人员密集场所布置5abcd灭火器；</w:t>
      </w:r>
    </w:p>
    <w:p w14:paraId="77A2547D"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2990313A"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2）化验室应加设布置二氧化碳灭火器。</w:t>
      </w:r>
    </w:p>
    <w:p w14:paraId="1BBD549D"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4963DD02" w14:textId="77777777" w:rsidR="00FE2706" w:rsidRDefault="00FE2706">
      <w:pPr>
        <w:jc w:val="left"/>
        <w:rPr>
          <w:rFonts w:ascii="楷体" w:eastAsia="楷体" w:hAnsi="楷体" w:cs="楷体"/>
          <w:sz w:val="30"/>
          <w:szCs w:val="30"/>
        </w:rPr>
      </w:pPr>
    </w:p>
    <w:p w14:paraId="172264A1" w14:textId="77777777" w:rsidR="00FE2706" w:rsidRDefault="00FE2706">
      <w:pPr>
        <w:jc w:val="left"/>
        <w:rPr>
          <w:rFonts w:ascii="楷体" w:eastAsia="楷体" w:hAnsi="楷体" w:cs="楷体"/>
          <w:sz w:val="30"/>
          <w:szCs w:val="30"/>
        </w:rPr>
      </w:pPr>
    </w:p>
    <w:p w14:paraId="1D7B323B" w14:textId="77777777" w:rsidR="00FE2706" w:rsidRDefault="00000000">
      <w:pPr>
        <w:numPr>
          <w:ilvl w:val="0"/>
          <w:numId w:val="8"/>
        </w:numPr>
        <w:ind w:firstLineChars="200" w:firstLine="600"/>
        <w:jc w:val="left"/>
        <w:rPr>
          <w:rFonts w:ascii="楷体" w:eastAsia="楷体" w:hAnsi="楷体" w:cs="楷体"/>
          <w:sz w:val="30"/>
          <w:szCs w:val="30"/>
          <w:u w:val="single"/>
        </w:rPr>
      </w:pPr>
      <w:r>
        <w:rPr>
          <w:rFonts w:ascii="楷体" w:eastAsia="楷体" w:hAnsi="楷体" w:cs="楷体" w:hint="eastAsia"/>
          <w:sz w:val="30"/>
          <w:szCs w:val="30"/>
          <w:u w:val="single"/>
        </w:rPr>
        <w:t>现场摸查</w:t>
      </w:r>
    </w:p>
    <w:p w14:paraId="1A42CEB0"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1）多处配电柜消防切电模块线路未接或未安装模块；</w:t>
      </w:r>
    </w:p>
    <w:p w14:paraId="0FFFF3D5"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lastRenderedPageBreak/>
        <w:t>检查依据：《火灾自动报警系统设计规范GB50116-2013》</w:t>
      </w:r>
    </w:p>
    <w:p w14:paraId="6939E733" w14:textId="77777777" w:rsidR="00FE2706" w:rsidRDefault="00000000">
      <w:pPr>
        <w:ind w:leftChars="200" w:left="420"/>
        <w:jc w:val="left"/>
        <w:rPr>
          <w:rFonts w:ascii="楷体" w:eastAsia="楷体" w:hAnsi="楷体" w:cs="楷体"/>
          <w:sz w:val="30"/>
          <w:szCs w:val="30"/>
        </w:rPr>
      </w:pPr>
      <w:r>
        <w:rPr>
          <w:rFonts w:ascii="楷体" w:eastAsia="楷体" w:hAnsi="楷体" w:cs="楷体" w:hint="eastAsia"/>
          <w:sz w:val="30"/>
          <w:szCs w:val="30"/>
        </w:rPr>
        <w:t>2）消火栓主管道未设置流量开关；</w:t>
      </w:r>
    </w:p>
    <w:p w14:paraId="6D6791E6"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检查依据《消防给水及消火栓系统技术规范GB50974-2014》</w:t>
      </w:r>
    </w:p>
    <w:p w14:paraId="395526DB" w14:textId="77777777" w:rsidR="00FE2706" w:rsidRDefault="00000000">
      <w:pPr>
        <w:ind w:leftChars="200" w:left="420"/>
        <w:jc w:val="left"/>
        <w:rPr>
          <w:rFonts w:ascii="楷体" w:eastAsia="楷体" w:hAnsi="楷体" w:cs="楷体"/>
          <w:sz w:val="30"/>
          <w:szCs w:val="30"/>
        </w:rPr>
      </w:pPr>
      <w:r>
        <w:rPr>
          <w:rFonts w:ascii="楷体" w:eastAsia="楷体" w:hAnsi="楷体" w:cs="楷体" w:hint="eastAsia"/>
          <w:sz w:val="30"/>
          <w:szCs w:val="30"/>
        </w:rPr>
        <w:t>3）多处管道、管件、阀门、阀组暴露室外，未进行保温；</w:t>
      </w:r>
    </w:p>
    <w:p w14:paraId="12C0749B"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检查依据《消防给水及消火栓系统技术规范GB50974-2014》</w:t>
      </w:r>
    </w:p>
    <w:p w14:paraId="7C461800"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4）综合水泵房配电箱底部防火封堵不充分；</w:t>
      </w:r>
    </w:p>
    <w:p w14:paraId="2813B2F6"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检查依据：《低压配电设计规范》</w:t>
      </w:r>
    </w:p>
    <w:p w14:paraId="16C53DB1" w14:textId="77777777" w:rsidR="00FE2706" w:rsidRDefault="00FE2706">
      <w:pPr>
        <w:jc w:val="left"/>
        <w:rPr>
          <w:rFonts w:ascii="楷体" w:eastAsia="楷体" w:hAnsi="楷体" w:cs="楷体"/>
          <w:sz w:val="30"/>
          <w:szCs w:val="30"/>
        </w:rPr>
      </w:pPr>
    </w:p>
    <w:p w14:paraId="27DC7D3A" w14:textId="77777777" w:rsidR="00FE2706" w:rsidRDefault="00000000">
      <w:pPr>
        <w:ind w:leftChars="142" w:left="598" w:hangingChars="100" w:hanging="300"/>
        <w:jc w:val="left"/>
        <w:rPr>
          <w:rFonts w:ascii="楷体" w:eastAsia="楷体" w:hAnsi="楷体" w:cs="楷体"/>
          <w:sz w:val="30"/>
          <w:szCs w:val="30"/>
        </w:rPr>
      </w:pPr>
      <w:r>
        <w:rPr>
          <w:rFonts w:ascii="楷体" w:eastAsia="楷体" w:hAnsi="楷体" w:cs="楷体" w:hint="eastAsia"/>
          <w:sz w:val="30"/>
          <w:szCs w:val="30"/>
        </w:rPr>
        <w:t>5）厨房燃气间未安装事故切断阀，燃气泄露可燃气体报警时无法自动切断。检查依据《亳州市安全生产条例》</w:t>
      </w:r>
    </w:p>
    <w:p w14:paraId="50BCF050" w14:textId="77777777" w:rsidR="00FE2706" w:rsidRDefault="00000000">
      <w:pPr>
        <w:ind w:firstLineChars="100" w:firstLine="300"/>
        <w:jc w:val="left"/>
        <w:rPr>
          <w:rFonts w:ascii="楷体" w:eastAsia="楷体" w:hAnsi="楷体" w:cs="楷体"/>
          <w:sz w:val="30"/>
          <w:szCs w:val="30"/>
        </w:rPr>
      </w:pPr>
      <w:r>
        <w:rPr>
          <w:rFonts w:ascii="楷体" w:eastAsia="楷体" w:hAnsi="楷体" w:cs="楷体" w:hint="eastAsia"/>
          <w:sz w:val="30"/>
          <w:szCs w:val="30"/>
        </w:rPr>
        <w:t>6）火灾报警控制器多线单位、总线单元未贴牌标注。</w:t>
      </w:r>
    </w:p>
    <w:p w14:paraId="7B5C0985"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14E63911" w14:textId="77777777" w:rsidR="00FE2706" w:rsidRDefault="00000000">
      <w:pPr>
        <w:ind w:firstLineChars="100" w:firstLine="300"/>
        <w:jc w:val="left"/>
        <w:rPr>
          <w:rFonts w:ascii="楷体" w:eastAsia="楷体" w:hAnsi="楷体" w:cs="楷体"/>
          <w:sz w:val="30"/>
          <w:szCs w:val="30"/>
        </w:rPr>
      </w:pPr>
      <w:r>
        <w:rPr>
          <w:rFonts w:ascii="楷体" w:eastAsia="楷体" w:hAnsi="楷体" w:cs="楷体" w:hint="eastAsia"/>
          <w:sz w:val="30"/>
          <w:szCs w:val="30"/>
        </w:rPr>
        <w:t>7）消火栓门框缺失；</w:t>
      </w:r>
    </w:p>
    <w:p w14:paraId="5F27FD7E" w14:textId="77777777" w:rsidR="00FE2706" w:rsidRDefault="00000000">
      <w:pPr>
        <w:ind w:firstLineChars="100" w:firstLine="300"/>
        <w:jc w:val="left"/>
        <w:rPr>
          <w:rFonts w:ascii="楷体" w:eastAsia="楷体" w:hAnsi="楷体" w:cs="楷体"/>
          <w:sz w:val="30"/>
          <w:szCs w:val="30"/>
        </w:rPr>
      </w:pPr>
      <w:r>
        <w:rPr>
          <w:rFonts w:ascii="楷体" w:eastAsia="楷体" w:hAnsi="楷体" w:cs="楷体" w:hint="eastAsia"/>
          <w:sz w:val="30"/>
          <w:szCs w:val="30"/>
        </w:rPr>
        <w:t>《消防给水及消火栓系统技术规范GB50974-2014》</w:t>
      </w:r>
    </w:p>
    <w:p w14:paraId="1C34AD15"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8）消防卷盘存在反装；</w:t>
      </w:r>
    </w:p>
    <w:p w14:paraId="2BE0BE18"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检查依据《消防给水及消火栓系统技术规范GB50974-2014》</w:t>
      </w:r>
    </w:p>
    <w:p w14:paraId="67E972C9"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9）缺少电子火灾监控系统、请依照设计复审。</w:t>
      </w:r>
    </w:p>
    <w:p w14:paraId="01E58195"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5CA8EE92"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10）消火栓出水干管电接点压力表，不具备自动启停消火栓泵的功能。</w:t>
      </w:r>
    </w:p>
    <w:p w14:paraId="57D52EC8"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检查依据：《消防给水及消火栓系统技术规范GB》11.0.5</w:t>
      </w:r>
    </w:p>
    <w:p w14:paraId="28709409"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11）图形显示装置布点缺少模块位置；已布点点位与现场有偏差。</w:t>
      </w:r>
    </w:p>
    <w:p w14:paraId="01EBEDE6" w14:textId="77777777" w:rsidR="00FE2706" w:rsidRDefault="00000000">
      <w:pPr>
        <w:ind w:left="480"/>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53122EC0" w14:textId="77777777" w:rsidR="00FE2706" w:rsidRDefault="00FE2706">
      <w:pPr>
        <w:ind w:firstLine="405"/>
        <w:jc w:val="left"/>
        <w:rPr>
          <w:rFonts w:ascii="楷体" w:eastAsia="楷体" w:hAnsi="楷体" w:cs="楷体"/>
          <w:sz w:val="30"/>
          <w:szCs w:val="30"/>
        </w:rPr>
      </w:pPr>
    </w:p>
    <w:p w14:paraId="7B985D4E" w14:textId="77777777" w:rsidR="00FE2706" w:rsidRDefault="00FE2706">
      <w:pPr>
        <w:ind w:firstLine="405"/>
        <w:jc w:val="left"/>
        <w:rPr>
          <w:rFonts w:ascii="楷体" w:eastAsia="楷体" w:hAnsi="楷体" w:cs="楷体"/>
          <w:sz w:val="30"/>
          <w:szCs w:val="30"/>
        </w:rPr>
      </w:pPr>
    </w:p>
    <w:p w14:paraId="1F407D36"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检查依据汇总</w:t>
      </w:r>
    </w:p>
    <w:p w14:paraId="08104E79"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检查依据：《消防给水及消火栓系统技术规范GB50974-2014》</w:t>
      </w:r>
    </w:p>
    <w:p w14:paraId="749F20DD"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检查依据：《建筑设计防火规范》</w:t>
      </w:r>
    </w:p>
    <w:p w14:paraId="17BCC53C"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检查依据：《中华人民共和国消防法》</w:t>
      </w:r>
    </w:p>
    <w:p w14:paraId="3FE74785"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检查依据：《低压配电设计规范》</w:t>
      </w:r>
    </w:p>
    <w:p w14:paraId="26AF800D" w14:textId="77777777" w:rsidR="00FE2706" w:rsidRDefault="00000000">
      <w:pPr>
        <w:ind w:firstLine="405"/>
        <w:jc w:val="left"/>
        <w:rPr>
          <w:rFonts w:ascii="楷体" w:eastAsia="楷体" w:hAnsi="楷体" w:cs="楷体"/>
          <w:sz w:val="30"/>
          <w:szCs w:val="30"/>
        </w:rPr>
      </w:pPr>
      <w:r>
        <w:rPr>
          <w:rFonts w:ascii="楷体" w:eastAsia="楷体" w:hAnsi="楷体" w:cs="楷体" w:hint="eastAsia"/>
          <w:sz w:val="30"/>
          <w:szCs w:val="30"/>
        </w:rPr>
        <w:t>检查依据：《火灾自动报警系统设计规范GB50116-2013》</w:t>
      </w:r>
    </w:p>
    <w:p w14:paraId="35D0382F" w14:textId="77777777" w:rsidR="00FE2706" w:rsidRDefault="00FE2706">
      <w:pPr>
        <w:ind w:firstLine="405"/>
        <w:jc w:val="left"/>
        <w:rPr>
          <w:sz w:val="30"/>
          <w:szCs w:val="30"/>
        </w:rPr>
      </w:pPr>
    </w:p>
    <w:p w14:paraId="1008252A" w14:textId="77777777" w:rsidR="00FE2706" w:rsidRDefault="00FE2706"/>
    <w:p w14:paraId="238677AE"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（二次）</w:t>
      </w:r>
    </w:p>
    <w:p w14:paraId="78AA0342"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u w:val="single"/>
        </w:rPr>
        <w:t>1、防排烟系统</w:t>
      </w:r>
    </w:p>
    <w:p w14:paraId="2D4BEBE5"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1）未能联锁启动风机、未能远程启动风机。</w:t>
      </w:r>
    </w:p>
    <w:p w14:paraId="54A57FD7"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检查依据：《火灾自动报警系统设计规范GB50116-2013》《配电设计规范》</w:t>
      </w:r>
    </w:p>
    <w:p w14:paraId="6C26382A"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2）未设立执行机构，请依照设计说明，如仅为暖通试用，则无需设立，但防火阀停风机不具备必须处理。</w:t>
      </w:r>
    </w:p>
    <w:p w14:paraId="11459407"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检查依据：《火灾自动报警系统设计规范GB50116-2013》《配电设计规范》</w:t>
      </w:r>
    </w:p>
    <w:p w14:paraId="354C9242"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3）风机控制柜双电源未设置在末端。</w:t>
      </w:r>
    </w:p>
    <w:p w14:paraId="5593ACEA"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检查依据：《配电设计规范》</w:t>
      </w:r>
    </w:p>
    <w:p w14:paraId="1D5D7D07" w14:textId="77777777" w:rsidR="00FE2706" w:rsidRDefault="00FE2706">
      <w:pPr>
        <w:rPr>
          <w:rFonts w:ascii="楷体" w:eastAsia="楷体" w:hAnsi="楷体" w:cs="楷体"/>
          <w:color w:val="FF0000"/>
          <w:sz w:val="30"/>
          <w:szCs w:val="30"/>
        </w:rPr>
      </w:pPr>
    </w:p>
    <w:p w14:paraId="26923E3A" w14:textId="77777777" w:rsidR="00FE2706" w:rsidRDefault="00000000">
      <w:pPr>
        <w:rPr>
          <w:rFonts w:ascii="楷体" w:eastAsia="楷体" w:hAnsi="楷体" w:cs="楷体"/>
          <w:color w:val="FF0000"/>
          <w:sz w:val="30"/>
          <w:szCs w:val="30"/>
          <w:u w:val="single"/>
        </w:rPr>
      </w:pPr>
      <w:r>
        <w:rPr>
          <w:rFonts w:ascii="楷体" w:eastAsia="楷体" w:hAnsi="楷体" w:cs="楷体" w:hint="eastAsia"/>
          <w:color w:val="FF0000"/>
          <w:sz w:val="30"/>
          <w:szCs w:val="30"/>
          <w:u w:val="single"/>
        </w:rPr>
        <w:t>2、应急照明系统</w:t>
      </w:r>
    </w:p>
    <w:p w14:paraId="5369F1E3"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1）集中控制柜仅设置分机、未在集控室设置主机。</w:t>
      </w:r>
    </w:p>
    <w:p w14:paraId="227181DC"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检查依据：《消防应急照明和疏散指示设计规范GB17945-2010》</w:t>
      </w:r>
    </w:p>
    <w:p w14:paraId="778F9A14" w14:textId="77777777" w:rsidR="00FE2706" w:rsidRDefault="00FE2706">
      <w:pPr>
        <w:rPr>
          <w:rFonts w:ascii="楷体" w:eastAsia="楷体" w:hAnsi="楷体" w:cs="楷体"/>
          <w:color w:val="FF0000"/>
          <w:sz w:val="30"/>
          <w:szCs w:val="30"/>
        </w:rPr>
      </w:pPr>
    </w:p>
    <w:p w14:paraId="5B16E434" w14:textId="77777777" w:rsidR="00FE2706" w:rsidRDefault="00000000">
      <w:pPr>
        <w:rPr>
          <w:rFonts w:ascii="楷体" w:eastAsia="楷体" w:hAnsi="楷体" w:cs="楷体"/>
          <w:color w:val="FF0000"/>
          <w:sz w:val="30"/>
          <w:szCs w:val="30"/>
          <w:u w:val="single"/>
        </w:rPr>
      </w:pPr>
      <w:r>
        <w:rPr>
          <w:rFonts w:ascii="楷体" w:eastAsia="楷体" w:hAnsi="楷体" w:cs="楷体" w:hint="eastAsia"/>
          <w:color w:val="FF0000"/>
          <w:sz w:val="30"/>
          <w:szCs w:val="30"/>
          <w:u w:val="single"/>
        </w:rPr>
        <w:t>3、火灾自动报警系统</w:t>
      </w:r>
    </w:p>
    <w:p w14:paraId="183D914F"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lastRenderedPageBreak/>
        <w:t>1）、火灾报警控制器末端无双电源控制箱。</w:t>
      </w:r>
    </w:p>
    <w:p w14:paraId="0CFC4531"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2）、未见图形显示装置。</w:t>
      </w:r>
    </w:p>
    <w:p w14:paraId="44F712D6"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检查依据：《火灾自动报警系统设计规范GB50116-2013》</w:t>
      </w:r>
    </w:p>
    <w:p w14:paraId="559A71C2" w14:textId="77777777" w:rsidR="00FE2706" w:rsidRDefault="00FE2706">
      <w:pPr>
        <w:rPr>
          <w:rFonts w:ascii="楷体" w:eastAsia="楷体" w:hAnsi="楷体" w:cs="楷体"/>
          <w:color w:val="FF0000"/>
          <w:sz w:val="30"/>
          <w:szCs w:val="30"/>
        </w:rPr>
      </w:pPr>
    </w:p>
    <w:p w14:paraId="210B0D66" w14:textId="77777777" w:rsidR="00FE2706" w:rsidRDefault="00000000">
      <w:pPr>
        <w:rPr>
          <w:rFonts w:ascii="楷体" w:eastAsia="楷体" w:hAnsi="楷体" w:cs="楷体"/>
          <w:color w:val="FF0000"/>
          <w:sz w:val="30"/>
          <w:szCs w:val="30"/>
          <w:u w:val="single"/>
        </w:rPr>
      </w:pPr>
      <w:r>
        <w:rPr>
          <w:rFonts w:ascii="楷体" w:eastAsia="楷体" w:hAnsi="楷体" w:cs="楷体" w:hint="eastAsia"/>
          <w:color w:val="FF0000"/>
          <w:sz w:val="30"/>
          <w:szCs w:val="30"/>
          <w:u w:val="single"/>
        </w:rPr>
        <w:t>4、消防炮控制系统</w:t>
      </w:r>
    </w:p>
    <w:p w14:paraId="400DC770"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1）、主控制柜未设立双电源，UPS供电不可代替双电源。</w:t>
      </w:r>
    </w:p>
    <w:p w14:paraId="6BA8F52B"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2）、监控画面不稳定，有一处不显示。</w:t>
      </w:r>
    </w:p>
    <w:p w14:paraId="4BD25886"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3）、消防炮供水管道水流指示器未编注位置或未安装。</w:t>
      </w:r>
    </w:p>
    <w:p w14:paraId="5F9AE7B7" w14:textId="77777777" w:rsidR="00FE2706" w:rsidRDefault="00000000">
      <w:pPr>
        <w:rPr>
          <w:rFonts w:ascii="楷体" w:eastAsia="楷体" w:hAnsi="楷体" w:cs="楷体"/>
          <w:color w:val="FF0000"/>
          <w:sz w:val="30"/>
          <w:szCs w:val="30"/>
        </w:rPr>
      </w:pPr>
      <w:r>
        <w:rPr>
          <w:rFonts w:ascii="楷体" w:eastAsia="楷体" w:hAnsi="楷体" w:cs="楷体" w:hint="eastAsia"/>
          <w:color w:val="FF0000"/>
          <w:sz w:val="30"/>
          <w:szCs w:val="30"/>
        </w:rPr>
        <w:t>检查依据：《固定消防炮灭火系统设计规范GB50338-2003》《消防炮国家标准GB19156-2019》《自动跟踪定位射流灭火系统GB25204-2010》</w:t>
      </w:r>
    </w:p>
    <w:p w14:paraId="54B84BEB" w14:textId="77777777" w:rsidR="00FE2706" w:rsidRDefault="00FE2706">
      <w:pPr>
        <w:rPr>
          <w:rFonts w:ascii="楷体" w:eastAsia="楷体" w:hAnsi="楷体" w:cs="楷体"/>
          <w:color w:val="FF0000"/>
          <w:sz w:val="30"/>
          <w:szCs w:val="30"/>
        </w:rPr>
      </w:pPr>
    </w:p>
    <w:p w14:paraId="3D455A8D" w14:textId="77777777" w:rsidR="00FE2706" w:rsidRDefault="00000000">
      <w:pPr>
        <w:ind w:firstLine="405"/>
        <w:rPr>
          <w:b/>
          <w:bCs/>
        </w:rPr>
      </w:pPr>
      <w:r>
        <w:rPr>
          <w:rFonts w:hint="eastAsia"/>
          <w:b/>
          <w:bCs/>
        </w:rPr>
        <w:t>建议：各安装单位应尽快完善工作，以进一步勘察系统！</w:t>
      </w:r>
    </w:p>
    <w:p w14:paraId="28AFA772" w14:textId="77777777" w:rsidR="00FE2706" w:rsidRDefault="00FE2706">
      <w:pPr>
        <w:ind w:firstLine="405"/>
      </w:pPr>
    </w:p>
    <w:p w14:paraId="75B77A2E" w14:textId="77777777" w:rsidR="00FE2706" w:rsidRDefault="00FE2706">
      <w:pPr>
        <w:ind w:firstLine="405"/>
      </w:pPr>
    </w:p>
    <w:p w14:paraId="1AD738A4" w14:textId="77777777" w:rsidR="00FE2706" w:rsidRDefault="00FE2706">
      <w:pPr>
        <w:ind w:firstLine="405"/>
      </w:pPr>
    </w:p>
    <w:p w14:paraId="4DA49DDB" w14:textId="77777777" w:rsidR="00FE2706" w:rsidRDefault="00FE2706">
      <w:pPr>
        <w:ind w:firstLine="405"/>
      </w:pPr>
    </w:p>
    <w:p w14:paraId="3F48AFD4" w14:textId="77777777" w:rsidR="00FE2706" w:rsidRDefault="00FE2706">
      <w:pPr>
        <w:ind w:firstLine="405"/>
      </w:pPr>
    </w:p>
    <w:p w14:paraId="628E269D" w14:textId="77777777" w:rsidR="00FE2706" w:rsidRDefault="00FE2706"/>
    <w:p w14:paraId="026C43A2" w14:textId="77777777" w:rsidR="00FE2706" w:rsidRDefault="00FE2706">
      <w:pPr>
        <w:ind w:firstLine="405"/>
      </w:pPr>
    </w:p>
    <w:sectPr w:rsidR="00FE2706">
      <w:foot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8276" w14:textId="77777777" w:rsidR="00701E43" w:rsidRDefault="00701E43" w:rsidP="003F4A24">
      <w:r>
        <w:separator/>
      </w:r>
    </w:p>
  </w:endnote>
  <w:endnote w:type="continuationSeparator" w:id="0">
    <w:p w14:paraId="34418568" w14:textId="77777777" w:rsidR="00701E43" w:rsidRDefault="00701E43" w:rsidP="003F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049564"/>
      <w:docPartObj>
        <w:docPartGallery w:val="Page Numbers (Bottom of Page)"/>
        <w:docPartUnique/>
      </w:docPartObj>
    </w:sdtPr>
    <w:sdtContent>
      <w:sdt>
        <w:sdtPr>
          <w:id w:val="1728636285"/>
          <w:docPartObj>
            <w:docPartGallery w:val="Page Numbers (Top of Page)"/>
            <w:docPartUnique/>
          </w:docPartObj>
        </w:sdtPr>
        <w:sdtContent>
          <w:p w14:paraId="3EA939A5" w14:textId="54D3AAE6" w:rsidR="003F4A24" w:rsidRDefault="003F4A24">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27B3CE3" w14:textId="77777777" w:rsidR="003F4A24" w:rsidRDefault="003F4A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B420" w14:textId="77777777" w:rsidR="00701E43" w:rsidRDefault="00701E43" w:rsidP="003F4A24">
      <w:r>
        <w:separator/>
      </w:r>
    </w:p>
  </w:footnote>
  <w:footnote w:type="continuationSeparator" w:id="0">
    <w:p w14:paraId="2FB5EAD0" w14:textId="77777777" w:rsidR="00701E43" w:rsidRDefault="00701E43" w:rsidP="003F4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0A84B"/>
    <w:multiLevelType w:val="singleLevel"/>
    <w:tmpl w:val="8F30A84B"/>
    <w:lvl w:ilvl="0">
      <w:start w:val="8"/>
      <w:numFmt w:val="decimal"/>
      <w:suff w:val="nothing"/>
      <w:lvlText w:val="%1、"/>
      <w:lvlJc w:val="left"/>
    </w:lvl>
  </w:abstractNum>
  <w:abstractNum w:abstractNumId="1" w15:restartNumberingAfterBreak="0">
    <w:nsid w:val="232E4B09"/>
    <w:multiLevelType w:val="multilevel"/>
    <w:tmpl w:val="232E4B09"/>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801ED46"/>
    <w:multiLevelType w:val="singleLevel"/>
    <w:tmpl w:val="2801ED46"/>
    <w:lvl w:ilvl="0">
      <w:start w:val="2"/>
      <w:numFmt w:val="decimal"/>
      <w:suff w:val="nothing"/>
      <w:lvlText w:val="%1）"/>
      <w:lvlJc w:val="left"/>
    </w:lvl>
  </w:abstractNum>
  <w:abstractNum w:abstractNumId="3" w15:restartNumberingAfterBreak="0">
    <w:nsid w:val="4A58483B"/>
    <w:multiLevelType w:val="singleLevel"/>
    <w:tmpl w:val="4A58483B"/>
    <w:lvl w:ilvl="0">
      <w:start w:val="1"/>
      <w:numFmt w:val="decimal"/>
      <w:suff w:val="nothing"/>
      <w:lvlText w:val="%1）"/>
      <w:lvlJc w:val="left"/>
    </w:lvl>
  </w:abstractNum>
  <w:abstractNum w:abstractNumId="4" w15:restartNumberingAfterBreak="0">
    <w:nsid w:val="593D3CDA"/>
    <w:multiLevelType w:val="multilevel"/>
    <w:tmpl w:val="593D3C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A5B155E"/>
    <w:multiLevelType w:val="singleLevel"/>
    <w:tmpl w:val="5A5B155E"/>
    <w:lvl w:ilvl="0">
      <w:start w:val="3"/>
      <w:numFmt w:val="decimal"/>
      <w:suff w:val="nothing"/>
      <w:lvlText w:val="%1）"/>
      <w:lvlJc w:val="left"/>
    </w:lvl>
  </w:abstractNum>
  <w:abstractNum w:abstractNumId="6" w15:restartNumberingAfterBreak="0">
    <w:nsid w:val="7A403FAD"/>
    <w:multiLevelType w:val="singleLevel"/>
    <w:tmpl w:val="7A403FAD"/>
    <w:lvl w:ilvl="0">
      <w:start w:val="1"/>
      <w:numFmt w:val="decimal"/>
      <w:suff w:val="nothing"/>
      <w:lvlText w:val="%1）"/>
      <w:lvlJc w:val="left"/>
      <w:pPr>
        <w:ind w:left="480" w:firstLine="0"/>
      </w:pPr>
    </w:lvl>
  </w:abstractNum>
  <w:abstractNum w:abstractNumId="7" w15:restartNumberingAfterBreak="0">
    <w:nsid w:val="7C79306A"/>
    <w:multiLevelType w:val="singleLevel"/>
    <w:tmpl w:val="7C79306A"/>
    <w:lvl w:ilvl="0">
      <w:start w:val="1"/>
      <w:numFmt w:val="decimal"/>
      <w:suff w:val="nothing"/>
      <w:lvlText w:val="%1）"/>
      <w:lvlJc w:val="left"/>
      <w:pPr>
        <w:ind w:left="700" w:firstLine="0"/>
      </w:pPr>
    </w:lvl>
  </w:abstractNum>
  <w:num w:numId="1" w16cid:durableId="964389814">
    <w:abstractNumId w:val="1"/>
  </w:num>
  <w:num w:numId="2" w16cid:durableId="2014985362">
    <w:abstractNumId w:val="4"/>
  </w:num>
  <w:num w:numId="3" w16cid:durableId="980034914">
    <w:abstractNumId w:val="3"/>
  </w:num>
  <w:num w:numId="4" w16cid:durableId="1620989532">
    <w:abstractNumId w:val="5"/>
  </w:num>
  <w:num w:numId="5" w16cid:durableId="1154369804">
    <w:abstractNumId w:val="7"/>
  </w:num>
  <w:num w:numId="6" w16cid:durableId="1937708723">
    <w:abstractNumId w:val="6"/>
  </w:num>
  <w:num w:numId="7" w16cid:durableId="146171163">
    <w:abstractNumId w:val="2"/>
  </w:num>
  <w:num w:numId="8" w16cid:durableId="147464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c2YThhZjMxMDk3MGI3NzdmNTUwY2FmNjI0ZjJjNDYifQ=="/>
  </w:docVars>
  <w:rsids>
    <w:rsidRoot w:val="003D1880"/>
    <w:rsid w:val="0004143A"/>
    <w:rsid w:val="000D6778"/>
    <w:rsid w:val="000F591B"/>
    <w:rsid w:val="00132026"/>
    <w:rsid w:val="0013260D"/>
    <w:rsid w:val="00187DD4"/>
    <w:rsid w:val="00194219"/>
    <w:rsid w:val="001E11F8"/>
    <w:rsid w:val="00286208"/>
    <w:rsid w:val="00295CA0"/>
    <w:rsid w:val="002B2131"/>
    <w:rsid w:val="002E0F64"/>
    <w:rsid w:val="00327B7E"/>
    <w:rsid w:val="003555BB"/>
    <w:rsid w:val="00363B6D"/>
    <w:rsid w:val="0037471A"/>
    <w:rsid w:val="003908F7"/>
    <w:rsid w:val="003D1880"/>
    <w:rsid w:val="003F16D9"/>
    <w:rsid w:val="003F4A24"/>
    <w:rsid w:val="00424A8E"/>
    <w:rsid w:val="004838AC"/>
    <w:rsid w:val="004E5ED4"/>
    <w:rsid w:val="004E7654"/>
    <w:rsid w:val="004F20C4"/>
    <w:rsid w:val="004F52C6"/>
    <w:rsid w:val="00507987"/>
    <w:rsid w:val="00520467"/>
    <w:rsid w:val="0058748D"/>
    <w:rsid w:val="005B07CC"/>
    <w:rsid w:val="005B2C85"/>
    <w:rsid w:val="00623392"/>
    <w:rsid w:val="00651A0F"/>
    <w:rsid w:val="006530FA"/>
    <w:rsid w:val="00662571"/>
    <w:rsid w:val="0068108D"/>
    <w:rsid w:val="006A4D01"/>
    <w:rsid w:val="006C43C9"/>
    <w:rsid w:val="006E1842"/>
    <w:rsid w:val="006E4519"/>
    <w:rsid w:val="00701E43"/>
    <w:rsid w:val="00734C73"/>
    <w:rsid w:val="007E29CC"/>
    <w:rsid w:val="00827C66"/>
    <w:rsid w:val="00891340"/>
    <w:rsid w:val="008A3FA2"/>
    <w:rsid w:val="008B391F"/>
    <w:rsid w:val="008C1777"/>
    <w:rsid w:val="008D7417"/>
    <w:rsid w:val="009348A5"/>
    <w:rsid w:val="00962659"/>
    <w:rsid w:val="009717DF"/>
    <w:rsid w:val="009D2820"/>
    <w:rsid w:val="00A2565B"/>
    <w:rsid w:val="00A26039"/>
    <w:rsid w:val="00A345ED"/>
    <w:rsid w:val="00A67CD9"/>
    <w:rsid w:val="00AC3674"/>
    <w:rsid w:val="00AE6A2E"/>
    <w:rsid w:val="00B47E0A"/>
    <w:rsid w:val="00B805E8"/>
    <w:rsid w:val="00B9630E"/>
    <w:rsid w:val="00BD3DD7"/>
    <w:rsid w:val="00C55D83"/>
    <w:rsid w:val="00C87531"/>
    <w:rsid w:val="00D1651E"/>
    <w:rsid w:val="00D422E7"/>
    <w:rsid w:val="00D531E5"/>
    <w:rsid w:val="00DD7272"/>
    <w:rsid w:val="00E06B32"/>
    <w:rsid w:val="00E4629A"/>
    <w:rsid w:val="00F118B9"/>
    <w:rsid w:val="00F9281E"/>
    <w:rsid w:val="00FE2706"/>
    <w:rsid w:val="00FF18A7"/>
    <w:rsid w:val="01EA39A0"/>
    <w:rsid w:val="022B7F5C"/>
    <w:rsid w:val="10B71D09"/>
    <w:rsid w:val="1C364546"/>
    <w:rsid w:val="2D4D2A86"/>
    <w:rsid w:val="2DCD1844"/>
    <w:rsid w:val="2E5D281C"/>
    <w:rsid w:val="38464532"/>
    <w:rsid w:val="4EF27150"/>
    <w:rsid w:val="5ED763D2"/>
    <w:rsid w:val="65963C35"/>
    <w:rsid w:val="6D2A08D5"/>
    <w:rsid w:val="6E8B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4E77"/>
  <w15:docId w15:val="{7485C8B7-964D-46F7-9602-9C7C841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qFormat/>
    <w:pPr>
      <w:ind w:firstLineChars="200" w:firstLine="420"/>
    </w:pPr>
    <w:rPr>
      <w:rFonts w:cs="黑体"/>
    </w:rPr>
  </w:style>
  <w:style w:type="character" w:customStyle="1" w:styleId="aa">
    <w:name w:val="页眉 字符"/>
    <w:basedOn w:val="a0"/>
    <w:link w:val="a9"/>
    <w:uiPriority w:val="99"/>
    <w:semiHidden/>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日期 字符"/>
    <w:basedOn w:val="a0"/>
    <w:link w:val="a3"/>
    <w:uiPriority w:val="99"/>
    <w:semiHidden/>
    <w:qFormat/>
    <w:rPr>
      <w:kern w:val="2"/>
      <w:sz w:val="21"/>
      <w:szCs w:val="22"/>
    </w:rPr>
  </w:style>
  <w:style w:type="paragraph" w:styleId="ac">
    <w:name w:val="List Paragraph"/>
    <w:basedOn w:val="a"/>
    <w:uiPriority w:val="34"/>
    <w:unhideWhenUsed/>
    <w:qFormat/>
    <w:pPr>
      <w:ind w:firstLineChars="200" w:firstLine="420"/>
    </w:p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cp:lastModifiedBy>
  <cp:revision>3</cp:revision>
  <cp:lastPrinted>2022-09-05T03:57:00Z</cp:lastPrinted>
  <dcterms:created xsi:type="dcterms:W3CDTF">2023-08-20T11:02:00Z</dcterms:created>
  <dcterms:modified xsi:type="dcterms:W3CDTF">2023-08-20T11:04:00Z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3BEC2178C6154E1DA6EE761B0C874E51</vt:lpwstr>
  </property>
</Properties>
</file>