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附件</w:t>
      </w:r>
      <w:r>
        <w:rPr>
          <w:rFonts w:hint="eastAsia" w:ascii="楷体_GB2312" w:hAnsi="楷体_GB2312" w:eastAsia="楷体_GB2312" w:cs="楷体_GB2312"/>
          <w:kern w:val="0"/>
          <w:sz w:val="28"/>
          <w:szCs w:val="28"/>
          <w:lang w:eastAsia="zh-CN"/>
        </w:rPr>
        <w:t>：</w:t>
      </w:r>
      <w:bookmarkStart w:id="0" w:name="_GoBack"/>
      <w:bookmarkEnd w:id="0"/>
    </w:p>
    <w:p>
      <w:pPr>
        <w:jc w:val="center"/>
        <w:rPr>
          <w:rFonts w:eastAsia="方正小标宋简体"/>
        </w:rPr>
      </w:pPr>
      <w:r>
        <w:rPr>
          <w:rFonts w:hint="eastAsia" w:ascii="方正小标宋简体" w:hAnsi="方正小标宋简体" w:eastAsia="方正小标宋简体" w:cs="方正小标宋简体"/>
          <w:kern w:val="0"/>
          <w:sz w:val="44"/>
          <w:szCs w:val="44"/>
          <w:lang w:val="en-US" w:eastAsia="zh-CN"/>
        </w:rPr>
        <w:t>28个装饰装修项目</w:t>
      </w:r>
      <w:r>
        <w:rPr>
          <w:rFonts w:hint="eastAsia" w:ascii="方正小标宋简体" w:hAnsi="方正小标宋简体" w:eastAsia="方正小标宋简体" w:cs="方正小标宋简体"/>
          <w:kern w:val="0"/>
          <w:sz w:val="44"/>
          <w:szCs w:val="44"/>
        </w:rPr>
        <w:t>消防设计问题汇总</w:t>
      </w:r>
    </w:p>
    <w:tbl>
      <w:tblPr>
        <w:tblW w:w="14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630"/>
        <w:gridCol w:w="706"/>
        <w:gridCol w:w="1986"/>
        <w:gridCol w:w="2835"/>
        <w:gridCol w:w="5053"/>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174" w:type="dxa"/>
            <w:vAlign w:val="center"/>
          </w:tcPr>
          <w:p>
            <w:pPr>
              <w:jc w:val="center"/>
              <w:rPr>
                <w:rFonts w:ascii="黑体" w:hAnsi="黑体" w:eastAsia="黑体"/>
                <w:b/>
                <w:szCs w:val="21"/>
              </w:rPr>
            </w:pPr>
            <w:r>
              <w:rPr>
                <w:rFonts w:hint="eastAsia" w:ascii="黑体" w:hAnsi="黑体" w:eastAsia="黑体"/>
                <w:b/>
                <w:szCs w:val="21"/>
              </w:rPr>
              <w:t>项目名称</w:t>
            </w:r>
          </w:p>
        </w:tc>
        <w:tc>
          <w:tcPr>
            <w:tcW w:w="1630" w:type="dxa"/>
            <w:vAlign w:val="center"/>
          </w:tcPr>
          <w:p>
            <w:pPr>
              <w:jc w:val="center"/>
              <w:rPr>
                <w:rFonts w:ascii="黑体" w:hAnsi="黑体" w:eastAsia="黑体"/>
                <w:b/>
                <w:szCs w:val="21"/>
              </w:rPr>
            </w:pPr>
            <w:r>
              <w:rPr>
                <w:rFonts w:hint="eastAsia" w:ascii="黑体" w:hAnsi="黑体" w:eastAsia="黑体"/>
                <w:b/>
                <w:szCs w:val="21"/>
              </w:rPr>
              <w:t>参建单位</w:t>
            </w:r>
          </w:p>
        </w:tc>
        <w:tc>
          <w:tcPr>
            <w:tcW w:w="706" w:type="dxa"/>
            <w:vAlign w:val="center"/>
          </w:tcPr>
          <w:p>
            <w:pPr>
              <w:jc w:val="center"/>
              <w:rPr>
                <w:rFonts w:ascii="黑体" w:hAnsi="黑体" w:eastAsia="黑体"/>
                <w:b/>
                <w:szCs w:val="21"/>
              </w:rPr>
            </w:pPr>
            <w:r>
              <w:rPr>
                <w:rFonts w:hint="eastAsia" w:ascii="黑体" w:hAnsi="黑体" w:eastAsia="黑体"/>
                <w:b/>
                <w:szCs w:val="21"/>
              </w:rPr>
              <w:t>审批部门</w:t>
            </w:r>
          </w:p>
        </w:tc>
        <w:tc>
          <w:tcPr>
            <w:tcW w:w="1986" w:type="dxa"/>
            <w:vAlign w:val="center"/>
          </w:tcPr>
          <w:p>
            <w:pPr>
              <w:jc w:val="center"/>
              <w:rPr>
                <w:rFonts w:ascii="黑体" w:hAnsi="黑体" w:eastAsia="黑体"/>
                <w:b/>
                <w:szCs w:val="21"/>
              </w:rPr>
            </w:pPr>
            <w:r>
              <w:rPr>
                <w:rFonts w:hint="eastAsia" w:ascii="黑体" w:hAnsi="黑体" w:eastAsia="黑体"/>
                <w:b/>
                <w:szCs w:val="21"/>
              </w:rPr>
              <w:t>程序性</w:t>
            </w:r>
            <w:r>
              <w:rPr>
                <w:rFonts w:hint="eastAsia" w:ascii="黑体" w:hAnsi="黑体" w:eastAsia="黑体"/>
                <w:b/>
                <w:szCs w:val="21"/>
                <w:lang w:eastAsia="zh-CN"/>
              </w:rPr>
              <w:t>.</w:t>
            </w:r>
            <w:r>
              <w:rPr>
                <w:rFonts w:hint="eastAsia" w:ascii="黑体" w:hAnsi="黑体" w:eastAsia="黑体"/>
                <w:b/>
                <w:szCs w:val="21"/>
              </w:rPr>
              <w:t>政策性问题</w:t>
            </w:r>
          </w:p>
        </w:tc>
        <w:tc>
          <w:tcPr>
            <w:tcW w:w="2835" w:type="dxa"/>
            <w:vAlign w:val="center"/>
          </w:tcPr>
          <w:p>
            <w:pPr>
              <w:jc w:val="center"/>
              <w:rPr>
                <w:rFonts w:ascii="黑体" w:hAnsi="黑体" w:eastAsia="黑体"/>
                <w:b/>
                <w:szCs w:val="21"/>
              </w:rPr>
            </w:pPr>
            <w:r>
              <w:rPr>
                <w:rFonts w:ascii="黑体" w:hAnsi="黑体" w:eastAsia="黑体"/>
                <w:b/>
                <w:szCs w:val="21"/>
              </w:rPr>
              <w:t>违反国家工程建设消防技术标准</w:t>
            </w:r>
            <w:r>
              <w:rPr>
                <w:rFonts w:hint="eastAsia" w:ascii="黑体" w:hAnsi="黑体" w:eastAsia="黑体"/>
                <w:b/>
                <w:szCs w:val="21"/>
              </w:rPr>
              <w:t>强制性</w:t>
            </w:r>
            <w:r>
              <w:rPr>
                <w:rFonts w:ascii="黑体" w:hAnsi="黑体" w:eastAsia="黑体"/>
                <w:b/>
                <w:szCs w:val="21"/>
              </w:rPr>
              <w:t>条文</w:t>
            </w:r>
            <w:r>
              <w:rPr>
                <w:rFonts w:hint="eastAsia" w:ascii="黑体" w:hAnsi="黑体" w:eastAsia="黑体"/>
                <w:b/>
                <w:szCs w:val="21"/>
              </w:rPr>
              <w:t>情况</w:t>
            </w:r>
          </w:p>
        </w:tc>
        <w:tc>
          <w:tcPr>
            <w:tcW w:w="5053" w:type="dxa"/>
            <w:vAlign w:val="center"/>
          </w:tcPr>
          <w:p>
            <w:pPr>
              <w:jc w:val="center"/>
              <w:rPr>
                <w:rFonts w:ascii="黑体" w:hAnsi="黑体" w:eastAsia="黑体"/>
                <w:b/>
                <w:szCs w:val="21"/>
              </w:rPr>
            </w:pPr>
            <w:r>
              <w:rPr>
                <w:rFonts w:hint="eastAsia" w:ascii="黑体" w:hAnsi="黑体" w:eastAsia="黑体"/>
                <w:b/>
                <w:szCs w:val="21"/>
              </w:rPr>
              <w:t>违反国家工程建设消防技术标准条文情况</w:t>
            </w:r>
          </w:p>
        </w:tc>
        <w:tc>
          <w:tcPr>
            <w:tcW w:w="779" w:type="dxa"/>
            <w:vAlign w:val="center"/>
          </w:tcPr>
          <w:p>
            <w:pPr>
              <w:jc w:val="center"/>
              <w:rPr>
                <w:rFonts w:ascii="黑体" w:hAnsi="黑体" w:eastAsia="黑体"/>
                <w:b/>
                <w:szCs w:val="21"/>
              </w:rPr>
            </w:pPr>
            <w:r>
              <w:rPr>
                <w:rFonts w:hint="eastAsia" w:ascii="黑体" w:hAnsi="黑体" w:eastAsia="黑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1陕西中金宏晟信息科技有限公司中铁西安中心21</w:t>
            </w:r>
          </w:p>
          <w:p>
            <w:pPr>
              <w:jc w:val="center"/>
              <w:rPr>
                <w:rFonts w:ascii="宋体" w:hAnsi="宋体" w:cs="宋体"/>
                <w:b/>
                <w:kern w:val="0"/>
                <w:szCs w:val="21"/>
              </w:rPr>
            </w:pPr>
            <w:r>
              <w:rPr>
                <w:rFonts w:hint="eastAsia" w:ascii="宋体" w:hAnsi="宋体" w:cs="宋体"/>
                <w:b/>
                <w:kern w:val="0"/>
                <w:szCs w:val="21"/>
              </w:rPr>
              <w:t>层室内装饰装修项目</w:t>
            </w:r>
          </w:p>
        </w:tc>
        <w:tc>
          <w:tcPr>
            <w:tcW w:w="1630" w:type="dxa"/>
            <w:vAlign w:val="top"/>
          </w:tcPr>
          <w:p>
            <w:pPr>
              <w:jc w:val="left"/>
              <w:rPr>
                <w:rFonts w:ascii="宋体" w:hAnsi="宋体" w:cs="宋体"/>
                <w:b/>
                <w:color w:val="000000"/>
                <w:szCs w:val="21"/>
              </w:rPr>
            </w:pPr>
            <w:r>
              <w:rPr>
                <w:rFonts w:hint="eastAsia" w:ascii="宋体" w:hAnsi="宋体" w:cs="宋体"/>
                <w:b/>
                <w:color w:val="000000"/>
                <w:szCs w:val="21"/>
              </w:rPr>
              <w:t>建设单位：</w:t>
            </w:r>
          </w:p>
          <w:p>
            <w:pPr>
              <w:jc w:val="left"/>
              <w:rPr>
                <w:rFonts w:ascii="宋体" w:hAnsi="宋体" w:cs="宋体"/>
                <w:szCs w:val="21"/>
                <w:shd w:val="clear" w:color="auto" w:fill="FFFFFF"/>
              </w:rPr>
            </w:pPr>
            <w:r>
              <w:rPr>
                <w:rFonts w:hint="eastAsia" w:ascii="宋体" w:hAnsi="宋体" w:cs="宋体"/>
                <w:szCs w:val="21"/>
                <w:shd w:val="clear" w:color="auto" w:fill="FFFFFF"/>
              </w:rPr>
              <w:t>陕西中金宏晟信息科技有限公司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p>
            <w:pPr>
              <w:jc w:val="center"/>
              <w:rPr>
                <w:rFonts w:ascii="宋体" w:hAnsi="宋体" w:cs="宋体"/>
                <w:szCs w:val="21"/>
              </w:rPr>
            </w:pPr>
          </w:p>
        </w:tc>
        <w:tc>
          <w:tcPr>
            <w:tcW w:w="1986" w:type="dxa"/>
            <w:vAlign w:val="top"/>
          </w:tcPr>
          <w:p>
            <w:pPr>
              <w:rPr>
                <w:rFonts w:hint="eastAsia" w:ascii="宋体" w:hAnsi="宋体" w:eastAsia="宋体" w:cs="宋体"/>
                <w:kern w:val="0"/>
                <w:szCs w:val="21"/>
                <w:lang w:eastAsia="zh-CN"/>
              </w:rPr>
            </w:pPr>
            <w:r>
              <w:rPr>
                <w:rFonts w:hint="eastAsia" w:ascii="宋体" w:hAnsi="宋体" w:cs="宋体"/>
                <w:kern w:val="0"/>
                <w:szCs w:val="21"/>
              </w:rPr>
              <w:t xml:space="preserve"> 1.图纸内设计与施工说明无针对性，照抄规范，规范中所有的强条都抄录在说明内，无具体设计相关内容及施工内容</w:t>
            </w:r>
            <w:r>
              <w:rPr>
                <w:rFonts w:hint="eastAsia" w:ascii="宋体" w:hAnsi="宋体" w:cs="宋体"/>
                <w:kern w:val="0"/>
                <w:szCs w:val="21"/>
                <w:lang w:eastAsia="zh-CN"/>
              </w:rPr>
              <w:t>；</w:t>
            </w:r>
          </w:p>
          <w:p>
            <w:pPr>
              <w:rPr>
                <w:rFonts w:hint="eastAsia" w:ascii="宋体" w:hAnsi="宋体" w:eastAsia="宋体" w:cs="宋体"/>
                <w:kern w:val="0"/>
                <w:szCs w:val="21"/>
                <w:lang w:eastAsia="zh-CN"/>
              </w:rPr>
            </w:pPr>
            <w:r>
              <w:rPr>
                <w:rFonts w:hint="eastAsia" w:ascii="宋体" w:hAnsi="宋体" w:cs="宋体"/>
                <w:kern w:val="0"/>
                <w:szCs w:val="21"/>
              </w:rPr>
              <w:t xml:space="preserve"> 2.排烟系统设计说明，不能反映本项目的实际设计情况</w:t>
            </w:r>
            <w:r>
              <w:rPr>
                <w:rFonts w:hint="eastAsia" w:ascii="宋体" w:hAnsi="宋体" w:cs="宋体"/>
                <w:kern w:val="0"/>
                <w:szCs w:val="21"/>
                <w:lang w:eastAsia="zh-CN"/>
              </w:rPr>
              <w:t>；</w:t>
            </w:r>
          </w:p>
          <w:p>
            <w:pPr>
              <w:rPr>
                <w:rFonts w:ascii="宋体" w:hAnsi="宋体" w:cs="宋体"/>
                <w:kern w:val="0"/>
                <w:szCs w:val="21"/>
              </w:rPr>
            </w:pPr>
            <w:r>
              <w:rPr>
                <w:rFonts w:hint="eastAsia" w:ascii="宋体" w:hAnsi="宋体" w:cs="宋体"/>
                <w:kern w:val="0"/>
                <w:szCs w:val="21"/>
              </w:rPr>
              <w:t xml:space="preserve"> 3.设计签名各专业设计</w:t>
            </w:r>
            <w:r>
              <w:rPr>
                <w:rFonts w:hint="eastAsia" w:ascii="宋体" w:hAnsi="宋体" w:cs="宋体"/>
                <w:kern w:val="0"/>
                <w:szCs w:val="21"/>
                <w:lang w:eastAsia="zh-CN"/>
              </w:rPr>
              <w:t>.</w:t>
            </w:r>
            <w:r>
              <w:rPr>
                <w:rFonts w:hint="eastAsia" w:ascii="宋体" w:hAnsi="宋体" w:cs="宋体"/>
                <w:kern w:val="0"/>
                <w:szCs w:val="21"/>
              </w:rPr>
              <w:t>校对</w:t>
            </w:r>
            <w:r>
              <w:rPr>
                <w:rFonts w:hint="eastAsia" w:ascii="宋体" w:hAnsi="宋体" w:cs="宋体"/>
                <w:kern w:val="0"/>
                <w:szCs w:val="21"/>
                <w:lang w:eastAsia="zh-CN"/>
              </w:rPr>
              <w:t>.</w:t>
            </w:r>
            <w:r>
              <w:rPr>
                <w:rFonts w:hint="eastAsia" w:ascii="宋体" w:hAnsi="宋体" w:cs="宋体"/>
                <w:kern w:val="0"/>
                <w:szCs w:val="21"/>
              </w:rPr>
              <w:t>审定为同一人。</w:t>
            </w: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违反</w:t>
            </w:r>
            <w:r>
              <w:rPr>
                <w:rFonts w:hint="eastAsia" w:ascii="宋体" w:hAnsi="宋体" w:cs="宋体"/>
                <w:kern w:val="0"/>
                <w:szCs w:val="21"/>
              </w:rPr>
              <w:t>《建筑设计防火规范》GB50016-2014(2018) 6.2.4条规定（强条）。（建筑内的防火隔墙应从楼地面基层隔断至梁楼板或屋面板的底面基层。住宅分户墙和单元之间的墙应隔断至梁楼板或屋面板的底面基层，屋面板的耐火极限不应低于0.50h）。</w:t>
            </w:r>
          </w:p>
          <w:p>
            <w:pPr>
              <w:pStyle w:val="13"/>
              <w:ind w:firstLine="0" w:firstLineChars="0"/>
              <w:rPr>
                <w:rFonts w:ascii="宋体" w:hAnsi="宋体" w:cs="宋体"/>
                <w:kern w:val="0"/>
                <w:szCs w:val="21"/>
              </w:rPr>
            </w:pPr>
          </w:p>
        </w:tc>
        <w:tc>
          <w:tcPr>
            <w:tcW w:w="5053" w:type="dxa"/>
            <w:vAlign w:val="top"/>
          </w:tcPr>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排烟风管未做防火保护处理，违反《建筑防烟排烟系统技术标准》GB51251-2017（以下简称《防排烟标准》）第4.4.8条第3款规定；应急照明未采用A型灯具，违反《消防应急照明及疏散指示系统技术标准》GB51309-2018（以下简称《应急照明标准》）第3.2.1条第4款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现状与设计图纸不符。设计采用《防排烟标准》，原大楼消防验收时间为2016年5月，排烟系统设计中未核对原大楼排烟风机风量是否能满足本次防烟分区划分风量要求；</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未按原设计在疏散走道增设垂直疏散方向的安全出口标识，违反《应急照明标准》第4.5.11条第5款规定；</w:t>
            </w:r>
          </w:p>
          <w:p>
            <w:pPr>
              <w:pStyle w:val="13"/>
              <w:ind w:firstLine="0" w:firstLineChars="0"/>
              <w:rPr>
                <w:rFonts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现场未见挡烟垂壁划分的防烟分区。</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2吉地堡缤纷荟（三层局部，面积302㎡）</w:t>
            </w:r>
          </w:p>
        </w:tc>
        <w:tc>
          <w:tcPr>
            <w:tcW w:w="1630" w:type="dxa"/>
            <w:vAlign w:val="top"/>
          </w:tcPr>
          <w:p>
            <w:pPr>
              <w:jc w:val="left"/>
              <w:rPr>
                <w:rFonts w:ascii="宋体" w:hAnsi="宋体" w:cs="宋体"/>
                <w:b/>
                <w:color w:val="000000"/>
                <w:szCs w:val="21"/>
              </w:rPr>
            </w:pPr>
            <w:r>
              <w:rPr>
                <w:rFonts w:hint="eastAsia" w:ascii="宋体" w:hAnsi="宋体" w:cs="宋体"/>
                <w:b/>
                <w:color w:val="000000"/>
                <w:szCs w:val="21"/>
              </w:rPr>
              <w:t>建设单位：</w:t>
            </w:r>
          </w:p>
          <w:p>
            <w:pPr>
              <w:jc w:val="left"/>
              <w:rPr>
                <w:rFonts w:ascii="宋体" w:hAnsi="宋体" w:cs="宋体"/>
                <w:color w:val="000000"/>
                <w:szCs w:val="21"/>
              </w:rPr>
            </w:pPr>
            <w:r>
              <w:rPr>
                <w:rFonts w:hint="eastAsia" w:ascii="宋体" w:hAnsi="宋体" w:cs="宋体"/>
                <w:szCs w:val="21"/>
                <w:shd w:val="clear" w:color="auto" w:fill="FFFFFF"/>
              </w:rPr>
              <w:t>上海宜桂商务咨询有限公司</w:t>
            </w:r>
            <w:r>
              <w:rPr>
                <w:rFonts w:hint="eastAsia" w:ascii="宋体" w:hAnsi="宋体" w:cs="宋体"/>
                <w:b/>
                <w:color w:val="000000"/>
                <w:szCs w:val="21"/>
              </w:rPr>
              <w:t>技术服务机构</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tc>
        <w:tc>
          <w:tcPr>
            <w:tcW w:w="1986" w:type="dxa"/>
            <w:vAlign w:val="top"/>
          </w:tcPr>
          <w:p>
            <w:pPr>
              <w:rPr>
                <w:rFonts w:ascii="宋体" w:hAnsi="宋体" w:cs="宋体"/>
                <w:kern w:val="0"/>
                <w:szCs w:val="21"/>
              </w:rPr>
            </w:pPr>
            <w:r>
              <w:rPr>
                <w:rFonts w:hint="eastAsia" w:ascii="宋体" w:hAnsi="宋体" w:cs="宋体"/>
                <w:kern w:val="0"/>
                <w:szCs w:val="21"/>
              </w:rPr>
              <w:t>1.图纸内设计与施工说明未有针对性，仅照抄规范。(规范内所有的强条都抄录在说明内且无具体设计相关内容及施工内容)。</w:t>
            </w: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违反</w:t>
            </w:r>
            <w:r>
              <w:rPr>
                <w:rFonts w:hint="eastAsia" w:ascii="宋体" w:hAnsi="宋体" w:cs="宋体"/>
                <w:kern w:val="0"/>
                <w:szCs w:val="21"/>
              </w:rPr>
              <w:t>《建筑设计防火规范》GB50016-2014(2018) 6.2.4条规定（强条）。（建筑内的防火隔墙应从楼地面基层隔断至梁楼板或屋面板的底面基层。住宅分户墙和单元之间的墙应隔断至梁楼板或屋面板的底面基层，屋面板的耐火极限不应低于0.50h）。</w:t>
            </w:r>
          </w:p>
          <w:p>
            <w:pPr>
              <w:pStyle w:val="13"/>
              <w:ind w:firstLine="0" w:firstLineChars="0"/>
              <w:rPr>
                <w:rFonts w:ascii="宋体" w:hAnsi="宋体" w:cs="宋体"/>
                <w:kern w:val="0"/>
                <w:szCs w:val="21"/>
              </w:rPr>
            </w:pPr>
            <w:r>
              <w:rPr>
                <w:rFonts w:hint="eastAsia" w:ascii="宋体" w:hAnsi="宋体" w:cs="宋体"/>
                <w:kern w:val="0"/>
                <w:szCs w:val="21"/>
              </w:rPr>
              <w:t>设计单位未明确相关内容，审图公司未审出。</w:t>
            </w:r>
          </w:p>
        </w:tc>
        <w:tc>
          <w:tcPr>
            <w:tcW w:w="5053" w:type="dxa"/>
            <w:vAlign w:val="top"/>
          </w:tcPr>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设计采用现行规范：但现场应急照明采用非A型灯具，违反《应急照明标准》第3.2.1条第4款规定；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平面布局与原设计有不同，原设计库房采用乙级防火门，现采用玻璃门，房间功能不明确，违反《建规》第6.2.3条规定；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现状与设计图纸不符。设计标准采用《防排烟标准》，原大楼消防验收时间为2017年11月，排烟系统设计中未核对原大楼排烟风机风量是否能满足本项目排烟风量要求；</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设计面向对象为14岁以上儿童，但现场物品和展示内容存在幼儿用品；</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设置在本次装修区域内的一部疏散楼梯还应满足商场使用；</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火灾自动报警系统</w:t>
            </w:r>
            <w:r>
              <w:rPr>
                <w:rFonts w:hint="eastAsia" w:ascii="宋体" w:hAnsi="宋体" w:cs="宋体"/>
                <w:kern w:val="0"/>
                <w:szCs w:val="21"/>
                <w:lang w:eastAsia="zh-CN"/>
              </w:rPr>
              <w:t>.</w:t>
            </w:r>
            <w:r>
              <w:rPr>
                <w:rFonts w:hint="eastAsia" w:ascii="宋体" w:hAnsi="宋体" w:cs="宋体"/>
                <w:kern w:val="0"/>
                <w:szCs w:val="21"/>
              </w:rPr>
              <w:t>防排烟系统设计说明不能反映本项目的实际设计情况；</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在现场未见到设计图纸对应的排烟风口及手动开启装置，风管位置不明确；</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设计图纸中设计有排烟系统，现场未见排烟系统。经现场了解（施工单位），设计图纸中排烟系统的接驳点无排烟管道；</w:t>
            </w:r>
          </w:p>
          <w:p>
            <w:pPr>
              <w:pStyle w:val="13"/>
              <w:ind w:firstLine="0" w:firstLineChars="0"/>
              <w:rPr>
                <w:rFonts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平面布局与原设计有不同，原设计库房采用乙级防火门，现采用玻璃门，房间功能不明确，违反《建规》第6.2.3条规定。</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3蓝花楹教育科技有限公司小天鹅内部装修（12岁以上，装修面积636.27㎡）国宾中央区12号楼30301</w:t>
            </w:r>
          </w:p>
        </w:tc>
        <w:tc>
          <w:tcPr>
            <w:tcW w:w="1630" w:type="dxa"/>
            <w:vAlign w:val="top"/>
          </w:tcPr>
          <w:p>
            <w:pPr>
              <w:jc w:val="left"/>
              <w:rPr>
                <w:rFonts w:ascii="宋体" w:hAnsi="宋体" w:cs="宋体"/>
                <w:b/>
                <w:color w:val="000000"/>
                <w:szCs w:val="21"/>
              </w:rPr>
            </w:pPr>
            <w:r>
              <w:rPr>
                <w:rFonts w:hint="eastAsia" w:ascii="宋体" w:hAnsi="宋体" w:cs="宋体"/>
                <w:b/>
                <w:color w:val="000000"/>
                <w:szCs w:val="21"/>
              </w:rPr>
              <w:t>建设单位：</w:t>
            </w:r>
          </w:p>
          <w:p>
            <w:pPr>
              <w:jc w:val="left"/>
              <w:rPr>
                <w:rFonts w:ascii="宋体" w:hAnsi="宋体" w:cs="宋体"/>
                <w:szCs w:val="21"/>
                <w:shd w:val="clear" w:color="auto" w:fill="FFFFFF"/>
              </w:rPr>
            </w:pPr>
            <w:r>
              <w:rPr>
                <w:rFonts w:hint="eastAsia" w:ascii="宋体" w:hAnsi="宋体" w:cs="宋体"/>
                <w:szCs w:val="21"/>
                <w:shd w:val="clear" w:color="auto" w:fill="FFFFFF"/>
              </w:rPr>
              <w:t>西安蓝花楹教育科技有限公司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tc>
        <w:tc>
          <w:tcPr>
            <w:tcW w:w="1986" w:type="dxa"/>
            <w:vAlign w:val="top"/>
          </w:tcPr>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1.图纸内设计与施工说明未有针对性，仅照抄规范。(规范内所有的强条都抄录在说明内且无具体设计相关内容及施工内容)</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图纸内设计人员跨专业设计校对审定。（所有专业图纸均为一组人员签名）</w:t>
            </w:r>
            <w:r>
              <w:rPr>
                <w:rFonts w:hint="eastAsia" w:ascii="宋体" w:hAnsi="宋体" w:cs="宋体"/>
                <w:kern w:val="0"/>
                <w:szCs w:val="21"/>
                <w:lang w:eastAsia="zh-CN"/>
              </w:rPr>
              <w:t>。</w:t>
            </w:r>
          </w:p>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违反</w:t>
            </w:r>
            <w:r>
              <w:rPr>
                <w:rFonts w:hint="eastAsia" w:ascii="宋体" w:hAnsi="宋体" w:cs="宋体"/>
                <w:kern w:val="0"/>
                <w:szCs w:val="21"/>
              </w:rPr>
              <w:t>《建筑设计防火规范》GB50016-2014(2018) 6.2.4条规定（强条）。（建筑内的防火隔墙应从楼地面基层隔断至梁楼板或屋面板的底面基层。住宅分户墙和单元之间的墙应隔断至梁楼板或屋面板的底面基层，屋面板的耐火极限不应低于0.50h）。</w:t>
            </w:r>
          </w:p>
          <w:p>
            <w:pPr>
              <w:pStyle w:val="13"/>
              <w:ind w:firstLine="0" w:firstLineChars="0"/>
              <w:rPr>
                <w:rFonts w:ascii="宋体" w:hAnsi="宋体" w:cs="宋体"/>
                <w:kern w:val="0"/>
                <w:szCs w:val="21"/>
              </w:rPr>
            </w:pPr>
            <w:r>
              <w:rPr>
                <w:rFonts w:hint="eastAsia" w:ascii="宋体" w:hAnsi="宋体" w:cs="宋体"/>
                <w:kern w:val="0"/>
                <w:szCs w:val="21"/>
              </w:rPr>
              <w:t>设计单位未明确相关内容，审图公司未审出。</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1.现场未设置排烟风机房，与设计不符，《建筑防烟排烟系统技术标准》GB51251-2017第4.4.5条；</w:t>
            </w:r>
          </w:p>
          <w:p>
            <w:pPr>
              <w:pStyle w:val="13"/>
              <w:ind w:firstLine="0" w:firstLineChars="0"/>
              <w:rPr>
                <w:rFonts w:ascii="宋体" w:hAnsi="宋体" w:cs="宋体"/>
                <w:kern w:val="0"/>
                <w:szCs w:val="21"/>
              </w:rPr>
            </w:pPr>
            <w:r>
              <w:rPr>
                <w:rFonts w:hint="eastAsia" w:ascii="宋体" w:hAnsi="宋体" w:cs="宋体"/>
                <w:kern w:val="0"/>
                <w:szCs w:val="21"/>
              </w:rPr>
              <w:t>2.室内消火栓未设置在公共走廊内，与设计不符，不便于使用，</w:t>
            </w:r>
            <w:r>
              <w:rPr>
                <w:rFonts w:hint="eastAsia" w:ascii="宋体" w:hAnsi="宋体" w:cs="宋体"/>
                <w:kern w:val="0"/>
                <w:szCs w:val="21"/>
                <w:lang w:eastAsia="zh-CN"/>
              </w:rPr>
              <w:t>违反</w:t>
            </w:r>
            <w:r>
              <w:rPr>
                <w:rFonts w:hint="eastAsia" w:ascii="宋体" w:hAnsi="宋体" w:cs="宋体"/>
                <w:kern w:val="0"/>
                <w:szCs w:val="21"/>
              </w:rPr>
              <w:t>《消防给水及消火栓系统技术规范》GB50974-2014第7.4.7条第1款；</w:t>
            </w:r>
          </w:p>
          <w:p>
            <w:pPr>
              <w:pStyle w:val="13"/>
              <w:ind w:firstLine="0" w:firstLineChars="0"/>
              <w:rPr>
                <w:rFonts w:ascii="宋体" w:hAnsi="宋体" w:cs="宋体"/>
                <w:kern w:val="0"/>
                <w:szCs w:val="21"/>
              </w:rPr>
            </w:pPr>
            <w:r>
              <w:rPr>
                <w:rFonts w:hint="eastAsia" w:ascii="宋体" w:hAnsi="宋体" w:cs="宋体"/>
                <w:kern w:val="0"/>
                <w:szCs w:val="21"/>
              </w:rPr>
              <w:t>3.排烟口位置与图纸不一致；</w:t>
            </w:r>
          </w:p>
          <w:p>
            <w:pPr>
              <w:pStyle w:val="13"/>
              <w:ind w:firstLine="0" w:firstLineChars="0"/>
              <w:rPr>
                <w:rFonts w:ascii="宋体" w:hAnsi="宋体" w:cs="宋体"/>
                <w:kern w:val="0"/>
                <w:szCs w:val="21"/>
              </w:rPr>
            </w:pPr>
            <w:r>
              <w:rPr>
                <w:rFonts w:hint="eastAsia" w:ascii="宋体" w:hAnsi="宋体" w:cs="宋体"/>
                <w:kern w:val="0"/>
                <w:szCs w:val="21"/>
              </w:rPr>
              <w:t>4.排烟风管未采取防火保护处理，无吊顶区域耐火极限</w:t>
            </w:r>
            <w:r>
              <w:rPr>
                <w:rFonts w:hint="eastAsia" w:ascii="宋体" w:hAnsi="宋体" w:cs="宋体"/>
                <w:kern w:val="0"/>
                <w:szCs w:val="21"/>
                <w:lang w:eastAsia="zh-CN"/>
              </w:rPr>
              <w:t>违反</w:t>
            </w:r>
            <w:r>
              <w:rPr>
                <w:rFonts w:hint="eastAsia" w:ascii="宋体" w:hAnsi="宋体" w:cs="宋体"/>
                <w:kern w:val="0"/>
                <w:szCs w:val="21"/>
              </w:rPr>
              <w:t>1.00h，</w:t>
            </w:r>
            <w:r>
              <w:rPr>
                <w:rFonts w:hint="eastAsia" w:ascii="宋体" w:hAnsi="宋体" w:cs="宋体"/>
                <w:kern w:val="0"/>
                <w:szCs w:val="21"/>
                <w:lang w:eastAsia="zh-CN"/>
              </w:rPr>
              <w:t>违反</w:t>
            </w:r>
            <w:r>
              <w:rPr>
                <w:rFonts w:hint="eastAsia" w:ascii="宋体" w:hAnsi="宋体" w:cs="宋体"/>
                <w:kern w:val="0"/>
                <w:szCs w:val="21"/>
              </w:rPr>
              <w:t>《建筑防烟排烟系统技术标准》GB51251-2017第4.4.8条第3款；</w:t>
            </w:r>
          </w:p>
          <w:p>
            <w:pPr>
              <w:pStyle w:val="13"/>
              <w:ind w:firstLine="0" w:firstLineChars="0"/>
              <w:rPr>
                <w:rFonts w:ascii="宋体" w:hAnsi="宋体" w:cs="宋体"/>
                <w:kern w:val="0"/>
                <w:szCs w:val="21"/>
              </w:rPr>
            </w:pPr>
            <w:r>
              <w:rPr>
                <w:rFonts w:hint="eastAsia" w:ascii="宋体" w:hAnsi="宋体" w:cs="宋体"/>
                <w:kern w:val="0"/>
                <w:szCs w:val="21"/>
              </w:rPr>
              <w:t>5.图纸左上角楼梯间设置在房间内（原设计为敞开区域公共区域），影响疏散；</w:t>
            </w:r>
          </w:p>
          <w:p>
            <w:pPr>
              <w:pStyle w:val="13"/>
              <w:ind w:firstLine="0" w:firstLineChars="0"/>
              <w:rPr>
                <w:rFonts w:ascii="宋体" w:hAnsi="宋体" w:cs="宋体"/>
                <w:kern w:val="0"/>
                <w:szCs w:val="21"/>
              </w:rPr>
            </w:pPr>
            <w:r>
              <w:rPr>
                <w:rFonts w:hint="eastAsia" w:ascii="宋体" w:hAnsi="宋体" w:cs="宋体"/>
                <w:kern w:val="0"/>
                <w:szCs w:val="21"/>
              </w:rPr>
              <w:t>6.火灾自动报警及联动控制系统图，无机械排烟系统联动控制设计；</w:t>
            </w:r>
          </w:p>
          <w:p>
            <w:pPr>
              <w:pStyle w:val="13"/>
              <w:ind w:firstLine="0" w:firstLineChars="0"/>
              <w:rPr>
                <w:rFonts w:ascii="宋体" w:hAnsi="宋体" w:cs="宋体"/>
                <w:kern w:val="0"/>
                <w:szCs w:val="21"/>
              </w:rPr>
            </w:pPr>
            <w:r>
              <w:rPr>
                <w:rFonts w:hint="eastAsia" w:ascii="宋体" w:hAnsi="宋体" w:cs="宋体"/>
                <w:kern w:val="0"/>
                <w:szCs w:val="21"/>
              </w:rPr>
              <w:t>7.应急照明及疏散指示系统设计依据为GB51309-2018，但设备表未明确灯具类型；</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8.火灾自动报警系统</w:t>
            </w:r>
            <w:r>
              <w:rPr>
                <w:rFonts w:hint="eastAsia" w:ascii="宋体" w:hAnsi="宋体" w:cs="宋体"/>
                <w:kern w:val="0"/>
                <w:szCs w:val="21"/>
                <w:lang w:eastAsia="zh-CN"/>
              </w:rPr>
              <w:t>、</w:t>
            </w:r>
            <w:r>
              <w:rPr>
                <w:rFonts w:hint="eastAsia" w:ascii="宋体" w:hAnsi="宋体" w:cs="宋体"/>
                <w:kern w:val="0"/>
                <w:szCs w:val="21"/>
              </w:rPr>
              <w:t>消防给水和灭火系统</w:t>
            </w:r>
            <w:r>
              <w:rPr>
                <w:rFonts w:hint="eastAsia" w:ascii="宋体" w:hAnsi="宋体" w:cs="宋体"/>
                <w:kern w:val="0"/>
                <w:szCs w:val="21"/>
                <w:lang w:eastAsia="zh-CN"/>
              </w:rPr>
              <w:t>、</w:t>
            </w:r>
            <w:r>
              <w:rPr>
                <w:rFonts w:hint="eastAsia" w:ascii="宋体" w:hAnsi="宋体" w:cs="宋体"/>
                <w:kern w:val="0"/>
                <w:szCs w:val="21"/>
              </w:rPr>
              <w:t>防排烟系统设计说明不能反映本项目实际设计内容</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9.设计图纸与施工不符。（设计单位未了解现场实际情况，随意设计）</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10.设计标准采用《建筑防烟排烟技术标准》GB51251（2018年8月1日实施），原大楼消防验收时间为2017年10月，排烟系统设计中未核对原大楼排烟风机风量是否能满足本次防烟分区划分风量要求。图审公司也未落实相关内容</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13.设计图纸排烟系统防烟分区划分不正确</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14.现场排烟风机与设计风机排烟量不符</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15.疏散走道两侧的防火隔墙图纸未见要求通顶，现场无法核实隔墙耐火极限</w:t>
            </w:r>
            <w:r>
              <w:rPr>
                <w:rFonts w:hint="eastAsia" w:ascii="宋体" w:hAnsi="宋体" w:cs="宋体"/>
                <w:kern w:val="0"/>
                <w:szCs w:val="21"/>
                <w:lang w:eastAsia="zh-CN"/>
              </w:rPr>
              <w:t>。</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4陕西麦同文化传播有限公司永威时代中心办公室装修工程（永威国际10层）</w:t>
            </w:r>
          </w:p>
        </w:tc>
        <w:tc>
          <w:tcPr>
            <w:tcW w:w="1630" w:type="dxa"/>
            <w:vAlign w:val="top"/>
          </w:tcPr>
          <w:p>
            <w:pPr>
              <w:jc w:val="left"/>
              <w:rPr>
                <w:rFonts w:ascii="宋体" w:hAnsi="宋体" w:cs="宋体"/>
                <w:b/>
                <w:color w:val="000000"/>
                <w:szCs w:val="21"/>
              </w:rPr>
            </w:pPr>
            <w:r>
              <w:rPr>
                <w:rFonts w:hint="eastAsia" w:ascii="宋体" w:hAnsi="宋体" w:cs="宋体"/>
                <w:b/>
                <w:color w:val="000000"/>
                <w:szCs w:val="21"/>
              </w:rPr>
              <w:t>建设单位：</w:t>
            </w:r>
          </w:p>
          <w:p>
            <w:pPr>
              <w:jc w:val="left"/>
            </w:pPr>
            <w:r>
              <w:rPr>
                <w:rFonts w:hint="eastAsia"/>
              </w:rPr>
              <w:t>陕西麦同文化传播有限公司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tc>
        <w:tc>
          <w:tcPr>
            <w:tcW w:w="1986" w:type="dxa"/>
            <w:vAlign w:val="top"/>
          </w:tcPr>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1.图纸内设计人员跨专业设计校对审定。（所有专业图纸均为一组人员签名）</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2.上传图纸不清晰</w:t>
            </w:r>
            <w:r>
              <w:rPr>
                <w:rFonts w:hint="eastAsia" w:ascii="宋体" w:hAnsi="宋体" w:cs="宋体"/>
                <w:kern w:val="0"/>
                <w:szCs w:val="21"/>
                <w:lang w:eastAsia="zh-CN"/>
              </w:rPr>
              <w:t>。</w:t>
            </w:r>
          </w:p>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违反</w:t>
            </w:r>
            <w:r>
              <w:rPr>
                <w:rFonts w:hint="eastAsia" w:ascii="宋体" w:hAnsi="宋体" w:cs="宋体"/>
                <w:kern w:val="0"/>
                <w:szCs w:val="21"/>
              </w:rPr>
              <w:t>《建筑设计防火规范》GB50016-2014(2018) 6.2.4条规定（强条）。（建筑内的防火隔墙应从楼地面基层隔断至梁楼板或屋面板的底面基层。住宅分户墙和单元之间的墙应隔断至梁楼板或屋面板的底面基层，屋面板的耐火极限不应低于0.50h）。</w:t>
            </w:r>
          </w:p>
          <w:p>
            <w:pPr>
              <w:pStyle w:val="13"/>
              <w:ind w:firstLine="0" w:firstLineChars="0"/>
              <w:rPr>
                <w:rFonts w:ascii="宋体" w:hAnsi="宋体" w:cs="宋体"/>
                <w:kern w:val="0"/>
                <w:szCs w:val="21"/>
              </w:rPr>
            </w:pPr>
            <w:r>
              <w:rPr>
                <w:rFonts w:hint="eastAsia" w:ascii="宋体" w:hAnsi="宋体" w:cs="宋体"/>
                <w:kern w:val="0"/>
                <w:szCs w:val="21"/>
              </w:rPr>
              <w:t>设计单位未明确相关内容，审图公司未审出。</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1.火灾自动报警系统无火灾自动报警系统图，</w:t>
            </w:r>
            <w:r>
              <w:rPr>
                <w:rFonts w:hint="eastAsia" w:ascii="宋体" w:hAnsi="宋体" w:cs="宋体"/>
                <w:kern w:val="0"/>
                <w:szCs w:val="21"/>
                <w:lang w:eastAsia="zh-CN"/>
              </w:rPr>
              <w:t>违反</w:t>
            </w:r>
            <w:r>
              <w:rPr>
                <w:rFonts w:hint="eastAsia" w:ascii="宋体" w:hAnsi="宋体" w:cs="宋体"/>
                <w:kern w:val="0"/>
                <w:szCs w:val="21"/>
              </w:rPr>
              <w:t>住建部《工作细则》第七条第（十二）款的要求；</w:t>
            </w:r>
          </w:p>
          <w:p>
            <w:pPr>
              <w:pStyle w:val="13"/>
              <w:ind w:firstLine="0" w:firstLineChars="0"/>
              <w:rPr>
                <w:rFonts w:ascii="宋体" w:hAnsi="宋体" w:cs="宋体"/>
                <w:kern w:val="0"/>
                <w:szCs w:val="21"/>
              </w:rPr>
            </w:pPr>
            <w:r>
              <w:rPr>
                <w:rFonts w:hint="eastAsia" w:ascii="宋体" w:hAnsi="宋体" w:cs="宋体"/>
                <w:kern w:val="0"/>
                <w:szCs w:val="21"/>
              </w:rPr>
              <w:t>2.前厅疏散门应向疏散方向开启，</w:t>
            </w:r>
            <w:r>
              <w:rPr>
                <w:rFonts w:hint="eastAsia" w:ascii="宋体" w:hAnsi="宋体" w:cs="宋体"/>
                <w:kern w:val="0"/>
                <w:szCs w:val="21"/>
                <w:lang w:eastAsia="zh-CN"/>
              </w:rPr>
              <w:t>违反</w:t>
            </w:r>
            <w:r>
              <w:rPr>
                <w:rFonts w:hint="eastAsia" w:ascii="宋体" w:hAnsi="宋体" w:cs="宋体"/>
                <w:kern w:val="0"/>
                <w:szCs w:val="21"/>
              </w:rPr>
              <w:t>《建筑设计防火规范》GB50016-2014（2018年版）第6.4.11条（强条）；</w:t>
            </w:r>
          </w:p>
          <w:p>
            <w:pPr>
              <w:pStyle w:val="13"/>
              <w:ind w:firstLine="0" w:firstLineChars="0"/>
              <w:rPr>
                <w:rFonts w:ascii="宋体" w:hAnsi="宋体" w:cs="宋体"/>
                <w:kern w:val="0"/>
                <w:szCs w:val="21"/>
              </w:rPr>
            </w:pPr>
            <w:r>
              <w:rPr>
                <w:rFonts w:hint="eastAsia" w:ascii="宋体" w:hAnsi="宋体" w:cs="宋体"/>
                <w:kern w:val="0"/>
                <w:szCs w:val="21"/>
              </w:rPr>
              <w:t>3.疏散指示标志设置位置过高，一处疏散指示方向不正确，</w:t>
            </w:r>
            <w:r>
              <w:rPr>
                <w:rFonts w:hint="eastAsia" w:ascii="宋体" w:hAnsi="宋体" w:cs="宋体"/>
                <w:kern w:val="0"/>
                <w:szCs w:val="21"/>
                <w:lang w:eastAsia="zh-CN"/>
              </w:rPr>
              <w:t>违反</w:t>
            </w:r>
            <w:r>
              <w:rPr>
                <w:rFonts w:hint="eastAsia" w:ascii="宋体" w:hAnsi="宋体" w:cs="宋体"/>
                <w:kern w:val="0"/>
                <w:szCs w:val="21"/>
              </w:rPr>
              <w:t>《消防应急照明及疏散指示系统技术标准》GB51309-2018第4.5.11条第1</w:t>
            </w:r>
            <w:r>
              <w:rPr>
                <w:rFonts w:hint="eastAsia" w:ascii="宋体" w:hAnsi="宋体" w:cs="宋体"/>
                <w:kern w:val="0"/>
                <w:szCs w:val="21"/>
                <w:lang w:eastAsia="zh-CN"/>
              </w:rPr>
              <w:t>.</w:t>
            </w:r>
            <w:r>
              <w:rPr>
                <w:rFonts w:hint="eastAsia" w:ascii="宋体" w:hAnsi="宋体" w:cs="宋体"/>
                <w:kern w:val="0"/>
                <w:szCs w:val="21"/>
              </w:rPr>
              <w:t>2款；</w:t>
            </w:r>
          </w:p>
          <w:p>
            <w:pPr>
              <w:pStyle w:val="13"/>
              <w:ind w:firstLine="0" w:firstLineChars="0"/>
              <w:rPr>
                <w:rFonts w:ascii="宋体" w:hAnsi="宋体" w:cs="宋体"/>
                <w:kern w:val="0"/>
                <w:szCs w:val="21"/>
              </w:rPr>
            </w:pPr>
            <w:r>
              <w:rPr>
                <w:rFonts w:hint="eastAsia" w:ascii="宋体" w:hAnsi="宋体" w:cs="宋体"/>
                <w:kern w:val="0"/>
                <w:szCs w:val="21"/>
              </w:rPr>
              <w:t>4.疏散指示标志现场扫描二维码，产品信息和流向信息不完整；</w:t>
            </w:r>
          </w:p>
          <w:p>
            <w:pPr>
              <w:pStyle w:val="13"/>
              <w:ind w:firstLine="0" w:firstLineChars="0"/>
              <w:rPr>
                <w:rFonts w:ascii="宋体" w:hAnsi="宋体" w:cs="宋体"/>
                <w:kern w:val="0"/>
                <w:szCs w:val="21"/>
              </w:rPr>
            </w:pPr>
            <w:r>
              <w:rPr>
                <w:rFonts w:hint="eastAsia" w:ascii="宋体" w:hAnsi="宋体" w:cs="宋体"/>
                <w:kern w:val="0"/>
                <w:szCs w:val="21"/>
              </w:rPr>
              <w:t>5.库房和资料室未按照设计图纸设置乙级防火门，</w:t>
            </w:r>
            <w:r>
              <w:rPr>
                <w:rFonts w:hint="eastAsia" w:ascii="宋体" w:hAnsi="宋体" w:cs="宋体"/>
                <w:kern w:val="0"/>
                <w:szCs w:val="21"/>
                <w:lang w:eastAsia="zh-CN"/>
              </w:rPr>
              <w:t>违反</w:t>
            </w:r>
            <w:r>
              <w:rPr>
                <w:rFonts w:hint="eastAsia" w:ascii="宋体" w:hAnsi="宋体" w:cs="宋体"/>
                <w:kern w:val="0"/>
                <w:szCs w:val="21"/>
              </w:rPr>
              <w:t>《建筑设计防火规范》GB50016-2014（2018年版）第6.2.3条；</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6.消防给水及灭火系统</w:t>
            </w:r>
            <w:r>
              <w:rPr>
                <w:rFonts w:hint="eastAsia" w:ascii="宋体" w:hAnsi="宋体" w:cs="宋体"/>
                <w:kern w:val="0"/>
                <w:szCs w:val="21"/>
                <w:lang w:eastAsia="zh-CN"/>
              </w:rPr>
              <w:t>.</w:t>
            </w:r>
            <w:r>
              <w:rPr>
                <w:rFonts w:hint="eastAsia" w:ascii="宋体" w:hAnsi="宋体" w:cs="宋体"/>
                <w:kern w:val="0"/>
                <w:szCs w:val="21"/>
              </w:rPr>
              <w:t>电气和防排烟系统设计说明不能反映本项目实际设计情况</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7.设计图纸与施工不符（设计单位未了解现场实际情况，随意设计）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8.图纸内有消防广播，现场未见（施工单位未做）</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9.设计标准采用《建筑防烟排烟技术标准》GB51251（2018年8月1日实施），原大楼消防验收时间为2020年8月，排烟系统设计中未核对原大楼排烟风机风量是否能满足本次排烟风量要求。图审公司也未落实相关内容</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10.图纸排烟系统（排烟口）现场与图纸不符</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11.实际未按图纸标注的防火门施工</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12.现场测试排烟风口联动，未成功</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13.图纸内排烟系统有防烟分区，图纸未表示位置及相关做法，现场也未见</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14.图纸自喷头尺寸标注全部有误</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15.疏散走道两侧的防火隔墙图纸未见要求通顶，现场无法核实隔墙耐火极限。</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5西安紫薇田园都市社区卫生服务站</w:t>
            </w:r>
          </w:p>
        </w:tc>
        <w:tc>
          <w:tcPr>
            <w:tcW w:w="1630" w:type="dxa"/>
            <w:vAlign w:val="top"/>
          </w:tcPr>
          <w:p>
            <w:pPr>
              <w:jc w:val="left"/>
              <w:rPr>
                <w:rFonts w:ascii="宋体" w:hAnsi="宋体" w:cs="宋体"/>
                <w:b/>
                <w:color w:val="000000"/>
                <w:szCs w:val="21"/>
              </w:rPr>
            </w:pPr>
            <w:r>
              <w:rPr>
                <w:rFonts w:hint="eastAsia" w:ascii="宋体" w:hAnsi="宋体" w:cs="宋体"/>
                <w:b/>
                <w:color w:val="000000"/>
                <w:szCs w:val="21"/>
              </w:rPr>
              <w:t>建设单位：</w:t>
            </w:r>
          </w:p>
          <w:p>
            <w:pPr>
              <w:pStyle w:val="4"/>
            </w:pPr>
            <w:r>
              <w:rPr>
                <w:rFonts w:hint="eastAsia"/>
              </w:rPr>
              <w:t>陕西青囊中医科技有限公司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tc>
        <w:tc>
          <w:tcPr>
            <w:tcW w:w="1986" w:type="dxa"/>
            <w:vAlign w:val="top"/>
          </w:tcPr>
          <w:p>
            <w:pPr>
              <w:rPr>
                <w:rFonts w:hint="eastAsia" w:ascii="宋体" w:hAnsi="宋体" w:cs="宋体"/>
                <w:kern w:val="0"/>
                <w:szCs w:val="21"/>
              </w:rPr>
            </w:pPr>
            <w:r>
              <w:rPr>
                <w:rFonts w:hint="eastAsia" w:ascii="宋体" w:hAnsi="宋体" w:cs="宋体"/>
                <w:kern w:val="0"/>
                <w:szCs w:val="21"/>
              </w:rPr>
              <w:t>1.消防施工图上传不全，未见消防电气专业设计图纸。</w:t>
            </w:r>
          </w:p>
          <w:p>
            <w:pPr>
              <w:rPr>
                <w:rFonts w:hint="eastAsia" w:ascii="宋体" w:hAnsi="宋体" w:cs="宋体"/>
                <w:kern w:val="0"/>
                <w:szCs w:val="21"/>
              </w:rPr>
            </w:pPr>
            <w:r>
              <w:rPr>
                <w:rFonts w:hint="eastAsia" w:ascii="宋体" w:hAnsi="宋体" w:cs="宋体"/>
                <w:kern w:val="0"/>
                <w:szCs w:val="21"/>
              </w:rPr>
              <w:t>2.图纸内设计人员跨专业承担设计校对审定。</w:t>
            </w:r>
          </w:p>
          <w:p>
            <w:pPr>
              <w:rPr>
                <w:rFonts w:hint="eastAsia" w:ascii="宋体" w:hAnsi="宋体" w:cs="宋体"/>
                <w:kern w:val="0"/>
                <w:szCs w:val="21"/>
              </w:rPr>
            </w:pPr>
            <w:r>
              <w:rPr>
                <w:rFonts w:hint="eastAsia" w:ascii="宋体" w:hAnsi="宋体" w:cs="宋体"/>
                <w:kern w:val="0"/>
                <w:szCs w:val="21"/>
              </w:rPr>
              <w:t>3.图纸内设计与施工说明缺乏针对性，仅照抄规范(规范内所有的强条都抄录在说明内且无具体设计相关内容及施工内容)。</w:t>
            </w:r>
          </w:p>
          <w:p>
            <w:pPr>
              <w:rPr>
                <w:rFonts w:ascii="宋体" w:hAnsi="宋体" w:cs="宋体"/>
                <w:kern w:val="0"/>
                <w:szCs w:val="21"/>
              </w:rPr>
            </w:pPr>
            <w:r>
              <w:rPr>
                <w:rFonts w:hint="eastAsia" w:ascii="宋体" w:hAnsi="宋体" w:cs="宋体"/>
                <w:kern w:val="0"/>
                <w:szCs w:val="21"/>
              </w:rPr>
              <w:t>4.图纸总平面布置与现场不一致。</w:t>
            </w: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 原设计划分两个防烟分区，均设计为自然排烟，按2%设计排烟面积。现场自然排烟不具备条件，室内净空高度与原设计不一致（因采用铝方通吊顶缘故）</w:t>
            </w:r>
            <w:r>
              <w:rPr>
                <w:rFonts w:hint="eastAsia" w:ascii="宋体" w:hAnsi="宋体" w:cs="宋体"/>
                <w:kern w:val="0"/>
                <w:szCs w:val="21"/>
                <w:lang w:eastAsia="zh-CN"/>
              </w:rPr>
              <w:t>.</w:t>
            </w:r>
            <w:r>
              <w:rPr>
                <w:rFonts w:hint="eastAsia" w:ascii="宋体" w:hAnsi="宋体" w:cs="宋体"/>
                <w:kern w:val="0"/>
                <w:szCs w:val="21"/>
              </w:rPr>
              <w:t>平面布局与原设计不一致，导致自然排烟无法实现，解释验收中提出进行变更，防烟分区一采用机械排烟，但风机在吊顶上部无法打开，无法查看风机选型</w:t>
            </w:r>
            <w:r>
              <w:rPr>
                <w:rFonts w:hint="eastAsia" w:ascii="宋体" w:hAnsi="宋体" w:cs="宋体"/>
                <w:kern w:val="0"/>
                <w:szCs w:val="21"/>
                <w:lang w:eastAsia="zh-CN"/>
              </w:rPr>
              <w:t>.</w:t>
            </w:r>
            <w:r>
              <w:rPr>
                <w:rFonts w:hint="eastAsia" w:ascii="宋体" w:hAnsi="宋体" w:cs="宋体"/>
                <w:kern w:val="0"/>
                <w:szCs w:val="21"/>
              </w:rPr>
              <w:t>排烟防火阀设置情况，机械排烟风管未进行防火保护处理，且未见相关变更，防烟分区二无排烟设施，</w:t>
            </w:r>
            <w:r>
              <w:rPr>
                <w:rFonts w:hint="eastAsia" w:ascii="宋体" w:hAnsi="宋体" w:cs="宋体"/>
                <w:kern w:val="0"/>
                <w:szCs w:val="21"/>
                <w:lang w:eastAsia="zh-CN"/>
              </w:rPr>
              <w:t>违反</w:t>
            </w:r>
            <w:r>
              <w:rPr>
                <w:rFonts w:hint="eastAsia" w:ascii="宋体" w:hAnsi="宋体" w:cs="宋体"/>
                <w:kern w:val="0"/>
                <w:szCs w:val="21"/>
              </w:rPr>
              <w:t>《建筑设计防火规范》GB50016-2014（2018年版）第8.5.3条第5款（强条），</w:t>
            </w:r>
            <w:r>
              <w:rPr>
                <w:rFonts w:hint="eastAsia" w:ascii="宋体" w:hAnsi="宋体" w:cs="宋体"/>
                <w:kern w:val="0"/>
                <w:szCs w:val="21"/>
                <w:lang w:eastAsia="zh-CN"/>
              </w:rPr>
              <w:t>违反</w:t>
            </w:r>
            <w:r>
              <w:rPr>
                <w:rFonts w:hint="eastAsia" w:ascii="宋体" w:hAnsi="宋体" w:cs="宋体"/>
                <w:kern w:val="0"/>
                <w:szCs w:val="21"/>
              </w:rPr>
              <w:t>《建筑防烟排烟系统技术标准》GB51251-2017第4.4.8条第3款；</w:t>
            </w:r>
          </w:p>
          <w:p>
            <w:pPr>
              <w:pStyle w:val="13"/>
              <w:ind w:firstLine="0" w:firstLineChars="0"/>
              <w:rPr>
                <w:rFonts w:ascii="宋体" w:hAnsi="宋体" w:cs="宋体"/>
                <w:kern w:val="0"/>
                <w:szCs w:val="21"/>
              </w:rPr>
            </w:pPr>
            <w:r>
              <w:rPr>
                <w:rFonts w:hint="eastAsia" w:ascii="宋体" w:hAnsi="宋体" w:cs="宋体"/>
                <w:kern w:val="0"/>
                <w:szCs w:val="21"/>
              </w:rPr>
              <w:t xml:space="preserve">2. </w:t>
            </w:r>
            <w:r>
              <w:rPr>
                <w:rFonts w:hint="eastAsia" w:ascii="宋体" w:hAnsi="宋体" w:cs="宋体"/>
                <w:kern w:val="0"/>
                <w:szCs w:val="21"/>
                <w:lang w:eastAsia="zh-CN"/>
              </w:rPr>
              <w:t>违反</w:t>
            </w:r>
            <w:r>
              <w:rPr>
                <w:rFonts w:hint="eastAsia" w:ascii="宋体" w:hAnsi="宋体" w:cs="宋体"/>
                <w:kern w:val="0"/>
                <w:szCs w:val="21"/>
              </w:rPr>
              <w:t>《建筑设计防火规范》GB50016-2014(2018) 6.2.4条规定（强条）。（建筑内的防火隔墙应从楼地面基层隔断至梁楼板或屋面板的底面基层。住宅分户墙和单元之间的墙应隔断至梁楼板或屋面板的底面基层，屋面板的耐火极限不应低于0.50h）。</w:t>
            </w:r>
          </w:p>
          <w:p>
            <w:pPr>
              <w:pStyle w:val="13"/>
              <w:ind w:firstLine="0" w:firstLineChars="0"/>
              <w:rPr>
                <w:rFonts w:ascii="宋体" w:hAnsi="宋体" w:cs="宋体"/>
                <w:kern w:val="0"/>
                <w:szCs w:val="21"/>
              </w:rPr>
            </w:pPr>
            <w:r>
              <w:rPr>
                <w:rFonts w:hint="eastAsia" w:ascii="宋体" w:hAnsi="宋体" w:cs="宋体"/>
                <w:kern w:val="0"/>
                <w:szCs w:val="21"/>
              </w:rPr>
              <w:t>设计单位未明确相关内容，审图公司未审出。</w:t>
            </w:r>
          </w:p>
        </w:tc>
        <w:tc>
          <w:tcPr>
            <w:tcW w:w="5053" w:type="dxa"/>
            <w:vAlign w:val="top"/>
          </w:tcPr>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图纸有消防广播，现场未设消防广播，仅有声光报警；</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未提供自然排烟窗设置高度的相关设计详图，仅有设计说明；</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设计吊顶均为轻钢龙骨石膏板，现场个别房间采用铝方通吊顶，与设计不符；</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查验技术资料，未见自喷图纸。现场自喷布置部分位置</w:t>
            </w:r>
            <w:r>
              <w:rPr>
                <w:rFonts w:hint="eastAsia" w:ascii="宋体" w:hAnsi="宋体" w:cs="宋体"/>
                <w:kern w:val="0"/>
                <w:szCs w:val="21"/>
                <w:lang w:eastAsia="zh-CN"/>
              </w:rPr>
              <w:t>违反</w:t>
            </w:r>
            <w:r>
              <w:rPr>
                <w:rFonts w:hint="eastAsia" w:ascii="宋体" w:hAnsi="宋体" w:cs="宋体"/>
                <w:kern w:val="0"/>
                <w:szCs w:val="21"/>
              </w:rPr>
              <w:t>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设计隔断为耐火极限不低于1.00h的防火玻璃，现场未采用防火玻璃，违反《建规》第5.1.2条规定；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应急照明设计灯具选型未明确电压等级，现场灯具未选用A型灯具，违反《应急照明标准》第3.2.1条第4款规定；</w:t>
            </w:r>
          </w:p>
          <w:p>
            <w:pPr>
              <w:pStyle w:val="13"/>
              <w:ind w:firstLine="0" w:firstLineChars="0"/>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现场核实防烟分区一自然排烟窗违反排烟要求。防烟分区二自然排烟窗违反规范要求，现场有风机但无法证实是排烟风机。</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6西安市高新区旭福聚餐饮店室内装修工程</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建设单位：西安市高新区旭福聚餐饮</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tc>
        <w:tc>
          <w:tcPr>
            <w:tcW w:w="1986"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图纸内设计与施工说明未有针对性，仅照抄规范。(规范内所有的强条都抄录在说明内且无具体设计相关内容及施工内容)</w:t>
            </w:r>
            <w:r>
              <w:rPr>
                <w:rFonts w:hint="eastAsia" w:ascii="宋体" w:hAnsi="宋体" w:cs="宋体"/>
                <w:kern w:val="0"/>
                <w:szCs w:val="21"/>
                <w:lang w:eastAsia="zh-CN"/>
              </w:rPr>
              <w:t>。</w:t>
            </w:r>
          </w:p>
          <w:p>
            <w:pPr>
              <w:rPr>
                <w:rFonts w:hint="eastAsia" w:ascii="宋体" w:hAnsi="宋体" w:eastAsia="宋体" w:cs="宋体"/>
                <w:kern w:val="0"/>
                <w:szCs w:val="21"/>
                <w:lang w:eastAsia="zh-CN"/>
              </w:rPr>
            </w:pP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1.现场疏散门设置和平面布局与图纸不一致，且一处疏散门净宽度</w:t>
            </w:r>
            <w:r>
              <w:rPr>
                <w:rFonts w:hint="eastAsia" w:ascii="宋体" w:hAnsi="宋体" w:cs="宋体"/>
                <w:kern w:val="0"/>
                <w:szCs w:val="21"/>
                <w:lang w:eastAsia="zh-CN"/>
              </w:rPr>
              <w:t>违反</w:t>
            </w:r>
            <w:r>
              <w:rPr>
                <w:rFonts w:hint="eastAsia" w:ascii="宋体" w:hAnsi="宋体" w:cs="宋体"/>
                <w:kern w:val="0"/>
                <w:szCs w:val="21"/>
              </w:rPr>
              <w:t>《建筑设计防火规范》GB50016-2014（2018年版）第5.5.18条的要求（强条）；</w:t>
            </w:r>
          </w:p>
          <w:p>
            <w:pPr>
              <w:pStyle w:val="13"/>
              <w:ind w:firstLine="0" w:firstLineChars="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违反</w:t>
            </w:r>
            <w:r>
              <w:rPr>
                <w:rFonts w:hint="eastAsia" w:ascii="宋体" w:hAnsi="宋体" w:cs="宋体"/>
                <w:kern w:val="0"/>
                <w:szCs w:val="21"/>
              </w:rPr>
              <w:t>《建筑设计防火规范》GB50016-2014(2018) 6.2.4条规定（强条）。（建筑内的防火隔墙应从楼地面基层隔断至梁楼板或屋面板的底面基层。住宅分户墙和单元之间的墙应隔断至梁楼板或屋面板的底面基层，屋面板的耐火极限不应低于0.50h）。</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设置在本餐厅内东部的楼梯应满足商场其他部分疏散距离和疏散宽度的使用要求；</w:t>
            </w:r>
          </w:p>
          <w:p>
            <w:pPr>
              <w:pStyle w:val="13"/>
              <w:ind w:firstLine="0" w:firstLineChars="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火灾自动报警系统图缺少对机械排烟系统的控制设计，</w:t>
            </w:r>
            <w:r>
              <w:rPr>
                <w:rFonts w:hint="eastAsia" w:ascii="宋体" w:hAnsi="宋体" w:cs="宋体"/>
                <w:kern w:val="0"/>
                <w:szCs w:val="21"/>
                <w:lang w:eastAsia="zh-CN"/>
              </w:rPr>
              <w:t>违反</w:t>
            </w:r>
            <w:r>
              <w:rPr>
                <w:rFonts w:hint="eastAsia" w:ascii="宋体" w:hAnsi="宋体" w:cs="宋体"/>
                <w:kern w:val="0"/>
                <w:szCs w:val="21"/>
              </w:rPr>
              <w:t>住建部《工作细则》第七条第（十二）款的要求；</w:t>
            </w:r>
          </w:p>
          <w:p>
            <w:pPr>
              <w:pStyle w:val="13"/>
              <w:ind w:firstLine="0" w:firstLineChars="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设计图纸有防烟分区，但现场未设置挡烟垂壁，风管未进行防火保护处理，耐火极限</w:t>
            </w:r>
            <w:r>
              <w:rPr>
                <w:rFonts w:hint="eastAsia" w:ascii="宋体" w:hAnsi="宋体" w:cs="宋体"/>
                <w:kern w:val="0"/>
                <w:szCs w:val="21"/>
                <w:lang w:eastAsia="zh-CN"/>
              </w:rPr>
              <w:t>违反</w:t>
            </w:r>
            <w:r>
              <w:rPr>
                <w:rFonts w:hint="eastAsia" w:ascii="宋体" w:hAnsi="宋体" w:cs="宋体"/>
                <w:kern w:val="0"/>
                <w:szCs w:val="21"/>
              </w:rPr>
              <w:t>要求，</w:t>
            </w:r>
            <w:r>
              <w:rPr>
                <w:rFonts w:hint="eastAsia" w:ascii="宋体" w:hAnsi="宋体" w:cs="宋体"/>
                <w:kern w:val="0"/>
                <w:szCs w:val="21"/>
                <w:lang w:eastAsia="zh-CN"/>
              </w:rPr>
              <w:t>违反</w:t>
            </w:r>
            <w:r>
              <w:rPr>
                <w:rFonts w:hint="eastAsia" w:ascii="宋体" w:hAnsi="宋体" w:cs="宋体"/>
                <w:kern w:val="0"/>
                <w:szCs w:val="21"/>
              </w:rPr>
              <w:t>《建筑防烟排烟系统技术标准》GB51251-2017第4.2.1条</w:t>
            </w:r>
            <w:r>
              <w:rPr>
                <w:rFonts w:hint="eastAsia" w:ascii="宋体" w:hAnsi="宋体" w:cs="宋体"/>
                <w:kern w:val="0"/>
                <w:szCs w:val="21"/>
                <w:lang w:eastAsia="zh-CN"/>
              </w:rPr>
              <w:t>.</w:t>
            </w:r>
            <w:r>
              <w:rPr>
                <w:rFonts w:hint="eastAsia" w:ascii="宋体" w:hAnsi="宋体" w:cs="宋体"/>
                <w:kern w:val="0"/>
                <w:szCs w:val="21"/>
              </w:rPr>
              <w:t>第4.4.8条第3款；</w:t>
            </w:r>
          </w:p>
          <w:p>
            <w:pPr>
              <w:pStyle w:val="13"/>
              <w:ind w:firstLine="0" w:firstLineChars="0"/>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现场疏散指示标志数量不足，地面贴纸质标识，已磨损，</w:t>
            </w:r>
            <w:r>
              <w:rPr>
                <w:rFonts w:hint="eastAsia" w:ascii="宋体" w:hAnsi="宋体" w:cs="宋体"/>
                <w:kern w:val="0"/>
                <w:szCs w:val="21"/>
                <w:lang w:eastAsia="zh-CN"/>
              </w:rPr>
              <w:t>违反</w:t>
            </w:r>
            <w:r>
              <w:rPr>
                <w:rFonts w:hint="eastAsia" w:ascii="宋体" w:hAnsi="宋体" w:cs="宋体"/>
                <w:kern w:val="0"/>
                <w:szCs w:val="21"/>
              </w:rPr>
              <w:t>《消防应急照明及疏散指示系统技术标准》GB51309-2018第3.2.9条第1款；</w:t>
            </w:r>
          </w:p>
          <w:p>
            <w:pPr>
              <w:pStyle w:val="13"/>
              <w:ind w:firstLine="0" w:firstLineChars="0"/>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w:t>
            </w:r>
            <w:r>
              <w:rPr>
                <w:rFonts w:hint="eastAsia" w:ascii="宋体" w:hAnsi="宋体" w:cs="宋体"/>
                <w:kern w:val="0"/>
                <w:szCs w:val="21"/>
              </w:rPr>
              <w:t>应急照明和疏散指示系统设计依据为GB51309-2018，但设备表未明确疏散指示标识和应急照明灯具的类型，现场未采用A类灯具，</w:t>
            </w:r>
            <w:r>
              <w:rPr>
                <w:rFonts w:hint="eastAsia" w:ascii="宋体" w:hAnsi="宋体" w:cs="宋体"/>
                <w:kern w:val="0"/>
                <w:szCs w:val="21"/>
                <w:lang w:eastAsia="zh-CN"/>
              </w:rPr>
              <w:t>违反</w:t>
            </w:r>
            <w:r>
              <w:rPr>
                <w:rFonts w:hint="eastAsia" w:ascii="宋体" w:hAnsi="宋体" w:cs="宋体"/>
                <w:kern w:val="0"/>
                <w:szCs w:val="21"/>
              </w:rPr>
              <w:t>《消防应急照明及疏散指示系统技术标准》GB51309-2018第3.2.1条第4款；</w:t>
            </w:r>
          </w:p>
          <w:p>
            <w:pPr>
              <w:pStyle w:val="13"/>
              <w:ind w:firstLine="0" w:firstLineChars="0"/>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lang w:eastAsia="zh-CN"/>
              </w:rPr>
              <w:t>.</w:t>
            </w:r>
            <w:r>
              <w:rPr>
                <w:rFonts w:hint="eastAsia" w:ascii="宋体" w:hAnsi="宋体" w:cs="宋体"/>
                <w:kern w:val="0"/>
                <w:szCs w:val="21"/>
              </w:rPr>
              <w:t>消防设施专业图纸设计说明不能反映该项目实际设计情况</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w:t>
            </w:r>
            <w:r>
              <w:rPr>
                <w:rFonts w:hint="eastAsia" w:ascii="宋体" w:hAnsi="宋体" w:cs="宋体"/>
                <w:kern w:val="0"/>
                <w:szCs w:val="21"/>
              </w:rPr>
              <w:t>设计标准采用《建筑防烟排烟技术标准》GB51251（2018年8月1日实施），原大楼消防验收时间为2019年2月，排烟系统设计中未核对原大楼排烟风机风量是否能满足本次防烟分区划分风量要求。图审公司也未落实相关内容</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8</w:t>
            </w:r>
            <w:r>
              <w:rPr>
                <w:rFonts w:hint="eastAsia" w:ascii="宋体" w:hAnsi="宋体" w:cs="宋体"/>
                <w:kern w:val="0"/>
                <w:szCs w:val="21"/>
                <w:lang w:eastAsia="zh-CN"/>
              </w:rPr>
              <w:t>.</w:t>
            </w:r>
            <w:r>
              <w:rPr>
                <w:rFonts w:hint="eastAsia" w:ascii="宋体" w:hAnsi="宋体" w:cs="宋体"/>
                <w:kern w:val="0"/>
                <w:szCs w:val="21"/>
              </w:rPr>
              <w:t>设计图纸中，单个排烟口风速选用500x420，</w:t>
            </w:r>
            <w:r>
              <w:rPr>
                <w:rFonts w:hint="eastAsia" w:ascii="宋体" w:hAnsi="宋体" w:cs="宋体"/>
                <w:kern w:val="0"/>
                <w:szCs w:val="21"/>
                <w:lang w:eastAsia="zh-CN"/>
              </w:rPr>
              <w:t>违反</w:t>
            </w:r>
            <w:r>
              <w:rPr>
                <w:rFonts w:hint="eastAsia" w:ascii="宋体" w:hAnsi="宋体" w:cs="宋体"/>
                <w:kern w:val="0"/>
                <w:szCs w:val="21"/>
              </w:rPr>
              <w:t>《建筑防烟排烟技术标准》4.4.12条要求。（未考虑百叶遮挡系数后，风速超10m/s，且吊顶为通高，不适用于排烟口风速限值）</w:t>
            </w:r>
            <w:r>
              <w:rPr>
                <w:rFonts w:hint="eastAsia" w:ascii="宋体" w:hAnsi="宋体" w:cs="宋体"/>
                <w:kern w:val="0"/>
                <w:szCs w:val="21"/>
                <w:lang w:eastAsia="zh-CN"/>
              </w:rPr>
              <w:t>；</w:t>
            </w:r>
          </w:p>
          <w:p>
            <w:pPr>
              <w:pStyle w:val="13"/>
              <w:ind w:firstLine="0" w:firstLineChars="0"/>
              <w:rPr>
                <w:rFonts w:hint="eastAsia" w:ascii="宋体" w:hAnsi="宋体" w:cs="宋体"/>
                <w:kern w:val="0"/>
                <w:szCs w:val="21"/>
                <w:lang w:eastAsia="zh-CN"/>
              </w:rPr>
            </w:pPr>
            <w:r>
              <w:rPr>
                <w:rFonts w:hint="eastAsia" w:ascii="宋体" w:hAnsi="宋体" w:cs="宋体"/>
                <w:kern w:val="0"/>
                <w:szCs w:val="21"/>
              </w:rPr>
              <w:t>9</w:t>
            </w:r>
            <w:r>
              <w:rPr>
                <w:rFonts w:hint="eastAsia" w:ascii="宋体" w:hAnsi="宋体" w:cs="宋体"/>
                <w:kern w:val="0"/>
                <w:szCs w:val="21"/>
                <w:lang w:eastAsia="zh-CN"/>
              </w:rPr>
              <w:t>.</w:t>
            </w:r>
            <w:r>
              <w:rPr>
                <w:rFonts w:hint="eastAsia" w:ascii="宋体" w:hAnsi="宋体" w:cs="宋体"/>
                <w:kern w:val="0"/>
                <w:szCs w:val="21"/>
              </w:rPr>
              <w:t>现场排烟系统与图纸不符</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10</w:t>
            </w:r>
            <w:r>
              <w:rPr>
                <w:rFonts w:hint="eastAsia" w:ascii="宋体" w:hAnsi="宋体" w:cs="宋体"/>
                <w:kern w:val="0"/>
                <w:szCs w:val="21"/>
                <w:lang w:eastAsia="zh-CN"/>
              </w:rPr>
              <w:t>.</w:t>
            </w:r>
            <w:r>
              <w:rPr>
                <w:rFonts w:hint="eastAsia" w:ascii="宋体" w:hAnsi="宋体" w:cs="宋体"/>
                <w:kern w:val="0"/>
                <w:szCs w:val="21"/>
              </w:rPr>
              <w:t>现场未发现有消防广播（图纸设计中有相关内容）</w:t>
            </w:r>
          </w:p>
          <w:p>
            <w:pPr>
              <w:pStyle w:val="13"/>
              <w:ind w:firstLine="0" w:firstLineChars="0"/>
              <w:rPr>
                <w:rFonts w:ascii="宋体" w:hAnsi="宋体" w:cs="宋体"/>
                <w:kern w:val="0"/>
                <w:szCs w:val="21"/>
              </w:rPr>
            </w:pPr>
            <w:r>
              <w:rPr>
                <w:rFonts w:hint="eastAsia" w:ascii="宋体" w:hAnsi="宋体" w:cs="宋体"/>
                <w:kern w:val="0"/>
                <w:szCs w:val="21"/>
              </w:rPr>
              <w:t>11</w:t>
            </w:r>
            <w:r>
              <w:rPr>
                <w:rFonts w:hint="eastAsia" w:ascii="宋体" w:hAnsi="宋体" w:cs="宋体"/>
                <w:kern w:val="0"/>
                <w:szCs w:val="21"/>
                <w:lang w:eastAsia="zh-CN"/>
              </w:rPr>
              <w:t>.</w:t>
            </w:r>
            <w:r>
              <w:rPr>
                <w:rFonts w:hint="eastAsia" w:ascii="宋体" w:hAnsi="宋体" w:cs="宋体"/>
                <w:kern w:val="0"/>
                <w:szCs w:val="21"/>
              </w:rPr>
              <w:t>装饰吊顶现场与设计图纸不符，影响排烟系统设计基本原则（设计2.8米密实吊顶，实际为无吊顶）</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12</w:t>
            </w:r>
            <w:r>
              <w:rPr>
                <w:rFonts w:hint="eastAsia" w:ascii="宋体" w:hAnsi="宋体" w:cs="宋体"/>
                <w:kern w:val="0"/>
                <w:szCs w:val="21"/>
                <w:lang w:eastAsia="zh-CN"/>
              </w:rPr>
              <w:t>.</w:t>
            </w:r>
            <w:r>
              <w:rPr>
                <w:rFonts w:hint="eastAsia" w:ascii="宋体" w:hAnsi="宋体" w:cs="宋体"/>
                <w:kern w:val="0"/>
                <w:szCs w:val="21"/>
              </w:rPr>
              <w:t>现场未按图纸安装防火门</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13</w:t>
            </w:r>
            <w:r>
              <w:rPr>
                <w:rFonts w:hint="eastAsia" w:ascii="宋体" w:hAnsi="宋体" w:cs="宋体"/>
                <w:kern w:val="0"/>
                <w:szCs w:val="21"/>
                <w:lang w:eastAsia="zh-CN"/>
              </w:rPr>
              <w:t>.</w:t>
            </w:r>
            <w:r>
              <w:rPr>
                <w:rFonts w:hint="eastAsia" w:ascii="宋体" w:hAnsi="宋体" w:cs="宋体"/>
                <w:kern w:val="0"/>
                <w:szCs w:val="21"/>
              </w:rPr>
              <w:t>现场未按设计图纸设置挡烟垂壁</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14</w:t>
            </w:r>
            <w:r>
              <w:rPr>
                <w:rFonts w:hint="eastAsia" w:ascii="宋体" w:hAnsi="宋体" w:cs="宋体"/>
                <w:kern w:val="0"/>
                <w:szCs w:val="21"/>
                <w:lang w:eastAsia="zh-CN"/>
              </w:rPr>
              <w:t>.</w:t>
            </w:r>
            <w:r>
              <w:rPr>
                <w:rFonts w:hint="eastAsia" w:ascii="宋体" w:hAnsi="宋体" w:cs="宋体"/>
                <w:kern w:val="0"/>
                <w:szCs w:val="21"/>
              </w:rPr>
              <w:t>排烟风管未按照设计图纸设防火包敷</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15</w:t>
            </w:r>
            <w:r>
              <w:rPr>
                <w:rFonts w:hint="eastAsia" w:ascii="宋体" w:hAnsi="宋体" w:cs="宋体"/>
                <w:kern w:val="0"/>
                <w:szCs w:val="21"/>
                <w:lang w:eastAsia="zh-CN"/>
              </w:rPr>
              <w:t>.</w:t>
            </w:r>
            <w:r>
              <w:rPr>
                <w:rFonts w:hint="eastAsia" w:ascii="宋体" w:hAnsi="宋体" w:cs="宋体"/>
                <w:kern w:val="0"/>
                <w:szCs w:val="21"/>
              </w:rPr>
              <w:t>疏散走道两侧的防火隔墙未通顶，无法核实隔墙耐火极限。</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7艾仕惟新能源技术（扬中）有限公司环普G4</w:t>
            </w:r>
            <w:r>
              <w:rPr>
                <w:rFonts w:hint="eastAsia" w:ascii="宋体" w:hAnsi="宋体" w:cs="宋体"/>
                <w:b/>
                <w:kern w:val="0"/>
                <w:szCs w:val="21"/>
                <w:lang w:eastAsia="zh-CN"/>
              </w:rPr>
              <w:t>.</w:t>
            </w:r>
            <w:r>
              <w:rPr>
                <w:rFonts w:hint="eastAsia" w:ascii="宋体" w:hAnsi="宋体" w:cs="宋体"/>
                <w:b/>
                <w:kern w:val="0"/>
                <w:szCs w:val="21"/>
              </w:rPr>
              <w:t>4层  403室700㎡，一类高层公共建筑</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建设单位：爱士惟新能源技术（扬中）有限公司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tc>
        <w:tc>
          <w:tcPr>
            <w:tcW w:w="1986"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图纸内设计与施工说明未有针对性，仅照抄规范。(规范内所有的强条都抄录在说明内且无具体设计相关内容及施工内容)</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cs="宋体"/>
                <w:kern w:val="0"/>
                <w:szCs w:val="21"/>
              </w:rPr>
              <w:t>图纸内设计人员跨专业设计校对审定。（所有专业图纸均为一组人员签名）</w:t>
            </w:r>
            <w:r>
              <w:rPr>
                <w:rFonts w:hint="eastAsia" w:ascii="宋体" w:hAnsi="宋体" w:cs="宋体"/>
                <w:kern w:val="0"/>
                <w:szCs w:val="21"/>
                <w:lang w:eastAsia="zh-CN"/>
              </w:rPr>
              <w:t>。</w:t>
            </w:r>
          </w:p>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违反</w:t>
            </w:r>
            <w:r>
              <w:rPr>
                <w:rFonts w:hint="eastAsia" w:ascii="宋体" w:hAnsi="宋体" w:cs="宋体"/>
                <w:kern w:val="0"/>
                <w:szCs w:val="21"/>
              </w:rPr>
              <w:t>《建筑设计防火规范》GB50016-2014(2018) 6.2.4条规定（强条）。（建筑内的防火隔墙应从楼地面基层隔断至梁楼板或屋面板的底面基层。住宅分户墙和单元之间的墙应隔断至梁楼板或屋面板的底面基层，屋面板的耐火极限不应低于0.50h）。</w:t>
            </w:r>
          </w:p>
          <w:p>
            <w:pPr>
              <w:pStyle w:val="13"/>
              <w:ind w:firstLine="0" w:firstLineChars="0"/>
              <w:rPr>
                <w:rFonts w:ascii="宋体" w:hAnsi="宋体" w:cs="宋体"/>
                <w:kern w:val="0"/>
                <w:szCs w:val="21"/>
              </w:rPr>
            </w:pPr>
            <w:r>
              <w:rPr>
                <w:rFonts w:hint="eastAsia" w:ascii="宋体" w:hAnsi="宋体" w:cs="宋体"/>
                <w:kern w:val="0"/>
                <w:szCs w:val="21"/>
              </w:rPr>
              <w:t>设计单位未明确相关内容，审图公司未审出。</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火灾自动报警系统图无防排烟系统控制设计，</w:t>
            </w:r>
            <w:r>
              <w:rPr>
                <w:rFonts w:hint="eastAsia" w:ascii="宋体" w:hAnsi="宋体" w:cs="宋体"/>
                <w:kern w:val="0"/>
                <w:szCs w:val="21"/>
                <w:lang w:eastAsia="zh-CN"/>
              </w:rPr>
              <w:t>违反</w:t>
            </w:r>
            <w:r>
              <w:rPr>
                <w:rFonts w:hint="eastAsia" w:ascii="宋体" w:hAnsi="宋体" w:cs="宋体"/>
                <w:kern w:val="0"/>
                <w:szCs w:val="21"/>
              </w:rPr>
              <w:t>住建部《工作细则》第七条第（十二）款；</w:t>
            </w:r>
          </w:p>
          <w:p>
            <w:pPr>
              <w:pStyle w:val="13"/>
              <w:ind w:firstLine="0" w:firstLineChars="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防排烟系统设计说明不能反映本项目采用的系统形式和设计内容，利用原建筑排烟系统，未对未对系统形式</w:t>
            </w:r>
            <w:r>
              <w:rPr>
                <w:rFonts w:hint="eastAsia" w:ascii="宋体" w:hAnsi="宋体" w:cs="宋体"/>
                <w:kern w:val="0"/>
                <w:szCs w:val="21"/>
                <w:lang w:eastAsia="zh-CN"/>
              </w:rPr>
              <w:t>.</w:t>
            </w:r>
            <w:r>
              <w:rPr>
                <w:rFonts w:hint="eastAsia" w:ascii="宋体" w:hAnsi="宋体" w:cs="宋体"/>
                <w:kern w:val="0"/>
                <w:szCs w:val="21"/>
              </w:rPr>
              <w:t>设备选型是否满足本次装修后要求进行复核，无排烟系统计算书；</w:t>
            </w:r>
          </w:p>
          <w:p>
            <w:pPr>
              <w:pStyle w:val="13"/>
              <w:ind w:firstLine="0" w:firstLineChars="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平面布局与原设计不一致，减少一处疏散门；</w:t>
            </w:r>
          </w:p>
          <w:p>
            <w:pPr>
              <w:pStyle w:val="13"/>
              <w:ind w:firstLine="0" w:firstLineChars="0"/>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无吊顶区域自喷喷淋头未采用直立型喷头，</w:t>
            </w:r>
            <w:r>
              <w:rPr>
                <w:rFonts w:hint="eastAsia" w:ascii="宋体" w:hAnsi="宋体" w:cs="宋体"/>
                <w:kern w:val="0"/>
                <w:szCs w:val="21"/>
                <w:lang w:eastAsia="zh-CN"/>
              </w:rPr>
              <w:t>违反</w:t>
            </w:r>
            <w:r>
              <w:rPr>
                <w:rFonts w:hint="eastAsia" w:ascii="宋体" w:hAnsi="宋体" w:cs="宋体"/>
                <w:kern w:val="0"/>
                <w:szCs w:val="21"/>
              </w:rPr>
              <w:t>《自动喷水灭火系统设计规范》GB50084-2017第6.1.3条第1款；</w:t>
            </w:r>
          </w:p>
          <w:p>
            <w:pPr>
              <w:pStyle w:val="13"/>
              <w:ind w:firstLine="0" w:firstLineChars="0"/>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w:t>
            </w:r>
            <w:r>
              <w:rPr>
                <w:rFonts w:hint="eastAsia" w:ascii="宋体" w:hAnsi="宋体" w:cs="宋体"/>
                <w:kern w:val="0"/>
                <w:szCs w:val="21"/>
              </w:rPr>
              <w:t>资料室未按设计设置乙级防火门，</w:t>
            </w:r>
            <w:r>
              <w:rPr>
                <w:rFonts w:hint="eastAsia" w:ascii="宋体" w:hAnsi="宋体" w:cs="宋体"/>
                <w:kern w:val="0"/>
                <w:szCs w:val="21"/>
                <w:lang w:eastAsia="zh-CN"/>
              </w:rPr>
              <w:t>违反</w:t>
            </w:r>
            <w:r>
              <w:rPr>
                <w:rFonts w:hint="eastAsia" w:ascii="宋体" w:hAnsi="宋体" w:cs="宋体"/>
                <w:kern w:val="0"/>
                <w:szCs w:val="21"/>
              </w:rPr>
              <w:t>《建筑设计防火规范》GB50016-2014（2018年版）第6.2.3条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lang w:eastAsia="zh-CN"/>
              </w:rPr>
              <w:t>.</w:t>
            </w:r>
            <w:r>
              <w:rPr>
                <w:rFonts w:hint="eastAsia" w:ascii="宋体" w:hAnsi="宋体" w:cs="宋体"/>
                <w:kern w:val="0"/>
                <w:szCs w:val="21"/>
              </w:rPr>
              <w:t>设计标准采用《建筑防烟排烟技术标准》GB51251（2018年8月1日实施），原大楼消防验收时间为2016年，排烟系统设计中未核对原大楼排烟风机风量是否能满足本次防烟分区划分风量要求。图审公司也未落实相关内容</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w:t>
            </w:r>
            <w:r>
              <w:rPr>
                <w:rFonts w:hint="eastAsia" w:ascii="宋体" w:hAnsi="宋体" w:cs="宋体"/>
                <w:kern w:val="0"/>
                <w:szCs w:val="21"/>
              </w:rPr>
              <w:t>排烟口风速</w:t>
            </w:r>
            <w:r>
              <w:rPr>
                <w:rFonts w:hint="eastAsia" w:ascii="宋体" w:hAnsi="宋体" w:cs="宋体"/>
                <w:kern w:val="0"/>
                <w:szCs w:val="21"/>
                <w:lang w:eastAsia="zh-CN"/>
              </w:rPr>
              <w:t>违反</w:t>
            </w:r>
            <w:r>
              <w:rPr>
                <w:rFonts w:hint="eastAsia" w:ascii="宋体" w:hAnsi="宋体" w:cs="宋体"/>
                <w:kern w:val="0"/>
                <w:szCs w:val="21"/>
              </w:rPr>
              <w:t>规范要求，图审公司提出相关问题，施工图未进行修改</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8</w:t>
            </w:r>
            <w:r>
              <w:rPr>
                <w:rFonts w:hint="eastAsia" w:ascii="宋体" w:hAnsi="宋体" w:cs="宋体"/>
                <w:kern w:val="0"/>
                <w:szCs w:val="21"/>
                <w:lang w:eastAsia="zh-CN"/>
              </w:rPr>
              <w:t>.违反</w:t>
            </w:r>
            <w:r>
              <w:rPr>
                <w:rFonts w:hint="eastAsia" w:ascii="宋体" w:hAnsi="宋体" w:cs="宋体"/>
                <w:kern w:val="0"/>
                <w:szCs w:val="21"/>
              </w:rPr>
              <w:t>《建筑防烟排烟技术标准》4.4.12条要求。（未考虑百叶遮挡系数后，风速超10m/s，且吊顶为通高，不适用于排烟口风速限值）</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9</w:t>
            </w:r>
            <w:r>
              <w:rPr>
                <w:rFonts w:hint="eastAsia" w:ascii="宋体" w:hAnsi="宋体" w:cs="宋体"/>
                <w:kern w:val="0"/>
                <w:szCs w:val="21"/>
                <w:lang w:eastAsia="zh-CN"/>
              </w:rPr>
              <w:t>.</w:t>
            </w:r>
            <w:r>
              <w:rPr>
                <w:rFonts w:hint="eastAsia" w:ascii="宋体" w:hAnsi="宋体" w:cs="宋体"/>
                <w:kern w:val="0"/>
                <w:szCs w:val="21"/>
              </w:rPr>
              <w:t>设计图纸未与现场实际情况核实，随意设计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10</w:t>
            </w:r>
            <w:r>
              <w:rPr>
                <w:rFonts w:hint="eastAsia" w:ascii="宋体" w:hAnsi="宋体" w:cs="宋体"/>
                <w:kern w:val="0"/>
                <w:szCs w:val="21"/>
                <w:lang w:eastAsia="zh-CN"/>
              </w:rPr>
              <w:t>.</w:t>
            </w:r>
            <w:r>
              <w:rPr>
                <w:rFonts w:hint="eastAsia" w:ascii="宋体" w:hAnsi="宋体" w:cs="宋体"/>
                <w:kern w:val="0"/>
                <w:szCs w:val="21"/>
              </w:rPr>
              <w:t>图中排烟管道接驳点与大楼接驳点不符</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11</w:t>
            </w:r>
            <w:r>
              <w:rPr>
                <w:rFonts w:hint="eastAsia" w:ascii="宋体" w:hAnsi="宋体" w:cs="宋体"/>
                <w:kern w:val="0"/>
                <w:szCs w:val="21"/>
                <w:lang w:eastAsia="zh-CN"/>
              </w:rPr>
              <w:t>.</w:t>
            </w:r>
            <w:r>
              <w:rPr>
                <w:rFonts w:hint="eastAsia" w:ascii="宋体" w:hAnsi="宋体" w:cs="宋体"/>
                <w:kern w:val="0"/>
                <w:szCs w:val="21"/>
              </w:rPr>
              <w:t>疏散走道两侧的防火隔墙未通顶，无法核实隔墙耐火极限。</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8晶晨半导体（西安）有限公司（E-2号楼7层整层）</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建设单位：晶晨半导体（西安）有限公司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tc>
        <w:tc>
          <w:tcPr>
            <w:tcW w:w="1986" w:type="dxa"/>
            <w:vAlign w:val="top"/>
          </w:tcPr>
          <w:p>
            <w:pPr>
              <w:rPr>
                <w:rFonts w:hint="eastAsia" w:ascii="宋体" w:hAnsi="宋体" w:cs="宋体"/>
                <w:kern w:val="0"/>
                <w:szCs w:val="21"/>
              </w:rPr>
            </w:pPr>
            <w:r>
              <w:rPr>
                <w:rFonts w:hint="eastAsia" w:ascii="宋体" w:hAnsi="宋体" w:cs="宋体"/>
                <w:kern w:val="0"/>
                <w:szCs w:val="21"/>
              </w:rPr>
              <w:t>1.火灾自动报警系统设计说明，系统图无防排烟系统及通风空调系统联动控制设计</w:t>
            </w:r>
            <w:r>
              <w:rPr>
                <w:rFonts w:hint="eastAsia" w:ascii="宋体" w:hAnsi="宋体" w:cs="宋体"/>
                <w:kern w:val="0"/>
                <w:szCs w:val="21"/>
                <w:lang w:eastAsia="zh-CN"/>
              </w:rPr>
              <w:t>；</w:t>
            </w:r>
          </w:p>
          <w:p>
            <w:pPr>
              <w:rPr>
                <w:rFonts w:hint="eastAsia" w:ascii="宋体" w:hAnsi="宋体" w:cs="宋体"/>
                <w:kern w:val="0"/>
                <w:szCs w:val="21"/>
              </w:rPr>
            </w:pPr>
            <w:r>
              <w:rPr>
                <w:rFonts w:hint="eastAsia" w:ascii="宋体" w:hAnsi="宋体" w:cs="宋体"/>
                <w:kern w:val="0"/>
                <w:szCs w:val="21"/>
              </w:rPr>
              <w:t>2.图纸内设计人员跨专业承担设计校对审定</w:t>
            </w:r>
            <w:r>
              <w:rPr>
                <w:rFonts w:hint="eastAsia" w:ascii="宋体" w:hAnsi="宋体" w:cs="宋体"/>
                <w:kern w:val="0"/>
                <w:szCs w:val="21"/>
                <w:lang w:eastAsia="zh-CN"/>
              </w:rPr>
              <w:t>；</w:t>
            </w:r>
          </w:p>
          <w:p>
            <w:pPr>
              <w:rPr>
                <w:rFonts w:ascii="宋体" w:hAnsi="宋体" w:cs="宋体"/>
                <w:kern w:val="0"/>
                <w:szCs w:val="21"/>
              </w:rPr>
            </w:pPr>
            <w:r>
              <w:rPr>
                <w:rFonts w:hint="eastAsia" w:ascii="宋体" w:hAnsi="宋体" w:cs="宋体"/>
                <w:kern w:val="0"/>
                <w:szCs w:val="21"/>
              </w:rPr>
              <w:t>3.图纸内设计与施工说明缺乏针对性，仅照抄规范，规范内所有的强条都抄录在说明中且无具体设计相关内容及施工内容。</w:t>
            </w:r>
          </w:p>
        </w:tc>
        <w:tc>
          <w:tcPr>
            <w:tcW w:w="2835" w:type="dxa"/>
            <w:vAlign w:val="top"/>
          </w:tcPr>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现场确认UPS电池间为铅酸电池，且容量大于25Ah。消防设计违反《电气装置安装工程蓄电池施工及验收规范》GB50172-2012 第3.0.7条规定；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消火栓箱装修材料颜色与墙面一致，没有明显区别，与设计图纸不符，违反《建筑内部装修设计防火规范》GB50222-2017 第4.0.2条规定；</w:t>
            </w:r>
          </w:p>
          <w:p>
            <w:pPr>
              <w:pStyle w:val="13"/>
              <w:ind w:firstLine="0" w:firstLineChars="0"/>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库房未设置乙级防火门，与设计图纸不符，设计图纸中标注的设备间现改为实验室，未设置甲级防火门，违反《建规》第6.2.7条。</w:t>
            </w:r>
          </w:p>
        </w:tc>
        <w:tc>
          <w:tcPr>
            <w:tcW w:w="5053" w:type="dxa"/>
            <w:vAlign w:val="top"/>
          </w:tcPr>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未提供IT机房气体灭火系统相关设计，此部分原建筑设计图纸采用自动喷水灭火系统，未见相关设计变更；</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防排烟系统设计说明未明确本项目实际选用的系统形式和具体设计，未提供排烟设计计算书，未对建筑原有系统进行校核；</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现场未见防烟分区，未见排烟管道及排烟口</w:t>
            </w:r>
            <w:r>
              <w:rPr>
                <w:rFonts w:hint="eastAsia" w:ascii="宋体" w:hAnsi="宋体" w:cs="宋体"/>
                <w:kern w:val="0"/>
                <w:szCs w:val="21"/>
                <w:lang w:eastAsia="zh-CN"/>
              </w:rPr>
              <w:t>.</w:t>
            </w:r>
            <w:r>
              <w:rPr>
                <w:rFonts w:hint="eastAsia" w:ascii="宋体" w:hAnsi="宋体" w:cs="宋体"/>
                <w:kern w:val="0"/>
                <w:szCs w:val="21"/>
              </w:rPr>
              <w:t>手动执行装置。现场的排烟系统使用大楼原有壁式排烟口；</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排烟口未设置手动开启装置，设计划分4个防烟分区，设计有水平风管和风口，现场仅有原设计墙面2处风口与设计不一致；</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排烟防火阀未设在防烟分区处；</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图纸内自喷头设于室外（空调室外机放置处）；室外自喷管道未设防冻措施。现场无喷头，管道未采取防冻措施；</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无吊顶区域喷淋头安装方式</w:t>
            </w:r>
            <w:r>
              <w:rPr>
                <w:rFonts w:hint="eastAsia" w:ascii="宋体" w:hAnsi="宋体" w:cs="宋体"/>
                <w:kern w:val="0"/>
                <w:szCs w:val="21"/>
                <w:lang w:eastAsia="zh-CN"/>
              </w:rPr>
              <w:t>违反</w:t>
            </w:r>
            <w:r>
              <w:rPr>
                <w:rFonts w:hint="eastAsia" w:ascii="宋体" w:hAnsi="宋体" w:cs="宋体"/>
                <w:kern w:val="0"/>
                <w:szCs w:val="21"/>
              </w:rPr>
              <w:t>要求，设计有相关要求，违反《自动喷水灭火系统设计规范》GB50084-2017 第6.1.3条第1款规定；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应急照明和疏散指示系统灯具设备表未明确是否选用A型灯具，IT机房应急照明灯具未采用A型灯具，违反《应急照明标准》第3.2.1条第4款；</w:t>
            </w:r>
          </w:p>
          <w:p>
            <w:pPr>
              <w:pStyle w:val="13"/>
              <w:ind w:firstLine="0" w:firstLineChars="0"/>
              <w:rPr>
                <w:rFonts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现场与图纸不符。设计标准采用《防排烟标准》，原大楼消防验收时间为2017年4月，排烟量设计中未核对原大楼排烟风机风量。</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 xml:space="preserve">9西安清善资产管理有限公司永威时代办公室2903内部装修工程 </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建设单位：西安清善资产管理有限公司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大会议室感烟探头设置于靠近玻璃隔墙边，保护面积不足。GB50116-2013《火灾自动报警系统设计规范》6.2.2条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未设置手动报警按钮和声光报警器，与图纸不符</w:t>
            </w:r>
            <w:r>
              <w:rPr>
                <w:rFonts w:hint="eastAsia" w:ascii="宋体" w:hAnsi="宋体" w:cs="宋体"/>
                <w:kern w:val="0"/>
                <w:szCs w:val="21"/>
                <w:lang w:eastAsia="zh-CN"/>
              </w:rPr>
              <w:t>；</w:t>
            </w:r>
            <w:r>
              <w:rPr>
                <w:rFonts w:hint="eastAsia" w:ascii="宋体" w:hAnsi="宋体" w:cs="宋体"/>
                <w:kern w:val="0"/>
                <w:szCs w:val="21"/>
              </w:rPr>
              <w:t>GB50116-2013《火灾自动报警系统设计规范》6.3.1</w:t>
            </w:r>
            <w:r>
              <w:rPr>
                <w:rFonts w:hint="eastAsia" w:ascii="宋体" w:hAnsi="宋体" w:cs="宋体"/>
                <w:kern w:val="0"/>
                <w:szCs w:val="21"/>
                <w:lang w:eastAsia="zh-CN"/>
              </w:rPr>
              <w:t>、</w:t>
            </w:r>
            <w:r>
              <w:rPr>
                <w:rFonts w:hint="eastAsia" w:ascii="宋体" w:hAnsi="宋体" w:cs="宋体"/>
                <w:kern w:val="0"/>
                <w:szCs w:val="21"/>
              </w:rPr>
              <w:t>6.3.2条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疏散照明利用其中普通灯具，功能满足，但与设计图纸不符，原设计图纸疏散照明为自带蓄电池双头应急灯</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装修图未体现门窗表。《建筑工程设计文件编制深度规定》2016年版第3.4.2.3条；消防设计图中未体现主要设备表。《建筑工程设计文件编制深度规定》2016年版第3.6.4条</w:t>
            </w:r>
            <w:r>
              <w:rPr>
                <w:rFonts w:hint="eastAsia" w:ascii="宋体" w:hAnsi="宋体" w:cs="宋体"/>
                <w:kern w:val="0"/>
                <w:szCs w:val="21"/>
                <w:lang w:eastAsia="zh-CN"/>
              </w:rPr>
              <w:t>、</w:t>
            </w:r>
            <w:r>
              <w:rPr>
                <w:rFonts w:hint="eastAsia" w:ascii="宋体" w:hAnsi="宋体" w:cs="宋体"/>
                <w:kern w:val="0"/>
                <w:szCs w:val="21"/>
              </w:rPr>
              <w:t>第3.7.4条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w:t>
            </w:r>
            <w:r>
              <w:rPr>
                <w:rFonts w:hint="eastAsia" w:ascii="宋体" w:hAnsi="宋体" w:cs="宋体"/>
                <w:kern w:val="0"/>
                <w:szCs w:val="21"/>
              </w:rPr>
              <w:t>“消防电气说明”中自动喷水灭火系统未说明消防联动控制设计。《建筑工程设计文件编制深度规定》2016年版第3.7.2.6.4条，</w:t>
            </w:r>
            <w:r>
              <w:rPr>
                <w:rFonts w:hint="eastAsia" w:ascii="宋体" w:hAnsi="宋体" w:cs="宋体"/>
                <w:kern w:val="0"/>
                <w:szCs w:val="21"/>
                <w:lang w:eastAsia="zh-CN"/>
              </w:rPr>
              <w:t>违反</w:t>
            </w:r>
            <w:r>
              <w:rPr>
                <w:rFonts w:hint="eastAsia" w:ascii="宋体" w:hAnsi="宋体" w:cs="宋体"/>
                <w:kern w:val="0"/>
                <w:szCs w:val="21"/>
              </w:rPr>
              <w:t>《火灾自动报警系统设计规范》GB50116-2013第4.2.1条</w:t>
            </w:r>
            <w:r>
              <w:rPr>
                <w:rFonts w:hint="eastAsia" w:ascii="宋体" w:hAnsi="宋体" w:cs="宋体"/>
                <w:kern w:val="0"/>
                <w:szCs w:val="21"/>
                <w:lang w:eastAsia="zh-CN"/>
              </w:rPr>
              <w:t>.</w:t>
            </w:r>
            <w:r>
              <w:rPr>
                <w:rFonts w:hint="eastAsia" w:ascii="宋体" w:hAnsi="宋体" w:cs="宋体"/>
                <w:kern w:val="0"/>
                <w:szCs w:val="21"/>
              </w:rPr>
              <w:t>《自动喷水灭火系统设计规范》GB50084-2017第11.0.1条规定</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6.“消防电气说明”中室内消火栓系统消防联动控制设计错误。《火灾自动报警系统设计规范》GB50116-2013第4.3.1条</w:t>
            </w:r>
            <w:r>
              <w:rPr>
                <w:rFonts w:hint="eastAsia" w:ascii="宋体" w:hAnsi="宋体" w:cs="宋体"/>
                <w:kern w:val="0"/>
                <w:szCs w:val="21"/>
                <w:lang w:eastAsia="zh-CN"/>
              </w:rPr>
              <w:t>.</w:t>
            </w:r>
            <w:r>
              <w:rPr>
                <w:rFonts w:hint="eastAsia" w:ascii="宋体" w:hAnsi="宋体" w:cs="宋体"/>
                <w:kern w:val="0"/>
                <w:szCs w:val="21"/>
              </w:rPr>
              <w:t>《消防给水及消火栓系统技术规范》GB50974-2014第11.0.4条</w:t>
            </w:r>
            <w:r>
              <w:rPr>
                <w:rFonts w:hint="eastAsia" w:ascii="宋体" w:hAnsi="宋体" w:cs="宋体"/>
                <w:kern w:val="0"/>
                <w:szCs w:val="21"/>
                <w:lang w:eastAsia="zh-CN"/>
              </w:rPr>
              <w:t>、</w:t>
            </w:r>
            <w:r>
              <w:rPr>
                <w:rFonts w:hint="eastAsia" w:ascii="宋体" w:hAnsi="宋体" w:cs="宋体"/>
                <w:kern w:val="0"/>
                <w:szCs w:val="21"/>
              </w:rPr>
              <w:t>第11.0.19条规定。</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 xml:space="preserve">10华讯科技4幢18楼局部东区内部装修工程  </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建设单位：西安华讯科技有限责任公司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西安高新技术产业开发区住房和城乡建设局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双头应急灯电源不应由插座引来，且插座不得带其他负荷（电风扇），严禁在应急照明灯具供电的分支回路上连接插座。GB51348-2019《民用建筑电气设计标准》</w:t>
            </w:r>
            <w:r>
              <w:rPr>
                <w:rFonts w:hint="eastAsia" w:ascii="宋体" w:hAnsi="宋体" w:cs="宋体"/>
                <w:kern w:val="0"/>
                <w:szCs w:val="21"/>
                <w:lang w:eastAsia="zh-CN"/>
              </w:rPr>
              <w:t>第</w:t>
            </w:r>
            <w:r>
              <w:rPr>
                <w:rFonts w:hint="eastAsia" w:ascii="宋体" w:hAnsi="宋体" w:cs="宋体"/>
                <w:kern w:val="0"/>
                <w:szCs w:val="21"/>
              </w:rPr>
              <w:t>13.7.15条第8款</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未设置手动报警按钮和声光报警器。GB50116-2013《火灾自动报警系统设计规范》</w:t>
            </w:r>
            <w:r>
              <w:rPr>
                <w:rFonts w:hint="eastAsia" w:ascii="宋体" w:hAnsi="宋体" w:cs="宋体"/>
                <w:kern w:val="0"/>
                <w:szCs w:val="21"/>
                <w:lang w:eastAsia="zh-CN"/>
              </w:rPr>
              <w:t>第</w:t>
            </w:r>
            <w:r>
              <w:rPr>
                <w:rFonts w:hint="eastAsia" w:ascii="宋体" w:hAnsi="宋体" w:cs="宋体"/>
                <w:kern w:val="0"/>
                <w:szCs w:val="21"/>
              </w:rPr>
              <w:t>6.3.1条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探头设置不足，未考虑梁高的影响。GB50116-2013《火灾自动报警系统设计规范》</w:t>
            </w:r>
            <w:r>
              <w:rPr>
                <w:rFonts w:hint="eastAsia" w:ascii="宋体" w:hAnsi="宋体" w:cs="宋体"/>
                <w:kern w:val="0"/>
                <w:szCs w:val="21"/>
                <w:lang w:eastAsia="zh-CN"/>
              </w:rPr>
              <w:t>第</w:t>
            </w:r>
            <w:r>
              <w:rPr>
                <w:rFonts w:hint="eastAsia" w:ascii="宋体" w:hAnsi="宋体" w:cs="宋体"/>
                <w:kern w:val="0"/>
                <w:szCs w:val="21"/>
              </w:rPr>
              <w:t>6.2.3条第2款，及附录F</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装修图门窗表中防火门未注明耐火性能。《建筑工程设计文件编制深度规定》2016年版第3.4.2.3条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w:t>
            </w:r>
            <w:r>
              <w:rPr>
                <w:rFonts w:hint="eastAsia" w:ascii="宋体" w:hAnsi="宋体" w:cs="宋体"/>
                <w:kern w:val="0"/>
                <w:szCs w:val="21"/>
              </w:rPr>
              <w:t>消防设计图中未体现主要设备表。《建筑工程设计文件编制深度规定》2016年版第3.6.4条</w:t>
            </w:r>
            <w:r>
              <w:rPr>
                <w:rFonts w:hint="eastAsia" w:ascii="宋体" w:hAnsi="宋体" w:cs="宋体"/>
                <w:kern w:val="0"/>
                <w:szCs w:val="21"/>
                <w:lang w:eastAsia="zh-CN"/>
              </w:rPr>
              <w:t>、</w:t>
            </w:r>
            <w:r>
              <w:rPr>
                <w:rFonts w:hint="eastAsia" w:ascii="宋体" w:hAnsi="宋体" w:cs="宋体"/>
                <w:kern w:val="0"/>
                <w:szCs w:val="21"/>
              </w:rPr>
              <w:t>第3.7.4条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lang w:eastAsia="zh-CN"/>
              </w:rPr>
              <w:t>.</w:t>
            </w:r>
            <w:r>
              <w:rPr>
                <w:rFonts w:hint="eastAsia" w:ascii="宋体" w:hAnsi="宋体" w:cs="宋体"/>
                <w:kern w:val="0"/>
                <w:szCs w:val="21"/>
              </w:rPr>
              <w:t>“消防电气说明”中自动喷水灭火系统</w:t>
            </w:r>
            <w:r>
              <w:rPr>
                <w:rFonts w:hint="eastAsia" w:ascii="宋体" w:hAnsi="宋体" w:cs="宋体"/>
                <w:kern w:val="0"/>
                <w:szCs w:val="21"/>
                <w:lang w:eastAsia="zh-CN"/>
              </w:rPr>
              <w:t>.</w:t>
            </w:r>
            <w:r>
              <w:rPr>
                <w:rFonts w:hint="eastAsia" w:ascii="宋体" w:hAnsi="宋体" w:cs="宋体"/>
                <w:kern w:val="0"/>
                <w:szCs w:val="21"/>
              </w:rPr>
              <w:t>室内消火栓系统未说明消防联动控制设计。《建筑工程设计文件编制深度规定》2016年版第3.7.2.6.4条，《火灾自动报警系统设计规范》GB50116-2013第4.2.1条</w:t>
            </w:r>
            <w:r>
              <w:rPr>
                <w:rFonts w:hint="eastAsia" w:ascii="宋体" w:hAnsi="宋体" w:cs="宋体"/>
                <w:kern w:val="0"/>
                <w:szCs w:val="21"/>
                <w:lang w:eastAsia="zh-CN"/>
              </w:rPr>
              <w:t>.</w:t>
            </w:r>
            <w:r>
              <w:rPr>
                <w:rFonts w:hint="eastAsia" w:ascii="宋体" w:hAnsi="宋体" w:cs="宋体"/>
                <w:kern w:val="0"/>
                <w:szCs w:val="21"/>
              </w:rPr>
              <w:t>第4.3.1条，《自动喷水灭火系统设计规范》GB50084-2017第11.0.1条，《消防给水及消火栓系统技术规范》GB50974-2014第11.0.4条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w:t>
            </w:r>
            <w:r>
              <w:rPr>
                <w:rFonts w:hint="eastAsia" w:ascii="宋体" w:hAnsi="宋体" w:cs="宋体"/>
                <w:kern w:val="0"/>
                <w:szCs w:val="21"/>
              </w:rPr>
              <w:t>“消防电气说明（二）”中五.1.2条应急照明和疏散指示系统选型错误，选型为集中电源非集中控制型。《消防应急照明和疏散指示系统技术标准》GB51309-2018第3.1.2条。</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自然排烟窗</w:t>
            </w:r>
            <w:r>
              <w:rPr>
                <w:rFonts w:hint="eastAsia" w:ascii="宋体" w:hAnsi="宋体" w:cs="宋体"/>
                <w:kern w:val="0"/>
                <w:szCs w:val="21"/>
                <w:lang w:eastAsia="zh-CN"/>
              </w:rPr>
              <w:t>、</w:t>
            </w:r>
            <w:r>
              <w:rPr>
                <w:rFonts w:hint="eastAsia" w:ascii="宋体" w:hAnsi="宋体" w:cs="宋体"/>
                <w:kern w:val="0"/>
                <w:szCs w:val="21"/>
              </w:rPr>
              <w:t>应急照明在验收时按要求整改完毕，现已恢复至验收前状态</w:t>
            </w:r>
            <w:r>
              <w:rPr>
                <w:rFonts w:hint="eastAsia" w:ascii="宋体" w:hAnsi="宋体" w:cs="宋体"/>
                <w:kern w:val="0"/>
                <w:szCs w:val="21"/>
                <w:lang w:eastAsia="zh-CN"/>
              </w:rPr>
              <w:t>。</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11西安近水血液透析中心有限公司内部装修工程</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建设单位：西安近水血液透析中心有限公司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陕西恒睿建设咨询有限公司</w:t>
            </w:r>
          </w:p>
        </w:tc>
        <w:tc>
          <w:tcPr>
            <w:tcW w:w="706" w:type="dxa"/>
            <w:vAlign w:val="center"/>
          </w:tcPr>
          <w:p>
            <w:pPr>
              <w:jc w:val="center"/>
              <w:rPr>
                <w:rFonts w:ascii="宋体" w:hAnsi="宋体" w:cs="宋体"/>
                <w:szCs w:val="21"/>
              </w:rPr>
            </w:pPr>
            <w:r>
              <w:rPr>
                <w:rFonts w:hint="eastAsia" w:ascii="宋体" w:hAnsi="宋体" w:cs="宋体"/>
                <w:szCs w:val="21"/>
              </w:rPr>
              <w:t>西安市雁塔区住房和城乡建设局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w:t>
            </w:r>
            <w:r>
              <w:rPr>
                <w:rFonts w:hint="eastAsia" w:ascii="宋体" w:hAnsi="宋体" w:cs="宋体"/>
                <w:kern w:val="0"/>
                <w:szCs w:val="21"/>
              </w:rPr>
              <w:t>消防施工图03中，疏散距离计算描述错误</w:t>
            </w:r>
            <w:r>
              <w:rPr>
                <w:rFonts w:hint="eastAsia" w:ascii="宋体" w:hAnsi="宋体" w:cs="宋体"/>
                <w:kern w:val="0"/>
                <w:szCs w:val="21"/>
                <w:lang w:eastAsia="zh-CN"/>
              </w:rPr>
              <w:t>违反</w:t>
            </w:r>
          </w:p>
          <w:p>
            <w:pPr>
              <w:pStyle w:val="13"/>
              <w:ind w:firstLine="0" w:firstLineChars="0"/>
              <w:rPr>
                <w:rFonts w:ascii="宋体" w:hAnsi="宋体" w:cs="宋体"/>
                <w:kern w:val="0"/>
                <w:szCs w:val="21"/>
              </w:rPr>
            </w:pPr>
            <w:r>
              <w:rPr>
                <w:rFonts w:hint="eastAsia" w:ascii="宋体" w:hAnsi="宋体" w:cs="宋体"/>
                <w:kern w:val="0"/>
                <w:szCs w:val="21"/>
              </w:rPr>
              <w:t>《建筑设计防火规范》GB50016-2014（2018年版）第5.5.17条规定</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w:t>
            </w:r>
            <w:r>
              <w:rPr>
                <w:rFonts w:hint="eastAsia" w:ascii="宋体" w:hAnsi="宋体" w:cs="宋体"/>
                <w:kern w:val="0"/>
                <w:szCs w:val="21"/>
              </w:rPr>
              <w:t>大厅内疏散距离未核算</w:t>
            </w:r>
            <w:r>
              <w:rPr>
                <w:rFonts w:hint="eastAsia" w:ascii="宋体" w:hAnsi="宋体" w:cs="宋体"/>
                <w:kern w:val="0"/>
                <w:szCs w:val="21"/>
                <w:lang w:eastAsia="zh-CN"/>
              </w:rPr>
              <w:t>，违反</w:t>
            </w:r>
            <w:r>
              <w:rPr>
                <w:rFonts w:hint="eastAsia" w:ascii="宋体" w:hAnsi="宋体" w:cs="宋体"/>
                <w:kern w:val="0"/>
                <w:szCs w:val="21"/>
              </w:rPr>
              <w:t>《建筑设计防火规范》GB50016-2014（2018年版）第5.5.17条规定</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w:t>
            </w:r>
            <w:r>
              <w:rPr>
                <w:rFonts w:hint="eastAsia" w:ascii="宋体" w:hAnsi="宋体" w:cs="宋体"/>
                <w:kern w:val="0"/>
                <w:szCs w:val="21"/>
              </w:rPr>
              <w:t>8-A处库房未明确火灾危险性，实际使用为氧气库</w:t>
            </w:r>
          </w:p>
          <w:p>
            <w:pPr>
              <w:pStyle w:val="13"/>
              <w:ind w:firstLine="0" w:firstLineChars="0"/>
              <w:rPr>
                <w:rFonts w:ascii="宋体" w:hAnsi="宋体" w:cs="宋体"/>
                <w:kern w:val="0"/>
                <w:szCs w:val="21"/>
              </w:rPr>
            </w:pPr>
            <w:r>
              <w:rPr>
                <w:rFonts w:hint="eastAsia" w:ascii="宋体" w:hAnsi="宋体" w:cs="宋体"/>
                <w:kern w:val="0"/>
                <w:szCs w:val="21"/>
              </w:rPr>
              <w:t>《建筑设计防火规范》GB50016-2014（2018年版）第5.4.2条规定。</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消防验收未通过，正在进行消防排烟的整改</w:t>
            </w:r>
            <w:r>
              <w:rPr>
                <w:rFonts w:hint="eastAsia" w:ascii="宋体" w:hAnsi="宋体" w:cs="宋体"/>
                <w:kern w:val="0"/>
                <w:szCs w:val="21"/>
                <w:lang w:eastAsia="zh-CN"/>
              </w:rPr>
              <w:t>；</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消防报警线路明敷，采用PVC管敷设，违反《火灾自动报警系统设计规范》GB50116-2013第11.2.3条规定；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消防电气说明中自动喷水灭火系统</w:t>
            </w:r>
            <w:r>
              <w:rPr>
                <w:rFonts w:hint="eastAsia" w:ascii="宋体" w:hAnsi="宋体" w:cs="宋体"/>
                <w:kern w:val="0"/>
                <w:szCs w:val="21"/>
                <w:lang w:eastAsia="zh-CN"/>
              </w:rPr>
              <w:t>.</w:t>
            </w:r>
            <w:r>
              <w:rPr>
                <w:rFonts w:hint="eastAsia" w:ascii="宋体" w:hAnsi="宋体" w:cs="宋体"/>
                <w:kern w:val="0"/>
                <w:szCs w:val="21"/>
              </w:rPr>
              <w:t>室内消火栓系统未说明消防联动控制设计方式，违反《火灾自动报警系统设计规范》GB50116-2013 第4.2.1条</w:t>
            </w:r>
            <w:r>
              <w:rPr>
                <w:rFonts w:hint="eastAsia" w:ascii="宋体" w:hAnsi="宋体" w:cs="宋体"/>
                <w:kern w:val="0"/>
                <w:szCs w:val="21"/>
                <w:lang w:eastAsia="zh-CN"/>
              </w:rPr>
              <w:t>、</w:t>
            </w:r>
            <w:r>
              <w:rPr>
                <w:rFonts w:hint="eastAsia" w:ascii="宋体" w:hAnsi="宋体" w:cs="宋体"/>
                <w:kern w:val="0"/>
                <w:szCs w:val="21"/>
              </w:rPr>
              <w:t>4.3.1条，《自动喷水灭火系统设计规范》GB50084-2017 第11.0.1条，《消防给水及消火栓系统技术规范》GB50974-2014 第11.0.4规定；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装修图门窗表中防火门未注明耐火性能，防火门数量与平面图不符，违反《建筑工程设计文件编制深度规定》（2016年版）第3.4.2.3规定；</w:t>
            </w:r>
          </w:p>
          <w:p>
            <w:pPr>
              <w:pStyle w:val="13"/>
              <w:ind w:firstLine="0" w:firstLineChars="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消防设计图中缺少主要设备表，违反《建筑工程设计文件编制深度规定》2016年版 第3.6.4</w:t>
            </w:r>
            <w:r>
              <w:rPr>
                <w:rFonts w:hint="eastAsia" w:ascii="宋体" w:hAnsi="宋体" w:cs="宋体"/>
                <w:kern w:val="0"/>
                <w:szCs w:val="21"/>
                <w:lang w:eastAsia="zh-CN"/>
              </w:rPr>
              <w:t>.</w:t>
            </w:r>
            <w:r>
              <w:rPr>
                <w:rFonts w:hint="eastAsia" w:ascii="宋体" w:hAnsi="宋体" w:cs="宋体"/>
                <w:kern w:val="0"/>
                <w:szCs w:val="21"/>
              </w:rPr>
              <w:t>3.7.4规定；</w:t>
            </w:r>
          </w:p>
          <w:p>
            <w:pPr>
              <w:pStyle w:val="13"/>
              <w:ind w:firstLine="0" w:firstLineChars="0"/>
              <w:rPr>
                <w:rFonts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消防电气说明（二）中5.1.2条应急照明和疏散指示系统选型错误，选型为集中电源非集中控制型，违反《应急照明标准》第3.1.2条规定。</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12西安碑林华珍医院室内装修工程</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建设单位：西安碑林华珍医院</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西安市碑林区住房和城乡建设局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2层</w:t>
            </w:r>
            <w:r>
              <w:rPr>
                <w:rFonts w:hint="eastAsia" w:ascii="宋体" w:hAnsi="宋体" w:cs="宋体"/>
                <w:kern w:val="0"/>
                <w:szCs w:val="21"/>
                <w:lang w:eastAsia="zh-CN"/>
              </w:rPr>
              <w:t>.</w:t>
            </w:r>
            <w:r>
              <w:rPr>
                <w:rFonts w:hint="eastAsia" w:ascii="宋体" w:hAnsi="宋体" w:cs="宋体"/>
                <w:kern w:val="0"/>
                <w:szCs w:val="21"/>
              </w:rPr>
              <w:t>3层避难间未设消防电话，未设置乙级防火窗外窗</w:t>
            </w:r>
            <w:r>
              <w:rPr>
                <w:rFonts w:hint="eastAsia" w:ascii="宋体" w:hAnsi="宋体" w:cs="宋体"/>
                <w:kern w:val="0"/>
                <w:szCs w:val="21"/>
                <w:lang w:eastAsia="zh-CN"/>
              </w:rPr>
              <w:t>，违反《</w:t>
            </w:r>
            <w:r>
              <w:rPr>
                <w:rFonts w:hint="eastAsia" w:ascii="宋体" w:hAnsi="宋体" w:cs="宋体"/>
                <w:kern w:val="0"/>
                <w:szCs w:val="21"/>
              </w:rPr>
              <w:t>建筑设计防火规范</w:t>
            </w:r>
            <w:r>
              <w:rPr>
                <w:rFonts w:hint="eastAsia" w:ascii="宋体" w:hAnsi="宋体" w:cs="宋体"/>
                <w:kern w:val="0"/>
                <w:szCs w:val="21"/>
                <w:lang w:eastAsia="zh-CN"/>
              </w:rPr>
              <w:t>》</w:t>
            </w:r>
            <w:r>
              <w:rPr>
                <w:rFonts w:hint="eastAsia" w:ascii="宋体" w:hAnsi="宋体" w:cs="宋体"/>
                <w:kern w:val="0"/>
                <w:szCs w:val="21"/>
              </w:rPr>
              <w:t xml:space="preserve"> GB50016-2014（2018年版）第5.5.24条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2层避难间面积不足25㎡</w:t>
            </w:r>
            <w:r>
              <w:rPr>
                <w:rFonts w:hint="eastAsia" w:ascii="宋体" w:hAnsi="宋体" w:cs="宋体"/>
                <w:kern w:val="0"/>
                <w:szCs w:val="21"/>
                <w:lang w:eastAsia="zh-CN"/>
              </w:rPr>
              <w:t>，违反《</w:t>
            </w:r>
            <w:r>
              <w:rPr>
                <w:rFonts w:hint="eastAsia" w:ascii="宋体" w:hAnsi="宋体" w:cs="宋体"/>
                <w:kern w:val="0"/>
                <w:szCs w:val="21"/>
              </w:rPr>
              <w:t>建筑设计防火规范</w:t>
            </w:r>
            <w:r>
              <w:rPr>
                <w:rFonts w:hint="eastAsia" w:ascii="宋体" w:hAnsi="宋体" w:cs="宋体"/>
                <w:kern w:val="0"/>
                <w:szCs w:val="21"/>
                <w:lang w:eastAsia="zh-CN"/>
              </w:rPr>
              <w:t>》</w:t>
            </w:r>
            <w:r>
              <w:rPr>
                <w:rFonts w:hint="eastAsia" w:ascii="宋体" w:hAnsi="宋体" w:cs="宋体"/>
                <w:kern w:val="0"/>
                <w:szCs w:val="21"/>
              </w:rPr>
              <w:t xml:space="preserve"> GB50016-2014（2018年版）第5.5.24条</w:t>
            </w:r>
            <w:r>
              <w:rPr>
                <w:rFonts w:hint="eastAsia" w:ascii="宋体" w:hAnsi="宋体" w:cs="宋体"/>
                <w:kern w:val="0"/>
                <w:szCs w:val="21"/>
                <w:lang w:eastAsia="zh-CN"/>
              </w:rPr>
              <w:t>；</w:t>
            </w:r>
          </w:p>
          <w:p>
            <w:pPr>
              <w:pStyle w:val="13"/>
              <w:ind w:firstLine="0" w:firstLineChars="0"/>
              <w:jc w:val="left"/>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封闭楼梯间未设应急照明和疏散指示标志</w:t>
            </w:r>
            <w:r>
              <w:rPr>
                <w:rFonts w:hint="eastAsia" w:ascii="宋体" w:hAnsi="宋体" w:cs="宋体"/>
                <w:kern w:val="0"/>
                <w:szCs w:val="21"/>
                <w:lang w:eastAsia="zh-CN"/>
              </w:rPr>
              <w:t>，违反《</w:t>
            </w:r>
            <w:r>
              <w:rPr>
                <w:rFonts w:hint="eastAsia" w:ascii="宋体" w:hAnsi="宋体" w:cs="宋体"/>
                <w:kern w:val="0"/>
                <w:szCs w:val="21"/>
              </w:rPr>
              <w:t>建筑设计防火规范</w:t>
            </w:r>
            <w:r>
              <w:rPr>
                <w:rFonts w:hint="eastAsia" w:ascii="宋体" w:hAnsi="宋体" w:cs="宋体"/>
                <w:kern w:val="0"/>
                <w:szCs w:val="21"/>
                <w:lang w:eastAsia="zh-CN"/>
              </w:rPr>
              <w:t>》</w:t>
            </w:r>
            <w:r>
              <w:rPr>
                <w:rFonts w:hint="eastAsia" w:ascii="宋体" w:hAnsi="宋体" w:cs="宋体"/>
                <w:kern w:val="0"/>
                <w:szCs w:val="21"/>
              </w:rPr>
              <w:t xml:space="preserve"> GB50016-2014（2018年版）第10.3.1条</w:t>
            </w:r>
            <w:r>
              <w:rPr>
                <w:rFonts w:hint="eastAsia" w:ascii="宋体" w:hAnsi="宋体" w:cs="宋体"/>
                <w:kern w:val="0"/>
                <w:szCs w:val="21"/>
                <w:lang w:eastAsia="zh-CN"/>
              </w:rPr>
              <w:t>。</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图纸均无排烟风机联动设计</w:t>
            </w:r>
            <w:r>
              <w:rPr>
                <w:rFonts w:hint="eastAsia" w:ascii="宋体" w:hAnsi="宋体" w:cs="宋体"/>
                <w:kern w:val="0"/>
                <w:szCs w:val="21"/>
                <w:lang w:eastAsia="zh-CN"/>
              </w:rPr>
              <w:t>，违反</w:t>
            </w:r>
            <w:r>
              <w:rPr>
                <w:rFonts w:hint="eastAsia" w:ascii="宋体" w:hAnsi="宋体" w:cs="宋体"/>
                <w:kern w:val="0"/>
                <w:szCs w:val="21"/>
              </w:rPr>
              <w:t>GB50116-2013《火灾自动报警系统设计规范》6.2节</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双头应急灯电源不应由插座引来，严禁在应急照明灯具供电的分支回路上连接插座</w:t>
            </w:r>
            <w:r>
              <w:rPr>
                <w:rFonts w:hint="eastAsia" w:ascii="宋体" w:hAnsi="宋体" w:cs="宋体"/>
                <w:kern w:val="0"/>
                <w:szCs w:val="21"/>
                <w:lang w:eastAsia="zh-CN"/>
              </w:rPr>
              <w:t>违反</w:t>
            </w:r>
          </w:p>
          <w:p>
            <w:pPr>
              <w:pStyle w:val="13"/>
              <w:ind w:firstLine="0" w:firstLineChars="0"/>
              <w:jc w:val="left"/>
              <w:rPr>
                <w:rFonts w:ascii="宋体" w:hAnsi="宋体" w:cs="宋体"/>
                <w:kern w:val="0"/>
                <w:szCs w:val="21"/>
              </w:rPr>
            </w:pPr>
            <w:r>
              <w:rPr>
                <w:rFonts w:hint="eastAsia" w:ascii="宋体" w:hAnsi="宋体" w:cs="宋体"/>
                <w:kern w:val="0"/>
                <w:szCs w:val="21"/>
              </w:rPr>
              <w:t>GB51348-2019《民用建筑电气设计标准》13.7.15条第8款</w:t>
            </w:r>
            <w:r>
              <w:rPr>
                <w:rFonts w:hint="eastAsia" w:ascii="宋体" w:hAnsi="宋体" w:cs="宋体"/>
                <w:kern w:val="0"/>
                <w:szCs w:val="21"/>
                <w:lang w:eastAsia="zh-CN"/>
              </w:rPr>
              <w:t>；</w:t>
            </w:r>
          </w:p>
          <w:p>
            <w:pPr>
              <w:pStyle w:val="13"/>
              <w:ind w:firstLine="0" w:firstLineChars="0"/>
              <w:jc w:val="lef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常闭防火门未与消防报警联动，无法反馈信号，且机械锁止，如火灾发生，将影响疏散时间</w:t>
            </w:r>
            <w:r>
              <w:rPr>
                <w:rFonts w:hint="eastAsia" w:ascii="宋体" w:hAnsi="宋体" w:cs="宋体"/>
                <w:kern w:val="0"/>
                <w:szCs w:val="21"/>
                <w:lang w:eastAsia="zh-CN"/>
              </w:rPr>
              <w:t>违反</w:t>
            </w:r>
            <w:r>
              <w:rPr>
                <w:rFonts w:hint="eastAsia" w:ascii="宋体" w:hAnsi="宋体" w:cs="宋体"/>
                <w:kern w:val="0"/>
                <w:szCs w:val="21"/>
              </w:rPr>
              <w:t>GB50016-2014《建筑设计防火规范》6.5.1条及条文说明</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装修图无门窗表</w:t>
            </w:r>
            <w:r>
              <w:rPr>
                <w:rFonts w:hint="eastAsia" w:ascii="宋体" w:hAnsi="宋体" w:cs="宋体"/>
                <w:kern w:val="0"/>
                <w:szCs w:val="21"/>
                <w:lang w:eastAsia="zh-CN"/>
              </w:rPr>
              <w:t>，违反</w:t>
            </w:r>
            <w:r>
              <w:rPr>
                <w:rFonts w:hint="eastAsia" w:ascii="宋体" w:hAnsi="宋体" w:cs="宋体"/>
                <w:kern w:val="0"/>
                <w:szCs w:val="21"/>
              </w:rPr>
              <w:t>《建筑工程设计文件编制深度规定》2016年版第3.4.2.3条</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5</w:t>
            </w:r>
            <w:r>
              <w:rPr>
                <w:rFonts w:hint="eastAsia" w:ascii="宋体" w:hAnsi="宋体" w:cs="宋体"/>
                <w:kern w:val="0"/>
                <w:szCs w:val="21"/>
                <w:lang w:eastAsia="zh-CN"/>
              </w:rPr>
              <w:t>.</w:t>
            </w:r>
            <w:r>
              <w:rPr>
                <w:rFonts w:hint="eastAsia" w:ascii="宋体" w:hAnsi="宋体" w:cs="宋体"/>
                <w:kern w:val="0"/>
                <w:szCs w:val="21"/>
              </w:rPr>
              <w:t>消防设计图中未体现主要设备表</w:t>
            </w:r>
            <w:r>
              <w:rPr>
                <w:rFonts w:hint="eastAsia" w:ascii="宋体" w:hAnsi="宋体" w:cs="宋体"/>
                <w:kern w:val="0"/>
                <w:szCs w:val="21"/>
                <w:lang w:eastAsia="zh-CN"/>
              </w:rPr>
              <w:t>，违反</w:t>
            </w:r>
            <w:r>
              <w:rPr>
                <w:rFonts w:hint="eastAsia" w:ascii="宋体" w:hAnsi="宋体" w:cs="宋体"/>
                <w:kern w:val="0"/>
                <w:szCs w:val="21"/>
              </w:rPr>
              <w:t>《建筑工程设计文件编制深度规定》2016年版第3.6.4条</w:t>
            </w:r>
            <w:r>
              <w:rPr>
                <w:rFonts w:hint="eastAsia" w:ascii="宋体" w:hAnsi="宋体" w:cs="宋体"/>
                <w:kern w:val="0"/>
                <w:szCs w:val="21"/>
                <w:lang w:eastAsia="zh-CN"/>
              </w:rPr>
              <w:t>、</w:t>
            </w:r>
            <w:r>
              <w:rPr>
                <w:rFonts w:hint="eastAsia" w:ascii="宋体" w:hAnsi="宋体" w:cs="宋体"/>
                <w:kern w:val="0"/>
                <w:szCs w:val="21"/>
              </w:rPr>
              <w:t>第3.7.4条</w:t>
            </w:r>
            <w:r>
              <w:rPr>
                <w:rFonts w:hint="eastAsia" w:ascii="宋体" w:hAnsi="宋体" w:cs="宋体"/>
                <w:kern w:val="0"/>
                <w:szCs w:val="21"/>
                <w:lang w:eastAsia="zh-CN"/>
              </w:rPr>
              <w:t>。</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13米方格珠江时代广场办公室装修工程</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建设单位：米方格商业运营管理（西安）有限公司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西安市碑林区住房和城乡建设局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1.大于50㎡的无窗办公房间，未设置排烟设施</w:t>
            </w:r>
            <w:r>
              <w:rPr>
                <w:rFonts w:hint="eastAsia" w:ascii="宋体" w:hAnsi="宋体" w:cs="宋体"/>
                <w:kern w:val="0"/>
                <w:szCs w:val="21"/>
                <w:lang w:eastAsia="zh-CN"/>
              </w:rPr>
              <w:t>，违反《</w:t>
            </w:r>
            <w:r>
              <w:rPr>
                <w:rFonts w:hint="eastAsia" w:ascii="宋体" w:hAnsi="宋体" w:cs="宋体"/>
                <w:kern w:val="0"/>
                <w:szCs w:val="21"/>
              </w:rPr>
              <w:t>建筑设计防火规范</w:t>
            </w:r>
            <w:r>
              <w:rPr>
                <w:rFonts w:hint="eastAsia" w:ascii="宋体" w:hAnsi="宋体" w:cs="宋体"/>
                <w:kern w:val="0"/>
                <w:szCs w:val="21"/>
                <w:lang w:eastAsia="zh-CN"/>
              </w:rPr>
              <w:t>》</w:t>
            </w:r>
            <w:r>
              <w:rPr>
                <w:rFonts w:hint="eastAsia" w:ascii="宋体" w:hAnsi="宋体" w:cs="宋体"/>
                <w:kern w:val="0"/>
                <w:szCs w:val="21"/>
              </w:rPr>
              <w:t xml:space="preserve"> GB50016-2014（2018年版）第8.5.4条</w:t>
            </w:r>
            <w:r>
              <w:rPr>
                <w:rFonts w:hint="eastAsia" w:ascii="宋体" w:hAnsi="宋体" w:cs="宋体"/>
                <w:kern w:val="0"/>
                <w:szCs w:val="21"/>
                <w:lang w:eastAsia="zh-CN"/>
              </w:rPr>
              <w:t>。</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1.次疏散口，疏散指示灯指示方向错误</w:t>
            </w:r>
            <w:r>
              <w:rPr>
                <w:rFonts w:hint="eastAsia" w:ascii="宋体" w:hAnsi="宋体" w:cs="宋体"/>
                <w:kern w:val="0"/>
                <w:szCs w:val="21"/>
                <w:lang w:eastAsia="zh-CN"/>
              </w:rPr>
              <w:t>，违反</w:t>
            </w:r>
            <w:r>
              <w:rPr>
                <w:rFonts w:hint="eastAsia" w:ascii="宋体" w:hAnsi="宋体" w:cs="宋体"/>
                <w:kern w:val="0"/>
                <w:szCs w:val="21"/>
              </w:rPr>
              <w:t>GB51309-2018《消防应急照明和疏散指示系统技术标准》4.5节</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2.消防设计图中未体现主要设备表</w:t>
            </w:r>
            <w:r>
              <w:rPr>
                <w:rFonts w:hint="eastAsia" w:ascii="宋体" w:hAnsi="宋体" w:cs="宋体"/>
                <w:kern w:val="0"/>
                <w:szCs w:val="21"/>
                <w:lang w:eastAsia="zh-CN"/>
              </w:rPr>
              <w:t>，违反</w:t>
            </w:r>
            <w:r>
              <w:rPr>
                <w:rFonts w:hint="eastAsia" w:ascii="宋体" w:hAnsi="宋体" w:cs="宋体"/>
                <w:kern w:val="0"/>
                <w:szCs w:val="21"/>
              </w:rPr>
              <w:t>《建筑工程设计文件编制深度规定》2016年版第3.6.4条</w:t>
            </w:r>
            <w:r>
              <w:rPr>
                <w:rFonts w:hint="eastAsia" w:ascii="宋体" w:hAnsi="宋体" w:cs="宋体"/>
                <w:kern w:val="0"/>
                <w:szCs w:val="21"/>
                <w:lang w:eastAsia="zh-CN"/>
              </w:rPr>
              <w:t>.</w:t>
            </w:r>
            <w:r>
              <w:rPr>
                <w:rFonts w:hint="eastAsia" w:ascii="宋体" w:hAnsi="宋体" w:cs="宋体"/>
                <w:kern w:val="0"/>
                <w:szCs w:val="21"/>
              </w:rPr>
              <w:t>第3.7.4条；</w:t>
            </w:r>
          </w:p>
          <w:p>
            <w:pPr>
              <w:pStyle w:val="13"/>
              <w:ind w:firstLine="0" w:firstLineChars="0"/>
              <w:rPr>
                <w:rFonts w:ascii="宋体" w:hAnsi="宋体" w:cs="宋体"/>
                <w:kern w:val="0"/>
                <w:szCs w:val="21"/>
              </w:rPr>
            </w:pPr>
            <w:r>
              <w:rPr>
                <w:rFonts w:hint="eastAsia" w:ascii="宋体" w:hAnsi="宋体" w:cs="宋体"/>
                <w:kern w:val="0"/>
                <w:szCs w:val="21"/>
              </w:rPr>
              <w:t>3.挡烟垂壁净高度不足500mm</w:t>
            </w:r>
            <w:r>
              <w:rPr>
                <w:rFonts w:hint="eastAsia" w:ascii="宋体" w:hAnsi="宋体" w:cs="宋体"/>
                <w:kern w:val="0"/>
                <w:szCs w:val="21"/>
                <w:lang w:eastAsia="zh-CN"/>
              </w:rPr>
              <w:t>，违反《</w:t>
            </w:r>
            <w:r>
              <w:rPr>
                <w:rFonts w:hint="eastAsia" w:ascii="宋体" w:hAnsi="宋体" w:cs="宋体"/>
                <w:kern w:val="0"/>
                <w:szCs w:val="21"/>
              </w:rPr>
              <w:t>建筑防烟排烟系统技术标准</w:t>
            </w:r>
            <w:r>
              <w:rPr>
                <w:rFonts w:hint="eastAsia" w:ascii="宋体" w:hAnsi="宋体" w:cs="宋体"/>
                <w:kern w:val="0"/>
                <w:szCs w:val="21"/>
                <w:lang w:eastAsia="zh-CN"/>
              </w:rPr>
              <w:t>》</w:t>
            </w:r>
            <w:r>
              <w:rPr>
                <w:rFonts w:hint="eastAsia" w:ascii="宋体" w:hAnsi="宋体" w:cs="宋体"/>
                <w:kern w:val="0"/>
                <w:szCs w:val="21"/>
              </w:rPr>
              <w:t xml:space="preserve"> GB51251-2017 第4.2.2条</w:t>
            </w:r>
            <w:r>
              <w:rPr>
                <w:rFonts w:hint="eastAsia" w:ascii="宋体" w:hAnsi="宋体" w:cs="宋体"/>
                <w:kern w:val="0"/>
                <w:szCs w:val="21"/>
                <w:lang w:eastAsia="zh-CN"/>
              </w:rPr>
              <w:t>、</w:t>
            </w:r>
            <w:r>
              <w:rPr>
                <w:rFonts w:hint="eastAsia" w:ascii="宋体" w:hAnsi="宋体" w:cs="宋体"/>
                <w:kern w:val="0"/>
                <w:szCs w:val="21"/>
              </w:rPr>
              <w:t>4.6.2条。</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14西安蔺若星辰培训中心有限公司室内装修工程</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建设单位：西安蔺若星辰培训中心有限公司</w:t>
            </w:r>
            <w:r>
              <w:rPr>
                <w:rFonts w:hint="eastAsia" w:ascii="宋体" w:hAnsi="宋体" w:cs="宋体"/>
                <w:b/>
                <w:color w:val="000000"/>
                <w:szCs w:val="21"/>
              </w:rPr>
              <w:t>技术服务机构</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西安市碑林区住房和城乡建设局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15西安向优教育培训学校有限公司室内装修工程</w:t>
            </w:r>
          </w:p>
        </w:tc>
        <w:tc>
          <w:tcPr>
            <w:tcW w:w="1630" w:type="dxa"/>
            <w:vAlign w:val="top"/>
          </w:tcPr>
          <w:p>
            <w:pPr>
              <w:jc w:val="left"/>
              <w:rPr>
                <w:rFonts w:ascii="宋体" w:hAnsi="宋体" w:cs="宋体"/>
                <w:color w:val="000000"/>
                <w:szCs w:val="21"/>
              </w:rPr>
            </w:pPr>
            <w:r>
              <w:rPr>
                <w:rFonts w:hint="eastAsia" w:ascii="宋体" w:hAnsi="宋体" w:cs="宋体"/>
                <w:color w:val="000000"/>
                <w:szCs w:val="21"/>
              </w:rPr>
              <w:t>建设单位：西安向优教育培训学校有限公司</w:t>
            </w:r>
            <w:r>
              <w:rPr>
                <w:rFonts w:hint="eastAsia" w:ascii="宋体" w:hAnsi="宋体" w:cs="宋体"/>
                <w:b/>
                <w:color w:val="000000"/>
                <w:szCs w:val="21"/>
              </w:rPr>
              <w:t>技术服务机构</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西安经济技术开发区住房和城乡建设局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1.该项目已停止使用，并已租赁给其他单位装修改造为足浴店。该项目现场情况与图纸的一致性已无法核实</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2.该项目上传系统的装饰装修图纸，无细部的节点图</w:t>
            </w:r>
            <w:r>
              <w:rPr>
                <w:rFonts w:hint="eastAsia" w:ascii="宋体" w:hAnsi="宋体" w:cs="宋体"/>
                <w:kern w:val="0"/>
                <w:szCs w:val="21"/>
                <w:lang w:eastAsia="zh-CN"/>
              </w:rPr>
              <w:t>、</w:t>
            </w:r>
            <w:r>
              <w:rPr>
                <w:rFonts w:hint="eastAsia" w:ascii="宋体" w:hAnsi="宋体" w:cs="宋体"/>
                <w:kern w:val="0"/>
                <w:szCs w:val="21"/>
              </w:rPr>
              <w:t>屋顶造型图</w:t>
            </w:r>
            <w:r>
              <w:rPr>
                <w:rFonts w:hint="eastAsia" w:ascii="宋体" w:hAnsi="宋体" w:cs="宋体"/>
                <w:kern w:val="0"/>
                <w:szCs w:val="21"/>
                <w:lang w:eastAsia="zh-CN"/>
              </w:rPr>
              <w:t>.</w:t>
            </w:r>
            <w:r>
              <w:rPr>
                <w:rFonts w:hint="eastAsia" w:ascii="宋体" w:hAnsi="宋体" w:cs="宋体"/>
                <w:kern w:val="0"/>
                <w:szCs w:val="21"/>
              </w:rPr>
              <w:t>墙面做法图</w:t>
            </w:r>
            <w:r>
              <w:rPr>
                <w:rFonts w:hint="eastAsia" w:ascii="宋体" w:hAnsi="宋体" w:cs="宋体"/>
                <w:kern w:val="0"/>
                <w:szCs w:val="21"/>
                <w:lang w:eastAsia="zh-CN"/>
              </w:rPr>
              <w:t>.</w:t>
            </w:r>
            <w:r>
              <w:rPr>
                <w:rFonts w:hint="eastAsia" w:ascii="宋体" w:hAnsi="宋体" w:cs="宋体"/>
                <w:kern w:val="0"/>
                <w:szCs w:val="21"/>
              </w:rPr>
              <w:t>顶板的电气灯具布置图等等，实际施工中不可能按系统上传的图纸进行施工。</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16哥老官西安大融城店装修工程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建设单位：西安哥老官忠俊餐饮管理有限公司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西安经济技术开发区住房和城乡建设局</w:t>
            </w:r>
          </w:p>
        </w:tc>
        <w:tc>
          <w:tcPr>
            <w:tcW w:w="1986" w:type="dxa"/>
            <w:vAlign w:val="top"/>
          </w:tcPr>
          <w:p>
            <w:pPr>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本项目造型较多，装修较为复杂，但装修装饰设计图纸中，无细部的节点图、顶板的电气灯具布置图、厨房的装修图等，从现场装修程度判断，装修装饰施工与上传消防平台的图纸不符。</w:t>
            </w: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1.应急照明系统的设计中，均要求采用GB51309-2018，但现场的疏散照明与疏散指示标志，均为220v电压的灯具，未按新标准施工，</w:t>
            </w:r>
            <w:r>
              <w:rPr>
                <w:rFonts w:hint="eastAsia" w:ascii="宋体" w:hAnsi="宋体" w:cs="宋体"/>
                <w:kern w:val="0"/>
                <w:szCs w:val="21"/>
                <w:lang w:eastAsia="zh-CN"/>
              </w:rPr>
              <w:t>违反</w:t>
            </w:r>
            <w:r>
              <w:rPr>
                <w:rFonts w:hint="eastAsia" w:ascii="宋体" w:hAnsi="宋体" w:cs="宋体"/>
                <w:kern w:val="0"/>
                <w:szCs w:val="21"/>
              </w:rPr>
              <w:t>《消防应急照明和疏散指示系统技术标准》GB51309-2018第3.2.1条的规定；</w:t>
            </w:r>
          </w:p>
          <w:p>
            <w:pPr>
              <w:pStyle w:val="13"/>
              <w:ind w:firstLine="0" w:firstLineChars="0"/>
              <w:rPr>
                <w:rFonts w:ascii="宋体" w:hAnsi="宋体" w:cs="宋体"/>
                <w:kern w:val="0"/>
                <w:szCs w:val="21"/>
              </w:rPr>
            </w:pPr>
            <w:r>
              <w:rPr>
                <w:rFonts w:hint="eastAsia" w:ascii="宋体" w:hAnsi="宋体" w:cs="宋体"/>
                <w:kern w:val="0"/>
                <w:szCs w:val="21"/>
              </w:rPr>
              <w:t>2.排烟系统的设计图纸中，在一处排烟支管上未设排烟防火阀，</w:t>
            </w:r>
            <w:r>
              <w:rPr>
                <w:rFonts w:hint="eastAsia" w:ascii="宋体" w:hAnsi="宋体" w:cs="宋体"/>
                <w:kern w:val="0"/>
                <w:szCs w:val="21"/>
                <w:lang w:eastAsia="zh-CN"/>
              </w:rPr>
              <w:t>违反</w:t>
            </w:r>
            <w:r>
              <w:rPr>
                <w:rFonts w:hint="eastAsia" w:ascii="宋体" w:hAnsi="宋体" w:cs="宋体"/>
                <w:kern w:val="0"/>
                <w:szCs w:val="21"/>
              </w:rPr>
              <w:t>《建筑防烟排烟系统技术标准》GB51251-2017第4.4.10条的规定。</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1.平面布置图中设计的新建隔墙使用100mm的加气块砌筑到顶，实际未采用加气块且未到顶；</w:t>
            </w:r>
          </w:p>
          <w:p>
            <w:pPr>
              <w:pStyle w:val="13"/>
              <w:ind w:firstLine="0" w:firstLineChars="0"/>
              <w:rPr>
                <w:rFonts w:ascii="宋体" w:hAnsi="宋体" w:cs="宋体"/>
                <w:kern w:val="0"/>
                <w:szCs w:val="21"/>
              </w:rPr>
            </w:pPr>
            <w:r>
              <w:rPr>
                <w:rFonts w:hint="eastAsia" w:ascii="宋体" w:hAnsi="宋体" w:cs="宋体"/>
                <w:kern w:val="0"/>
                <w:szCs w:val="21"/>
              </w:rPr>
              <w:t>2.厨房区域设计的泄爆窗，只在平面图中标注了宽度700mm，无窗户的大样图及编号，实际当中的泄爆口宽度不足500mm；</w:t>
            </w:r>
          </w:p>
          <w:p>
            <w:pPr>
              <w:pStyle w:val="13"/>
              <w:ind w:firstLine="0" w:firstLineChars="0"/>
              <w:rPr>
                <w:rFonts w:ascii="宋体" w:hAnsi="宋体" w:cs="宋体"/>
                <w:kern w:val="0"/>
                <w:szCs w:val="21"/>
              </w:rPr>
            </w:pPr>
            <w:r>
              <w:rPr>
                <w:rFonts w:hint="eastAsia" w:ascii="宋体" w:hAnsi="宋体" w:cs="宋体"/>
                <w:kern w:val="0"/>
                <w:szCs w:val="21"/>
              </w:rPr>
              <w:t>3.自喷系统的设计图纸中，无系统图</w:t>
            </w:r>
            <w:r>
              <w:rPr>
                <w:rFonts w:hint="eastAsia" w:ascii="宋体" w:hAnsi="宋体" w:cs="宋体"/>
                <w:kern w:val="0"/>
                <w:szCs w:val="21"/>
                <w:lang w:eastAsia="zh-CN"/>
              </w:rPr>
              <w:t>.</w:t>
            </w:r>
            <w:r>
              <w:rPr>
                <w:rFonts w:hint="eastAsia" w:ascii="宋体" w:hAnsi="宋体" w:cs="宋体"/>
                <w:kern w:val="0"/>
                <w:szCs w:val="21"/>
              </w:rPr>
              <w:t>管网图，仅有自喷喷头的点位布置图，图中不能体现装修造型对自喷喷头影响和采取的调整与安装措施；</w:t>
            </w:r>
          </w:p>
          <w:p>
            <w:pPr>
              <w:pStyle w:val="13"/>
              <w:ind w:firstLine="0" w:firstLineChars="0"/>
              <w:rPr>
                <w:rFonts w:ascii="宋体" w:hAnsi="宋体" w:cs="宋体"/>
                <w:kern w:val="0"/>
                <w:szCs w:val="21"/>
              </w:rPr>
            </w:pPr>
            <w:r>
              <w:rPr>
                <w:rFonts w:hint="eastAsia" w:ascii="宋体" w:hAnsi="宋体" w:cs="宋体"/>
                <w:kern w:val="0"/>
                <w:szCs w:val="21"/>
              </w:rPr>
              <w:t>4.因包间的装饰屋檐遮挡排烟口，导致排烟口有效面积不足，</w:t>
            </w:r>
            <w:r>
              <w:rPr>
                <w:rFonts w:hint="eastAsia" w:ascii="宋体" w:hAnsi="宋体" w:cs="宋体"/>
                <w:kern w:val="0"/>
                <w:szCs w:val="21"/>
                <w:lang w:eastAsia="zh-CN"/>
              </w:rPr>
              <w:t>违反</w:t>
            </w:r>
            <w:r>
              <w:rPr>
                <w:rFonts w:hint="eastAsia" w:ascii="宋体" w:hAnsi="宋体" w:cs="宋体"/>
                <w:kern w:val="0"/>
                <w:szCs w:val="21"/>
              </w:rPr>
              <w:t>《建筑防烟排烟系统技术标准》GB 51251-2017第4.4.13.3及6.4.2条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.火灾报警平面布置图中，未设计手报按钮，图中的探测器位置，与现场个别位置不一致，</w:t>
            </w:r>
            <w:r>
              <w:rPr>
                <w:rFonts w:hint="eastAsia" w:ascii="宋体" w:hAnsi="宋体" w:cs="宋体"/>
                <w:kern w:val="0"/>
                <w:szCs w:val="21"/>
                <w:lang w:eastAsia="zh-CN"/>
              </w:rPr>
              <w:t>违反</w:t>
            </w:r>
            <w:r>
              <w:rPr>
                <w:rFonts w:hint="eastAsia" w:ascii="宋体" w:hAnsi="宋体" w:cs="宋体"/>
                <w:kern w:val="0"/>
                <w:szCs w:val="21"/>
              </w:rPr>
              <w:t>《火灾自动报警系统设计规范》GB50116-2013第3.2.3条的规定。</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17一绪寿喜锅大融城店装修工程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建设单位：西安经济技术开发区一绪寿喜锅日式料理店</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西安经济技术开发区住房和城乡建设局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1.火灾报警平面布置图中，未设计手报按钮，图中的探测器位置，与现场个别位置不一致，</w:t>
            </w:r>
            <w:r>
              <w:rPr>
                <w:rFonts w:hint="eastAsia" w:ascii="宋体" w:hAnsi="宋体" w:cs="宋体"/>
                <w:kern w:val="0"/>
                <w:szCs w:val="21"/>
                <w:lang w:eastAsia="zh-CN"/>
              </w:rPr>
              <w:t>违反</w:t>
            </w:r>
            <w:r>
              <w:rPr>
                <w:rFonts w:hint="eastAsia" w:ascii="宋体" w:hAnsi="宋体" w:cs="宋体"/>
                <w:kern w:val="0"/>
                <w:szCs w:val="21"/>
              </w:rPr>
              <w:t>《火灾自动报警系统设计规范》GB50116-2013第3.2.3条的规定；</w:t>
            </w:r>
          </w:p>
          <w:p>
            <w:pPr>
              <w:pStyle w:val="13"/>
              <w:ind w:firstLine="0" w:firstLineChars="0"/>
              <w:rPr>
                <w:rFonts w:ascii="宋体" w:hAnsi="宋体" w:cs="宋体"/>
                <w:kern w:val="0"/>
                <w:szCs w:val="21"/>
              </w:rPr>
            </w:pPr>
            <w:r>
              <w:rPr>
                <w:rFonts w:hint="eastAsia" w:ascii="宋体" w:hAnsi="宋体" w:cs="宋体"/>
                <w:kern w:val="0"/>
                <w:szCs w:val="21"/>
              </w:rPr>
              <w:t>2.消防设施设计图与现场现状不符，现场设置的机械排烟系统排烟口规格，与设计图纸不一致，</w:t>
            </w:r>
            <w:r>
              <w:rPr>
                <w:rFonts w:hint="eastAsia" w:ascii="宋体" w:hAnsi="宋体" w:cs="宋体"/>
                <w:kern w:val="0"/>
                <w:szCs w:val="21"/>
                <w:lang w:eastAsia="zh-CN"/>
              </w:rPr>
              <w:t>违反</w:t>
            </w:r>
            <w:r>
              <w:rPr>
                <w:rFonts w:hint="eastAsia" w:ascii="宋体" w:hAnsi="宋体" w:cs="宋体"/>
                <w:kern w:val="0"/>
                <w:szCs w:val="21"/>
              </w:rPr>
              <w:t>《建筑防烟排烟系统技术标准》GB 51251-2017第6.1.2.3条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3.自喷系统的设计图纸中，无系统图</w:t>
            </w:r>
            <w:r>
              <w:rPr>
                <w:rFonts w:hint="eastAsia" w:ascii="宋体" w:hAnsi="宋体" w:cs="宋体"/>
                <w:kern w:val="0"/>
                <w:szCs w:val="21"/>
                <w:lang w:eastAsia="zh-CN"/>
              </w:rPr>
              <w:t>.</w:t>
            </w:r>
            <w:r>
              <w:rPr>
                <w:rFonts w:hint="eastAsia" w:ascii="宋体" w:hAnsi="宋体" w:cs="宋体"/>
                <w:kern w:val="0"/>
                <w:szCs w:val="21"/>
              </w:rPr>
              <w:t>管网图，仅有自喷喷头的点位布置图，图中不能体现中装修造型对自喷喷头影响和采取的调整与安装措施；</w:t>
            </w:r>
          </w:p>
          <w:p>
            <w:pPr>
              <w:pStyle w:val="13"/>
              <w:ind w:firstLine="0" w:firstLineChars="0"/>
              <w:rPr>
                <w:rFonts w:ascii="宋体" w:hAnsi="宋体" w:cs="宋体"/>
                <w:kern w:val="0"/>
                <w:szCs w:val="21"/>
              </w:rPr>
            </w:pPr>
            <w:r>
              <w:rPr>
                <w:rFonts w:hint="eastAsia" w:ascii="宋体" w:hAnsi="宋体" w:cs="宋体"/>
                <w:kern w:val="0"/>
                <w:szCs w:val="21"/>
              </w:rPr>
              <w:t>4.本项目造型较多，装修较为复杂，但上传的装修装饰设计图纸中，无细部的节点图</w:t>
            </w:r>
            <w:r>
              <w:rPr>
                <w:rFonts w:hint="eastAsia" w:ascii="宋体" w:hAnsi="宋体" w:cs="宋体"/>
                <w:kern w:val="0"/>
                <w:szCs w:val="21"/>
                <w:lang w:eastAsia="zh-CN"/>
              </w:rPr>
              <w:t>.</w:t>
            </w:r>
            <w:r>
              <w:rPr>
                <w:rFonts w:hint="eastAsia" w:ascii="宋体" w:hAnsi="宋体" w:cs="宋体"/>
                <w:kern w:val="0"/>
                <w:szCs w:val="21"/>
              </w:rPr>
              <w:t>顶板的电气灯具布置图等，据现场沟通情况和现场装修程度判断，实际装修装饰施工中，不是按系统上传的图纸进行的施工。</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18西安大融城太平鸟女装装修工程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 xml:space="preserve">建设单位：宁波太平鸟时尚服饰股份有限公司西安市第五分公司 </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西安经济技术开发区住房和城乡建设局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1.火灾报警平面布置图中，未设计手报按钮，图中的探测器位置，与现场个别位置不一致，</w:t>
            </w:r>
            <w:r>
              <w:rPr>
                <w:rFonts w:hint="eastAsia" w:ascii="宋体" w:hAnsi="宋体" w:cs="宋体"/>
                <w:kern w:val="0"/>
                <w:szCs w:val="21"/>
                <w:lang w:eastAsia="zh-CN"/>
              </w:rPr>
              <w:t>违反</w:t>
            </w:r>
            <w:r>
              <w:rPr>
                <w:rFonts w:hint="eastAsia" w:ascii="宋体" w:hAnsi="宋体" w:cs="宋体"/>
                <w:kern w:val="0"/>
                <w:szCs w:val="21"/>
              </w:rPr>
              <w:t>《火灾自动报警系统设计规范》GB50116-2013第3.2.3条的规定；</w:t>
            </w:r>
          </w:p>
          <w:p>
            <w:pPr>
              <w:pStyle w:val="13"/>
              <w:ind w:firstLine="0" w:firstLineChars="0"/>
              <w:rPr>
                <w:rFonts w:ascii="宋体" w:hAnsi="宋体" w:cs="宋体"/>
                <w:kern w:val="0"/>
                <w:szCs w:val="21"/>
              </w:rPr>
            </w:pPr>
            <w:r>
              <w:rPr>
                <w:rFonts w:hint="eastAsia" w:ascii="宋体" w:hAnsi="宋体" w:cs="宋体"/>
                <w:kern w:val="0"/>
                <w:szCs w:val="21"/>
              </w:rPr>
              <w:t>2.消火栓的设置情况，图纸与现场不一致；图中表示该店内无消火栓，但现场有2个室内消火栓</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3.消防设施设计图中排烟系统的排烟口与现场现状不符，</w:t>
            </w:r>
            <w:r>
              <w:rPr>
                <w:rFonts w:hint="eastAsia" w:ascii="宋体" w:hAnsi="宋体" w:cs="宋体"/>
                <w:kern w:val="0"/>
                <w:szCs w:val="21"/>
                <w:lang w:eastAsia="zh-CN"/>
              </w:rPr>
              <w:t>违反</w:t>
            </w:r>
            <w:r>
              <w:rPr>
                <w:rFonts w:hint="eastAsia" w:ascii="宋体" w:hAnsi="宋体" w:cs="宋体"/>
                <w:kern w:val="0"/>
                <w:szCs w:val="21"/>
              </w:rPr>
              <w:t>《建筑防烟排烟系统技术标准》GB 51251-2017第6.1.2.3条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4.上传的装修装饰设计图纸中，无细部的节点图</w:t>
            </w:r>
            <w:r>
              <w:rPr>
                <w:rFonts w:hint="eastAsia" w:ascii="宋体" w:hAnsi="宋体" w:cs="宋体"/>
                <w:kern w:val="0"/>
                <w:szCs w:val="21"/>
                <w:lang w:eastAsia="zh-CN"/>
              </w:rPr>
              <w:t>.</w:t>
            </w:r>
            <w:r>
              <w:rPr>
                <w:rFonts w:hint="eastAsia" w:ascii="宋体" w:hAnsi="宋体" w:cs="宋体"/>
                <w:kern w:val="0"/>
                <w:szCs w:val="21"/>
              </w:rPr>
              <w:t>顶板的电气灯具布置图等，据现场沟通情况和现场装修程度判断，实际装修装饰施工中，不是按系统上传的图纸进行的施工。</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19大融城洛荣服饰店室内装修工程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建设单位：西安经济技术开发区洛荣服饰店</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西安经济技术开发区住房和城乡建设局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1.火灾报警平面布置图中，未设计手报按钮，图中的探测器位置，与现场个别位置不一致，</w:t>
            </w:r>
            <w:r>
              <w:rPr>
                <w:rFonts w:hint="eastAsia" w:ascii="宋体" w:hAnsi="宋体" w:cs="宋体"/>
                <w:kern w:val="0"/>
                <w:szCs w:val="21"/>
                <w:lang w:eastAsia="zh-CN"/>
              </w:rPr>
              <w:t>违反</w:t>
            </w:r>
            <w:r>
              <w:rPr>
                <w:rFonts w:hint="eastAsia" w:ascii="宋体" w:hAnsi="宋体" w:cs="宋体"/>
                <w:kern w:val="0"/>
                <w:szCs w:val="21"/>
              </w:rPr>
              <w:t>《火灾自动报警系统设计规范》GB50116-2013第3.2.3条的规定；</w:t>
            </w:r>
          </w:p>
          <w:p>
            <w:pPr>
              <w:pStyle w:val="13"/>
              <w:ind w:firstLine="0" w:firstLineChars="0"/>
              <w:rPr>
                <w:rFonts w:ascii="宋体" w:hAnsi="宋体" w:cs="宋体"/>
                <w:kern w:val="0"/>
                <w:szCs w:val="21"/>
              </w:rPr>
            </w:pPr>
            <w:r>
              <w:rPr>
                <w:rFonts w:hint="eastAsia" w:ascii="宋体" w:hAnsi="宋体" w:cs="宋体"/>
                <w:kern w:val="0"/>
                <w:szCs w:val="21"/>
              </w:rPr>
              <w:t>2.上传的装修装饰图纸中，其顶板</w:t>
            </w:r>
            <w:r>
              <w:rPr>
                <w:rFonts w:hint="eastAsia" w:ascii="宋体" w:hAnsi="宋体" w:cs="宋体"/>
                <w:kern w:val="0"/>
                <w:szCs w:val="21"/>
                <w:lang w:eastAsia="zh-CN"/>
              </w:rPr>
              <w:t>.</w:t>
            </w:r>
            <w:r>
              <w:rPr>
                <w:rFonts w:hint="eastAsia" w:ascii="宋体" w:hAnsi="宋体" w:cs="宋体"/>
                <w:kern w:val="0"/>
                <w:szCs w:val="21"/>
              </w:rPr>
              <w:t>底面的布置，与现场不一致。无细部的节点图</w:t>
            </w:r>
            <w:r>
              <w:rPr>
                <w:rFonts w:hint="eastAsia" w:ascii="宋体" w:hAnsi="宋体" w:cs="宋体"/>
                <w:kern w:val="0"/>
                <w:szCs w:val="21"/>
                <w:lang w:eastAsia="zh-CN"/>
              </w:rPr>
              <w:t>.</w:t>
            </w:r>
            <w:r>
              <w:rPr>
                <w:rFonts w:hint="eastAsia" w:ascii="宋体" w:hAnsi="宋体" w:cs="宋体"/>
                <w:kern w:val="0"/>
                <w:szCs w:val="21"/>
              </w:rPr>
              <w:t>顶板的电气灯具布置图等，据现场沟通情况和现场装修程度判断，实际装修装饰施工中，不是按系统上传的图纸进行的施工。</w:t>
            </w:r>
          </w:p>
          <w:p>
            <w:pPr>
              <w:pStyle w:val="13"/>
              <w:ind w:firstLine="0" w:firstLineChars="0"/>
              <w:rPr>
                <w:rFonts w:ascii="宋体" w:hAnsi="宋体" w:cs="宋体"/>
                <w:kern w:val="0"/>
                <w:szCs w:val="21"/>
              </w:rPr>
            </w:pPr>
            <w:r>
              <w:rPr>
                <w:rFonts w:hint="eastAsia" w:ascii="宋体" w:hAnsi="宋体" w:cs="宋体"/>
                <w:kern w:val="0"/>
                <w:szCs w:val="21"/>
              </w:rPr>
              <w:t>3.消防设施设计图中排烟系统的排烟口与现场现状不符，</w:t>
            </w:r>
            <w:r>
              <w:rPr>
                <w:rFonts w:hint="eastAsia" w:ascii="宋体" w:hAnsi="宋体" w:cs="宋体"/>
                <w:kern w:val="0"/>
                <w:szCs w:val="21"/>
                <w:lang w:eastAsia="zh-CN"/>
              </w:rPr>
              <w:t>违反</w:t>
            </w:r>
            <w:r>
              <w:rPr>
                <w:rFonts w:hint="eastAsia" w:ascii="宋体" w:hAnsi="宋体" w:cs="宋体"/>
                <w:kern w:val="0"/>
                <w:szCs w:val="21"/>
              </w:rPr>
              <w:t>《建筑防烟排烟系统技术标准》GB 51251-2017第6.1.2.3条。</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20伊本番茄医疗美容装饰工程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建设单位：西安伊本番茄医疗美容有限公司经开分公司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西安经济技术开发区住房和城乡建设局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1.火灾报警平面布置图中，未设计手报按钮，图中的探测器位置，与现场个别位置不一致，</w:t>
            </w:r>
            <w:r>
              <w:rPr>
                <w:rFonts w:hint="eastAsia" w:ascii="宋体" w:hAnsi="宋体" w:cs="宋体"/>
                <w:kern w:val="0"/>
                <w:szCs w:val="21"/>
                <w:lang w:eastAsia="zh-CN"/>
              </w:rPr>
              <w:t>违反</w:t>
            </w:r>
            <w:r>
              <w:rPr>
                <w:rFonts w:hint="eastAsia" w:ascii="宋体" w:hAnsi="宋体" w:cs="宋体"/>
                <w:kern w:val="0"/>
                <w:szCs w:val="21"/>
              </w:rPr>
              <w:t>《火灾自动报警系统设计规范》GB50116-2013第3.2.3条的规定；</w:t>
            </w:r>
          </w:p>
          <w:p>
            <w:pPr>
              <w:pStyle w:val="13"/>
              <w:ind w:firstLine="0" w:firstLineChars="0"/>
              <w:rPr>
                <w:rFonts w:ascii="宋体" w:hAnsi="宋体" w:cs="宋体"/>
                <w:kern w:val="0"/>
                <w:szCs w:val="21"/>
              </w:rPr>
            </w:pPr>
            <w:r>
              <w:rPr>
                <w:rFonts w:hint="eastAsia" w:ascii="宋体" w:hAnsi="宋体" w:cs="宋体"/>
                <w:kern w:val="0"/>
                <w:szCs w:val="21"/>
              </w:rPr>
              <w:t>2.自喷系统的设计图纸中，无系统图</w:t>
            </w:r>
            <w:r>
              <w:rPr>
                <w:rFonts w:hint="eastAsia" w:ascii="宋体" w:hAnsi="宋体" w:cs="宋体"/>
                <w:kern w:val="0"/>
                <w:szCs w:val="21"/>
                <w:lang w:eastAsia="zh-CN"/>
              </w:rPr>
              <w:t>.</w:t>
            </w:r>
            <w:r>
              <w:rPr>
                <w:rFonts w:hint="eastAsia" w:ascii="宋体" w:hAnsi="宋体" w:cs="宋体"/>
                <w:kern w:val="0"/>
                <w:szCs w:val="21"/>
              </w:rPr>
              <w:t>管网图，仅有自喷喷头的点位布置图，图中不能体现中装修造型对自喷喷头影响和采取的调整与安装措施；</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3.本项目造型较多，装修较为复杂，但装修装饰设计图纸中，无细部的节点图</w:t>
            </w:r>
            <w:r>
              <w:rPr>
                <w:rFonts w:hint="eastAsia" w:ascii="宋体" w:hAnsi="宋体" w:cs="宋体"/>
                <w:kern w:val="0"/>
                <w:szCs w:val="21"/>
                <w:lang w:eastAsia="zh-CN"/>
              </w:rPr>
              <w:t>.</w:t>
            </w:r>
            <w:r>
              <w:rPr>
                <w:rFonts w:hint="eastAsia" w:ascii="宋体" w:hAnsi="宋体" w:cs="宋体"/>
                <w:kern w:val="0"/>
                <w:szCs w:val="21"/>
              </w:rPr>
              <w:t>顶板的电气灯具布置图等，系统上传的装修装饰图纸，从现场装修程度判断，实际装修装饰施工中，不是按系统上传的图纸进行的施工</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4.图纸目录中有排烟系统，但图纸中无排烟系统设计图纸；现场未设机械排烟系统，靠外墙的自然排烟窗普遍位置过低，且为上弦窗，开启角度很小，其有效排烟面积不足，</w:t>
            </w:r>
            <w:r>
              <w:rPr>
                <w:rFonts w:hint="eastAsia" w:ascii="宋体" w:hAnsi="宋体" w:cs="宋体"/>
                <w:kern w:val="0"/>
                <w:szCs w:val="21"/>
                <w:lang w:eastAsia="zh-CN"/>
              </w:rPr>
              <w:t>违反</w:t>
            </w:r>
            <w:r>
              <w:rPr>
                <w:rFonts w:hint="eastAsia" w:ascii="宋体" w:hAnsi="宋体" w:cs="宋体"/>
                <w:kern w:val="0"/>
                <w:szCs w:val="21"/>
              </w:rPr>
              <w:t>《建筑防烟排烟系统技术标准》GB51251-2017第4.3.3条</w:t>
            </w:r>
            <w:r>
              <w:rPr>
                <w:rFonts w:hint="eastAsia" w:ascii="宋体" w:hAnsi="宋体" w:cs="宋体"/>
                <w:kern w:val="0"/>
                <w:szCs w:val="21"/>
                <w:lang w:eastAsia="zh-CN"/>
              </w:rPr>
              <w:t>.</w:t>
            </w:r>
            <w:r>
              <w:rPr>
                <w:rFonts w:hint="eastAsia" w:ascii="宋体" w:hAnsi="宋体" w:cs="宋体"/>
                <w:kern w:val="0"/>
                <w:szCs w:val="21"/>
              </w:rPr>
              <w:t>第4.3.5条</w:t>
            </w:r>
            <w:r>
              <w:rPr>
                <w:rFonts w:hint="eastAsia" w:ascii="宋体" w:hAnsi="宋体" w:cs="宋体"/>
                <w:kern w:val="0"/>
                <w:szCs w:val="21"/>
                <w:lang w:eastAsia="zh-CN"/>
              </w:rPr>
              <w:t>.</w:t>
            </w:r>
            <w:r>
              <w:rPr>
                <w:rFonts w:hint="eastAsia" w:ascii="宋体" w:hAnsi="宋体" w:cs="宋体"/>
                <w:kern w:val="0"/>
                <w:szCs w:val="21"/>
              </w:rPr>
              <w:t>6.1.2.1条的规定</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5.装修装饰的设计图纸中，仅有平面布置图</w:t>
            </w:r>
            <w:r>
              <w:rPr>
                <w:rFonts w:hint="eastAsia" w:ascii="宋体" w:hAnsi="宋体" w:cs="宋体"/>
                <w:kern w:val="0"/>
                <w:szCs w:val="21"/>
                <w:lang w:eastAsia="zh-CN"/>
              </w:rPr>
              <w:t>.</w:t>
            </w:r>
            <w:r>
              <w:rPr>
                <w:rFonts w:hint="eastAsia" w:ascii="宋体" w:hAnsi="宋体" w:cs="宋体"/>
                <w:kern w:val="0"/>
                <w:szCs w:val="21"/>
              </w:rPr>
              <w:t>顶板图</w:t>
            </w:r>
            <w:r>
              <w:rPr>
                <w:rFonts w:hint="eastAsia" w:ascii="宋体" w:hAnsi="宋体" w:cs="宋体"/>
                <w:kern w:val="0"/>
                <w:szCs w:val="21"/>
                <w:lang w:eastAsia="zh-CN"/>
              </w:rPr>
              <w:t>.</w:t>
            </w:r>
            <w:r>
              <w:rPr>
                <w:rFonts w:hint="eastAsia" w:ascii="宋体" w:hAnsi="宋体" w:cs="宋体"/>
                <w:kern w:val="0"/>
                <w:szCs w:val="21"/>
              </w:rPr>
              <w:t>地板图，图纸中的地砖规格为800x800，但实际采用的不是地砖，规格也不一致；顶板的设计图纸为石膏板，但实际顶板部分未吊顶，吊顶部位采用的也不是石膏板；墙面装修无设计图纸，实际墙面装修材料为木工板。</w:t>
            </w:r>
          </w:p>
          <w:p>
            <w:pPr>
              <w:pStyle w:val="13"/>
              <w:ind w:firstLine="0" w:firstLineChars="0"/>
              <w:rPr>
                <w:rFonts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平面布置中，疏散出口的位置</w:t>
            </w:r>
            <w:r>
              <w:rPr>
                <w:rFonts w:hint="eastAsia" w:ascii="宋体" w:hAnsi="宋体" w:cs="宋体"/>
                <w:kern w:val="0"/>
                <w:szCs w:val="21"/>
                <w:lang w:eastAsia="zh-CN"/>
              </w:rPr>
              <w:t>.</w:t>
            </w:r>
            <w:r>
              <w:rPr>
                <w:rFonts w:hint="eastAsia" w:ascii="宋体" w:hAnsi="宋体" w:cs="宋体"/>
                <w:kern w:val="0"/>
                <w:szCs w:val="21"/>
              </w:rPr>
              <w:t>数量，均与图纸中的不一致；手术室内部布局与图纸不一致。</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1"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21艺鸣艺术培训学校北校室内装修工程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 xml:space="preserve">建设单位：陕西石榴艺鸣艺术培训学校有限公司 </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西安经济技术开发区住房和城乡建设局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1.楼梯间前室入口处，在防火门前加装了玻璃门，阻碍疏散，</w:t>
            </w:r>
            <w:r>
              <w:rPr>
                <w:rFonts w:hint="eastAsia" w:ascii="宋体" w:hAnsi="宋体" w:cs="宋体"/>
                <w:kern w:val="0"/>
                <w:szCs w:val="21"/>
                <w:lang w:eastAsia="zh-CN"/>
              </w:rPr>
              <w:t>违反</w:t>
            </w:r>
            <w:r>
              <w:rPr>
                <w:rFonts w:hint="eastAsia" w:ascii="宋体" w:hAnsi="宋体" w:cs="宋体"/>
                <w:kern w:val="0"/>
                <w:szCs w:val="21"/>
              </w:rPr>
              <w:t>《建筑设计防火规范》GB50016-2014（2018年版）第6.4.11条的规定。</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1.该楼各层一消为2个防火分区，但该学校装修设计中按1个防火分区设计。东侧的防烟分区中的排烟风口设计为2个，现场仅设了一个，</w:t>
            </w:r>
            <w:r>
              <w:rPr>
                <w:rFonts w:hint="eastAsia" w:ascii="宋体" w:hAnsi="宋体" w:cs="宋体"/>
                <w:kern w:val="0"/>
                <w:szCs w:val="21"/>
                <w:lang w:eastAsia="zh-CN"/>
              </w:rPr>
              <w:t>违反</w:t>
            </w:r>
            <w:r>
              <w:rPr>
                <w:rFonts w:hint="eastAsia" w:ascii="宋体" w:hAnsi="宋体" w:cs="宋体"/>
                <w:kern w:val="0"/>
                <w:szCs w:val="21"/>
              </w:rPr>
              <w:t>《建筑防烟排烟系统技术标准》GB 51251-2017第6.1.2.3条；</w:t>
            </w:r>
          </w:p>
          <w:p>
            <w:pPr>
              <w:pStyle w:val="13"/>
              <w:ind w:firstLine="0" w:firstLineChars="0"/>
              <w:rPr>
                <w:rFonts w:ascii="宋体" w:hAnsi="宋体" w:cs="宋体"/>
                <w:kern w:val="0"/>
                <w:szCs w:val="21"/>
              </w:rPr>
            </w:pPr>
            <w:r>
              <w:rPr>
                <w:rFonts w:hint="eastAsia" w:ascii="宋体" w:hAnsi="宋体" w:cs="宋体"/>
                <w:kern w:val="0"/>
                <w:szCs w:val="21"/>
              </w:rPr>
              <w:t>2.该项目装修较为简单，上传系统的装饰装修图纸，平面布置与现场基本一致；但无细部的节点图</w:t>
            </w:r>
            <w:r>
              <w:rPr>
                <w:rFonts w:hint="eastAsia" w:ascii="宋体" w:hAnsi="宋体" w:cs="宋体"/>
                <w:kern w:val="0"/>
                <w:szCs w:val="21"/>
                <w:lang w:eastAsia="zh-CN"/>
              </w:rPr>
              <w:t>.</w:t>
            </w:r>
            <w:r>
              <w:rPr>
                <w:rFonts w:hint="eastAsia" w:ascii="宋体" w:hAnsi="宋体" w:cs="宋体"/>
                <w:kern w:val="0"/>
                <w:szCs w:val="21"/>
              </w:rPr>
              <w:t>造型图等，设计深度不足。</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22陕西坚果文化传媒有限公司室内装修工程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建设单位：陕西坚果文化传媒有限公司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西安经济技术开发区住房和城乡建设局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1.该楼各层原设计为2个防火分区，但该装修设计中按1个防火分区设计</w:t>
            </w:r>
            <w:r>
              <w:rPr>
                <w:rFonts w:hint="eastAsia" w:ascii="宋体" w:hAnsi="宋体" w:cs="宋体"/>
                <w:kern w:val="0"/>
                <w:szCs w:val="21"/>
                <w:lang w:eastAsia="zh-CN"/>
              </w:rPr>
              <w:t>；</w:t>
            </w:r>
          </w:p>
          <w:p>
            <w:pPr>
              <w:pStyle w:val="13"/>
              <w:ind w:firstLine="0" w:firstLineChars="0"/>
              <w:rPr>
                <w:rFonts w:ascii="宋体" w:hAnsi="宋体" w:cs="宋体"/>
                <w:kern w:val="0"/>
                <w:szCs w:val="21"/>
              </w:rPr>
            </w:pPr>
            <w:r>
              <w:rPr>
                <w:rFonts w:hint="eastAsia" w:ascii="宋体" w:hAnsi="宋体" w:cs="宋体"/>
                <w:kern w:val="0"/>
                <w:szCs w:val="21"/>
              </w:rPr>
              <w:t>2.该项目装修较为简单，上传系统的装饰装修图纸，平面布置与现场基本一致；但无细部的节点图</w:t>
            </w:r>
            <w:r>
              <w:rPr>
                <w:rFonts w:hint="eastAsia" w:ascii="宋体" w:hAnsi="宋体" w:cs="宋体"/>
                <w:kern w:val="0"/>
                <w:szCs w:val="21"/>
                <w:lang w:eastAsia="zh-CN"/>
              </w:rPr>
              <w:t>.</w:t>
            </w:r>
            <w:r>
              <w:rPr>
                <w:rFonts w:hint="eastAsia" w:ascii="宋体" w:hAnsi="宋体" w:cs="宋体"/>
                <w:kern w:val="0"/>
                <w:szCs w:val="21"/>
              </w:rPr>
              <w:t>造型图等，设计深度不足。</w:t>
            </w:r>
          </w:p>
        </w:tc>
        <w:tc>
          <w:tcPr>
            <w:tcW w:w="779" w:type="dxa"/>
            <w:vAlign w:val="top"/>
          </w:tcPr>
          <w:p>
            <w:pPr>
              <w:pStyle w:val="13"/>
              <w:ind w:firstLine="0" w:firstLineChars="0"/>
              <w:rPr>
                <w:rFonts w:ascii="宋体" w:hAnsi="宋体" w:cs="宋体"/>
                <w:kern w:val="0"/>
                <w:szCs w:val="21"/>
              </w:rPr>
            </w:pPr>
            <w:r>
              <w:rPr>
                <w:rFonts w:hint="eastAsia" w:ascii="宋体" w:hAnsi="宋体" w:cs="宋体"/>
                <w:kern w:val="0"/>
                <w:szCs w:val="21"/>
              </w:rPr>
              <w:t>已停业。</w:t>
            </w:r>
          </w:p>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23西安曲江新区仁武跆拳道健身馆室内装修工程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建设单位：西安曲江新区仁武跆拳道健身馆</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西安市曲江大明宫住房和城乡建设局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1.该项目上传系统的装饰装修图纸，设计深度不足，其顶棚</w:t>
            </w:r>
            <w:r>
              <w:rPr>
                <w:rFonts w:hint="eastAsia" w:ascii="宋体" w:hAnsi="宋体" w:cs="宋体"/>
                <w:kern w:val="0"/>
                <w:szCs w:val="21"/>
                <w:lang w:eastAsia="zh-CN"/>
              </w:rPr>
              <w:t>.</w:t>
            </w:r>
            <w:r>
              <w:rPr>
                <w:rFonts w:hint="eastAsia" w:ascii="宋体" w:hAnsi="宋体" w:cs="宋体"/>
                <w:kern w:val="0"/>
                <w:szCs w:val="21"/>
              </w:rPr>
              <w:t>地面的布置图，与现场不一致；自喷喷头的设计图纸，与现场实际点位不一致；应急照明与疏散指示系统，设计图纸完全按新标准要求，现场实际仍为原大楼内的应急照明系统；</w:t>
            </w:r>
          </w:p>
          <w:p>
            <w:pPr>
              <w:pStyle w:val="13"/>
              <w:ind w:firstLine="0" w:firstLineChars="0"/>
              <w:rPr>
                <w:rFonts w:ascii="宋体" w:hAnsi="宋体" w:cs="宋体"/>
                <w:kern w:val="0"/>
                <w:szCs w:val="21"/>
              </w:rPr>
            </w:pPr>
            <w:r>
              <w:rPr>
                <w:rFonts w:hint="eastAsia" w:ascii="宋体" w:hAnsi="宋体" w:cs="宋体"/>
                <w:kern w:val="0"/>
                <w:szCs w:val="21"/>
              </w:rPr>
              <w:t>2.防排烟设计中排烟口的设计违反规范的要求，审图机构未审出,</w:t>
            </w:r>
            <w:r>
              <w:rPr>
                <w:rFonts w:hint="eastAsia" w:ascii="宋体" w:hAnsi="宋体" w:cs="宋体"/>
                <w:kern w:val="0"/>
                <w:szCs w:val="21"/>
                <w:lang w:eastAsia="zh-CN"/>
              </w:rPr>
              <w:t>违反</w:t>
            </w:r>
            <w:r>
              <w:rPr>
                <w:rFonts w:hint="eastAsia" w:ascii="宋体" w:hAnsi="宋体" w:cs="宋体"/>
                <w:kern w:val="0"/>
                <w:szCs w:val="21"/>
              </w:rPr>
              <w:t>《建筑防烟排烟系统技术标准》GB 51251-2017第5.2.3条</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24中国建设银行股份有限公司西安大明宫支行装修工程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 xml:space="preserve">建设单位：中国建设银行股份有限公司西安经济技术开发区支行 </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西安市曲江大明宫住房和城乡建设局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1.该项目在消防平台上传的消防设计文件的设计单位为湖北点动公司，核查发现实际消防设计由其他设计单位完成。据建设单位称，其委托湖北点动公司仅仅是让其代办消防手续。</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25西安贝瑞思教育培训中心内部装修工程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 xml:space="preserve">建设单位：西安贝瑞思艺术文化传播有限公司 </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西安市浐灞生态区住房和城乡建设局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1.现场安装的自喷喷头，多数为下垂型，但却采用直立型喷头，</w:t>
            </w:r>
            <w:r>
              <w:rPr>
                <w:rFonts w:hint="eastAsia" w:ascii="宋体" w:hAnsi="宋体" w:cs="宋体"/>
                <w:kern w:val="0"/>
                <w:szCs w:val="21"/>
                <w:lang w:eastAsia="zh-CN"/>
              </w:rPr>
              <w:t>违反</w:t>
            </w:r>
            <w:r>
              <w:rPr>
                <w:rFonts w:hint="eastAsia" w:ascii="宋体" w:hAnsi="宋体" w:cs="宋体"/>
                <w:kern w:val="0"/>
                <w:szCs w:val="21"/>
              </w:rPr>
              <w:t>《自动喷水灭火系统设计规范》GB50084-2017第6.1.3条的规定</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2.楼梯间内开有房间窗户，</w:t>
            </w:r>
            <w:r>
              <w:rPr>
                <w:rFonts w:hint="eastAsia" w:ascii="宋体" w:hAnsi="宋体" w:cs="宋体"/>
                <w:kern w:val="0"/>
                <w:szCs w:val="21"/>
                <w:lang w:eastAsia="zh-CN"/>
              </w:rPr>
              <w:t>违反</w:t>
            </w:r>
            <w:r>
              <w:rPr>
                <w:rFonts w:hint="eastAsia" w:ascii="宋体" w:hAnsi="宋体" w:cs="宋体"/>
                <w:kern w:val="0"/>
                <w:szCs w:val="21"/>
              </w:rPr>
              <w:t>《建筑设计防火规范》GB50016-2014（2018年版）第6.4.2条的规定</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3.防排烟设计中未在超过20米的疏散走道设置排烟设施，审图机构未审出，</w:t>
            </w:r>
            <w:r>
              <w:rPr>
                <w:rFonts w:hint="eastAsia" w:ascii="宋体" w:hAnsi="宋体" w:cs="宋体"/>
                <w:kern w:val="0"/>
                <w:szCs w:val="21"/>
                <w:lang w:eastAsia="zh-CN"/>
              </w:rPr>
              <w:t>违反</w:t>
            </w:r>
            <w:r>
              <w:rPr>
                <w:rFonts w:hint="eastAsia" w:ascii="宋体" w:hAnsi="宋体" w:cs="宋体"/>
                <w:kern w:val="0"/>
                <w:szCs w:val="21"/>
              </w:rPr>
              <w:t>《建筑设计防火规范》GB 50016-2014（2018版）第5.5.3.5条</w:t>
            </w:r>
            <w:r>
              <w:rPr>
                <w:rFonts w:hint="eastAsia" w:ascii="宋体" w:hAnsi="宋体" w:cs="宋体"/>
                <w:kern w:val="0"/>
                <w:szCs w:val="21"/>
                <w:lang w:eastAsia="zh-CN"/>
              </w:rPr>
              <w:t>。</w:t>
            </w: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1该项目装修较为简单，上传系统的装饰装修图纸，平面布置与现场基本一致；但无细部的节点图</w:t>
            </w:r>
            <w:r>
              <w:rPr>
                <w:rFonts w:hint="eastAsia" w:ascii="宋体" w:hAnsi="宋体" w:cs="宋体"/>
                <w:kern w:val="0"/>
                <w:szCs w:val="21"/>
                <w:lang w:eastAsia="zh-CN"/>
              </w:rPr>
              <w:t>.</w:t>
            </w:r>
            <w:r>
              <w:rPr>
                <w:rFonts w:hint="eastAsia" w:ascii="宋体" w:hAnsi="宋体" w:cs="宋体"/>
                <w:kern w:val="0"/>
                <w:szCs w:val="21"/>
              </w:rPr>
              <w:t>造型图等，设计深度不足。</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26陕西出彩医疗美容门诊部有限公司室内装修工程</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 xml:space="preserve">建设单位：陕西出彩医疗美容门诊部有限公司 </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西安市浐灞生态区住房和城乡建设局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rPr>
              <w:t>1.该项目上传系统的装饰装修图纸，无细部的节点图</w:t>
            </w:r>
            <w:r>
              <w:rPr>
                <w:rFonts w:hint="eastAsia" w:ascii="宋体" w:hAnsi="宋体" w:cs="宋体"/>
                <w:kern w:val="0"/>
                <w:szCs w:val="21"/>
                <w:lang w:eastAsia="zh-CN"/>
              </w:rPr>
              <w:t>.</w:t>
            </w:r>
            <w:r>
              <w:rPr>
                <w:rFonts w:hint="eastAsia" w:ascii="宋体" w:hAnsi="宋体" w:cs="宋体"/>
                <w:kern w:val="0"/>
                <w:szCs w:val="21"/>
              </w:rPr>
              <w:t>屋顶造型图</w:t>
            </w:r>
            <w:r>
              <w:rPr>
                <w:rFonts w:hint="eastAsia" w:ascii="宋体" w:hAnsi="宋体" w:cs="宋体"/>
                <w:kern w:val="0"/>
                <w:szCs w:val="21"/>
                <w:lang w:eastAsia="zh-CN"/>
              </w:rPr>
              <w:t>.</w:t>
            </w:r>
            <w:r>
              <w:rPr>
                <w:rFonts w:hint="eastAsia" w:ascii="宋体" w:hAnsi="宋体" w:cs="宋体"/>
                <w:kern w:val="0"/>
                <w:szCs w:val="21"/>
              </w:rPr>
              <w:t>墙面做法图</w:t>
            </w:r>
            <w:r>
              <w:rPr>
                <w:rFonts w:hint="eastAsia" w:ascii="宋体" w:hAnsi="宋体" w:cs="宋体"/>
                <w:kern w:val="0"/>
                <w:szCs w:val="21"/>
                <w:lang w:eastAsia="zh-CN"/>
              </w:rPr>
              <w:t>.</w:t>
            </w:r>
            <w:r>
              <w:rPr>
                <w:rFonts w:hint="eastAsia" w:ascii="宋体" w:hAnsi="宋体" w:cs="宋体"/>
                <w:kern w:val="0"/>
                <w:szCs w:val="21"/>
              </w:rPr>
              <w:t>顶板的电气灯具布置图等等，实际施工中不可能按系统上传的图纸进行施工。</w:t>
            </w:r>
          </w:p>
        </w:tc>
        <w:tc>
          <w:tcPr>
            <w:tcW w:w="779" w:type="dxa"/>
            <w:vAlign w:val="top"/>
          </w:tcPr>
          <w:p>
            <w:pPr>
              <w:pStyle w:val="13"/>
              <w:ind w:firstLine="0" w:firstLineChars="0"/>
              <w:rPr>
                <w:rFonts w:ascii="宋体" w:hAnsi="宋体" w:cs="宋体"/>
                <w:kern w:val="0"/>
                <w:szCs w:val="21"/>
              </w:rPr>
            </w:pPr>
            <w:r>
              <w:rPr>
                <w:rFonts w:hint="eastAsia" w:ascii="宋体" w:hAnsi="宋体" w:cs="宋体"/>
                <w:kern w:val="0"/>
                <w:szCs w:val="21"/>
              </w:rPr>
              <w:t>已停业</w:t>
            </w:r>
          </w:p>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27西安北方职业技能培训学校室内装修工程（扩建项目）</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 xml:space="preserve">建设单位：西安北方职业技能培训学校 </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西安市灞桥区住房和城乡建设局</w:t>
            </w:r>
          </w:p>
        </w:tc>
        <w:tc>
          <w:tcPr>
            <w:tcW w:w="1986" w:type="dxa"/>
            <w:vAlign w:val="top"/>
          </w:tcPr>
          <w:p>
            <w:pPr>
              <w:rPr>
                <w:rFonts w:ascii="宋体" w:hAnsi="宋体" w:cs="宋体"/>
                <w:kern w:val="0"/>
                <w:szCs w:val="21"/>
              </w:rPr>
            </w:pPr>
          </w:p>
        </w:tc>
        <w:tc>
          <w:tcPr>
            <w:tcW w:w="2835" w:type="dxa"/>
            <w:vAlign w:val="top"/>
          </w:tcPr>
          <w:p>
            <w:pPr>
              <w:pStyle w:val="13"/>
              <w:ind w:firstLine="0" w:firstLineChars="0"/>
              <w:rPr>
                <w:rFonts w:ascii="宋体" w:hAnsi="宋体" w:cs="宋体"/>
                <w:kern w:val="0"/>
                <w:szCs w:val="21"/>
              </w:rPr>
            </w:pPr>
          </w:p>
        </w:tc>
        <w:tc>
          <w:tcPr>
            <w:tcW w:w="5053" w:type="dxa"/>
            <w:vAlign w:val="top"/>
          </w:tcPr>
          <w:p>
            <w:pPr>
              <w:pStyle w:val="13"/>
              <w:ind w:firstLine="0" w:firstLineChars="0"/>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该项目位于一商业建筑屋面，属局部四层，仅一间大房间，装修较为简单。该项目上传系统的装饰装修图纸</w:t>
            </w:r>
            <w:r>
              <w:rPr>
                <w:rFonts w:hint="eastAsia" w:ascii="宋体" w:hAnsi="宋体" w:cs="宋体"/>
                <w:kern w:val="0"/>
                <w:szCs w:val="21"/>
                <w:lang w:eastAsia="zh-CN"/>
              </w:rPr>
              <w:t>.</w:t>
            </w:r>
            <w:r>
              <w:rPr>
                <w:rFonts w:hint="eastAsia" w:ascii="宋体" w:hAnsi="宋体" w:cs="宋体"/>
                <w:kern w:val="0"/>
                <w:szCs w:val="21"/>
              </w:rPr>
              <w:t>消防设施改造图纸，与现场实际情况基本一致。</w:t>
            </w:r>
          </w:p>
        </w:tc>
        <w:tc>
          <w:tcPr>
            <w:tcW w:w="779" w:type="dxa"/>
            <w:vAlign w:val="top"/>
          </w:tcPr>
          <w:p>
            <w:pPr>
              <w:pStyle w:val="13"/>
              <w:ind w:firstLine="0" w:firstLineChars="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174" w:type="dxa"/>
            <w:vAlign w:val="center"/>
          </w:tcPr>
          <w:p>
            <w:pPr>
              <w:jc w:val="center"/>
              <w:rPr>
                <w:rFonts w:ascii="宋体" w:hAnsi="宋体" w:cs="宋体"/>
                <w:b/>
                <w:kern w:val="0"/>
                <w:szCs w:val="21"/>
              </w:rPr>
            </w:pPr>
            <w:r>
              <w:rPr>
                <w:rFonts w:hint="eastAsia" w:ascii="宋体" w:hAnsi="宋体" w:cs="宋体"/>
                <w:b/>
                <w:kern w:val="0"/>
                <w:szCs w:val="21"/>
              </w:rPr>
              <w:t>28平安人寿陕西分公司创业培训中心</w:t>
            </w:r>
          </w:p>
        </w:tc>
        <w:tc>
          <w:tcPr>
            <w:tcW w:w="1630" w:type="dxa"/>
            <w:vAlign w:val="top"/>
          </w:tcPr>
          <w:p>
            <w:pPr>
              <w:jc w:val="left"/>
              <w:rPr>
                <w:rFonts w:hint="eastAsia" w:ascii="宋体" w:hAnsi="宋体" w:cs="宋体"/>
                <w:color w:val="000000"/>
                <w:szCs w:val="21"/>
              </w:rPr>
            </w:pPr>
            <w:r>
              <w:rPr>
                <w:rFonts w:hint="eastAsia" w:ascii="宋体" w:hAnsi="宋体" w:cs="宋体"/>
                <w:color w:val="000000"/>
                <w:szCs w:val="21"/>
              </w:rPr>
              <w:t>建设单位：中国平安人寿保险股份有限公司陕西分公司</w:t>
            </w:r>
          </w:p>
          <w:p>
            <w:pPr>
              <w:jc w:val="left"/>
              <w:rPr>
                <w:rFonts w:ascii="宋体" w:hAnsi="宋体" w:cs="宋体"/>
                <w:color w:val="000000"/>
                <w:szCs w:val="21"/>
              </w:rPr>
            </w:pPr>
            <w:r>
              <w:rPr>
                <w:rFonts w:hint="eastAsia" w:ascii="宋体" w:hAnsi="宋体" w:cs="宋体"/>
                <w:b/>
                <w:color w:val="000000"/>
                <w:szCs w:val="21"/>
              </w:rPr>
              <w:t>技术服务机构</w:t>
            </w:r>
            <w:r>
              <w:rPr>
                <w:rFonts w:hint="eastAsia" w:ascii="宋体" w:hAnsi="宋体" w:cs="宋体"/>
                <w:color w:val="000000"/>
                <w:szCs w:val="21"/>
              </w:rPr>
              <w:t>：</w:t>
            </w:r>
          </w:p>
          <w:p>
            <w:pPr>
              <w:pStyle w:val="4"/>
            </w:pPr>
            <w:r>
              <w:rPr>
                <w:rFonts w:hint="eastAsia" w:ascii="宋体" w:hAnsi="宋体" w:cs="宋体"/>
                <w:color w:val="000000"/>
                <w:szCs w:val="21"/>
              </w:rPr>
              <w:t>陕西建筑设计院工程技术咨询有限公司</w:t>
            </w:r>
          </w:p>
        </w:tc>
        <w:tc>
          <w:tcPr>
            <w:tcW w:w="706" w:type="dxa"/>
            <w:vAlign w:val="center"/>
          </w:tcPr>
          <w:p>
            <w:pPr>
              <w:jc w:val="center"/>
              <w:rPr>
                <w:rFonts w:ascii="宋体" w:hAnsi="宋体" w:cs="宋体"/>
                <w:szCs w:val="21"/>
              </w:rPr>
            </w:pPr>
            <w:r>
              <w:rPr>
                <w:rFonts w:hint="eastAsia" w:ascii="宋体" w:hAnsi="宋体" w:cs="宋体"/>
                <w:szCs w:val="21"/>
              </w:rPr>
              <w:t>西安市曲江新区住房和城乡建设局</w:t>
            </w:r>
          </w:p>
        </w:tc>
        <w:tc>
          <w:tcPr>
            <w:tcW w:w="1986" w:type="dxa"/>
            <w:vAlign w:val="top"/>
          </w:tcPr>
          <w:p>
            <w:pPr>
              <w:rPr>
                <w:rFonts w:ascii="宋体" w:hAnsi="宋体" w:cs="宋体"/>
                <w:kern w:val="0"/>
                <w:szCs w:val="21"/>
              </w:rPr>
            </w:pPr>
            <w:r>
              <w:rPr>
                <w:rFonts w:hint="eastAsia" w:ascii="宋体" w:hAnsi="宋体" w:cs="宋体"/>
                <w:kern w:val="0"/>
                <w:szCs w:val="21"/>
              </w:rPr>
              <w:t>1.各专业设计</w:t>
            </w:r>
            <w:r>
              <w:rPr>
                <w:rFonts w:hint="eastAsia" w:ascii="宋体" w:hAnsi="宋体" w:cs="宋体"/>
                <w:kern w:val="0"/>
                <w:szCs w:val="21"/>
                <w:lang w:eastAsia="zh-CN"/>
              </w:rPr>
              <w:t>.</w:t>
            </w:r>
            <w:r>
              <w:rPr>
                <w:rFonts w:hint="eastAsia" w:ascii="宋体" w:hAnsi="宋体" w:cs="宋体"/>
                <w:kern w:val="0"/>
                <w:szCs w:val="21"/>
              </w:rPr>
              <w:t>校核</w:t>
            </w:r>
            <w:r>
              <w:rPr>
                <w:rFonts w:hint="eastAsia" w:ascii="宋体" w:hAnsi="宋体" w:cs="宋体"/>
                <w:kern w:val="0"/>
                <w:szCs w:val="21"/>
                <w:lang w:eastAsia="zh-CN"/>
              </w:rPr>
              <w:t>.</w:t>
            </w:r>
            <w:r>
              <w:rPr>
                <w:rFonts w:hint="eastAsia" w:ascii="宋体" w:hAnsi="宋体" w:cs="宋体"/>
                <w:kern w:val="0"/>
                <w:szCs w:val="21"/>
              </w:rPr>
              <w:t>审定为同样人员。</w:t>
            </w:r>
          </w:p>
        </w:tc>
        <w:tc>
          <w:tcPr>
            <w:tcW w:w="2835" w:type="dxa"/>
            <w:vAlign w:val="top"/>
          </w:tcPr>
          <w:p>
            <w:pPr>
              <w:pStyle w:val="13"/>
              <w:ind w:firstLine="0" w:firstLineChars="0"/>
              <w:rPr>
                <w:rFonts w:ascii="宋体" w:hAnsi="宋体" w:cs="宋体"/>
                <w:kern w:val="0"/>
                <w:szCs w:val="21"/>
              </w:rPr>
            </w:pPr>
            <w:r>
              <w:rPr>
                <w:rFonts w:hint="eastAsia" w:ascii="宋体" w:hAnsi="宋体" w:cs="宋体"/>
                <w:kern w:val="0"/>
                <w:szCs w:val="21"/>
              </w:rPr>
              <w:t>1.消火栓箱表面装修材料颜色与周围墙体没有明显区别，且无醒目标识，</w:t>
            </w:r>
            <w:r>
              <w:rPr>
                <w:rFonts w:hint="eastAsia" w:ascii="宋体" w:hAnsi="宋体" w:cs="宋体"/>
                <w:kern w:val="0"/>
                <w:szCs w:val="21"/>
                <w:lang w:eastAsia="zh-CN"/>
              </w:rPr>
              <w:t>违反</w:t>
            </w:r>
            <w:r>
              <w:rPr>
                <w:rFonts w:hint="eastAsia" w:ascii="宋体" w:hAnsi="宋体" w:cs="宋体"/>
                <w:kern w:val="0"/>
                <w:szCs w:val="21"/>
              </w:rPr>
              <w:t>《建筑内部装修设计防火规范》GB50222-2017第4.0.2条。</w:t>
            </w:r>
          </w:p>
        </w:tc>
        <w:tc>
          <w:tcPr>
            <w:tcW w:w="5053" w:type="dxa"/>
            <w:vAlign w:val="top"/>
          </w:tcPr>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1.图纸中应急照明采用集中型疏散指示系统，现场实施与图纸不一致，未按设计采用A类灯具，</w:t>
            </w:r>
            <w:r>
              <w:rPr>
                <w:rFonts w:hint="eastAsia" w:ascii="宋体" w:hAnsi="宋体" w:cs="宋体"/>
                <w:kern w:val="0"/>
                <w:szCs w:val="21"/>
                <w:lang w:eastAsia="zh-CN"/>
              </w:rPr>
              <w:t>违反</w:t>
            </w:r>
            <w:r>
              <w:rPr>
                <w:rFonts w:hint="eastAsia" w:ascii="宋体" w:hAnsi="宋体" w:cs="宋体"/>
                <w:kern w:val="0"/>
                <w:szCs w:val="21"/>
              </w:rPr>
              <w:t>《建筑工程设计文件编制深度规定（2016版）》中</w:t>
            </w:r>
            <w:r>
              <w:rPr>
                <w:rFonts w:hint="eastAsia" w:ascii="宋体" w:hAnsi="宋体" w:cs="宋体"/>
                <w:kern w:val="0"/>
                <w:szCs w:val="21"/>
                <w:lang w:eastAsia="zh-CN"/>
              </w:rPr>
              <w:t>第</w:t>
            </w:r>
            <w:r>
              <w:rPr>
                <w:rFonts w:hint="eastAsia" w:ascii="宋体" w:hAnsi="宋体" w:cs="宋体"/>
                <w:kern w:val="0"/>
                <w:szCs w:val="21"/>
              </w:rPr>
              <w:t>1.0.5.3，《中华人民共和国建设工程质量管理条例》第28条，《消防应急照明及疏散指示系统技术标准》GB51309-2018第3.2.1条第4款</w:t>
            </w:r>
            <w:r>
              <w:rPr>
                <w:rFonts w:hint="eastAsia" w:ascii="宋体" w:hAnsi="宋体" w:cs="宋体"/>
                <w:kern w:val="0"/>
                <w:szCs w:val="21"/>
                <w:lang w:eastAsia="zh-CN"/>
              </w:rPr>
              <w:t>；</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2.图纸中未标注灭火器规格要求，</w:t>
            </w:r>
            <w:r>
              <w:rPr>
                <w:rFonts w:hint="eastAsia" w:ascii="宋体" w:hAnsi="宋体" w:cs="宋体"/>
                <w:kern w:val="0"/>
                <w:szCs w:val="21"/>
                <w:lang w:eastAsia="zh-CN"/>
              </w:rPr>
              <w:t>违反</w:t>
            </w:r>
            <w:r>
              <w:rPr>
                <w:rFonts w:hint="eastAsia" w:ascii="宋体" w:hAnsi="宋体" w:cs="宋体"/>
                <w:kern w:val="0"/>
                <w:szCs w:val="21"/>
              </w:rPr>
              <w:t>《建筑灭火器配置设计规范》 GB50140-2005中</w:t>
            </w:r>
            <w:r>
              <w:rPr>
                <w:rFonts w:hint="eastAsia" w:ascii="宋体" w:hAnsi="宋体" w:cs="宋体"/>
                <w:kern w:val="0"/>
                <w:szCs w:val="21"/>
                <w:lang w:eastAsia="zh-CN"/>
              </w:rPr>
              <w:t>第</w:t>
            </w:r>
            <w:r>
              <w:rPr>
                <w:rFonts w:hint="eastAsia" w:ascii="宋体" w:hAnsi="宋体" w:cs="宋体"/>
                <w:kern w:val="0"/>
                <w:szCs w:val="21"/>
              </w:rPr>
              <w:t>1.0.3</w:t>
            </w:r>
            <w:r>
              <w:rPr>
                <w:rFonts w:hint="eastAsia" w:ascii="宋体" w:hAnsi="宋体" w:cs="宋体"/>
                <w:kern w:val="0"/>
                <w:szCs w:val="21"/>
                <w:lang w:eastAsia="zh-CN"/>
              </w:rPr>
              <w:t>条；</w:t>
            </w:r>
          </w:p>
          <w:p>
            <w:pPr>
              <w:pStyle w:val="13"/>
              <w:ind w:firstLine="0" w:firstLineChars="0"/>
              <w:rPr>
                <w:rFonts w:hint="eastAsia" w:ascii="宋体" w:hAnsi="宋体" w:eastAsia="宋体" w:cs="宋体"/>
                <w:kern w:val="0"/>
                <w:szCs w:val="21"/>
                <w:lang w:eastAsia="zh-CN"/>
              </w:rPr>
            </w:pPr>
            <w:r>
              <w:rPr>
                <w:rFonts w:hint="eastAsia" w:ascii="宋体" w:hAnsi="宋体" w:cs="宋体"/>
                <w:kern w:val="0"/>
                <w:szCs w:val="21"/>
              </w:rPr>
              <w:t>3.上传图纸内容深度未达到装修施工图要求，</w:t>
            </w:r>
            <w:r>
              <w:rPr>
                <w:rFonts w:hint="eastAsia" w:ascii="宋体" w:hAnsi="宋体" w:cs="宋体"/>
                <w:kern w:val="0"/>
                <w:szCs w:val="21"/>
                <w:lang w:eastAsia="zh-CN"/>
              </w:rPr>
              <w:t>违反</w:t>
            </w:r>
            <w:r>
              <w:rPr>
                <w:rFonts w:hint="eastAsia" w:ascii="宋体" w:hAnsi="宋体" w:cs="宋体"/>
                <w:kern w:val="0"/>
                <w:szCs w:val="21"/>
              </w:rPr>
              <w:t>《建筑工程设计文件编制深度规定（2016版）》中</w:t>
            </w:r>
            <w:r>
              <w:rPr>
                <w:rFonts w:hint="eastAsia" w:ascii="宋体" w:hAnsi="宋体" w:cs="宋体"/>
                <w:kern w:val="0"/>
                <w:szCs w:val="21"/>
                <w:lang w:eastAsia="zh-CN"/>
              </w:rPr>
              <w:t>第</w:t>
            </w:r>
            <w:r>
              <w:rPr>
                <w:rFonts w:hint="eastAsia" w:ascii="宋体" w:hAnsi="宋体" w:cs="宋体"/>
                <w:kern w:val="0"/>
                <w:szCs w:val="21"/>
              </w:rPr>
              <w:t>4.1</w:t>
            </w:r>
            <w:r>
              <w:rPr>
                <w:rFonts w:hint="eastAsia" w:ascii="宋体" w:hAnsi="宋体" w:cs="宋体"/>
                <w:kern w:val="0"/>
                <w:szCs w:val="21"/>
                <w:lang w:eastAsia="zh-CN"/>
              </w:rPr>
              <w:t>条；</w:t>
            </w:r>
          </w:p>
          <w:p>
            <w:pPr>
              <w:pStyle w:val="13"/>
              <w:ind w:firstLine="0" w:firstLineChars="0"/>
              <w:rPr>
                <w:rFonts w:ascii="宋体" w:hAnsi="宋体" w:cs="宋体"/>
                <w:kern w:val="0"/>
                <w:szCs w:val="21"/>
              </w:rPr>
            </w:pPr>
            <w:r>
              <w:rPr>
                <w:rFonts w:hint="eastAsia" w:ascii="宋体" w:hAnsi="宋体" w:cs="宋体"/>
                <w:kern w:val="0"/>
                <w:szCs w:val="21"/>
              </w:rPr>
              <w:t>4.部分房间</w:t>
            </w:r>
            <w:r>
              <w:rPr>
                <w:rFonts w:hint="eastAsia" w:ascii="宋体" w:hAnsi="宋体" w:cs="宋体"/>
                <w:kern w:val="0"/>
                <w:szCs w:val="21"/>
                <w:lang w:eastAsia="zh-CN"/>
              </w:rPr>
              <w:t>.</w:t>
            </w:r>
            <w:r>
              <w:rPr>
                <w:rFonts w:hint="eastAsia" w:ascii="宋体" w:hAnsi="宋体" w:cs="宋体"/>
                <w:kern w:val="0"/>
                <w:szCs w:val="21"/>
              </w:rPr>
              <w:t>现场新增加的库房</w:t>
            </w:r>
            <w:r>
              <w:rPr>
                <w:rFonts w:hint="eastAsia" w:ascii="宋体" w:hAnsi="宋体" w:cs="宋体"/>
                <w:kern w:val="0"/>
                <w:szCs w:val="21"/>
                <w:lang w:eastAsia="zh-CN"/>
              </w:rPr>
              <w:t>.</w:t>
            </w:r>
            <w:r>
              <w:rPr>
                <w:rFonts w:hint="eastAsia" w:ascii="宋体" w:hAnsi="宋体" w:cs="宋体"/>
                <w:kern w:val="0"/>
                <w:szCs w:val="21"/>
              </w:rPr>
              <w:t>走廊上的探测器</w:t>
            </w:r>
            <w:r>
              <w:rPr>
                <w:rFonts w:hint="eastAsia" w:ascii="宋体" w:hAnsi="宋体" w:cs="宋体"/>
                <w:kern w:val="0"/>
                <w:szCs w:val="21"/>
                <w:lang w:eastAsia="zh-CN"/>
              </w:rPr>
              <w:t>.</w:t>
            </w:r>
            <w:r>
              <w:rPr>
                <w:rFonts w:hint="eastAsia" w:ascii="宋体" w:hAnsi="宋体" w:cs="宋体"/>
                <w:kern w:val="0"/>
                <w:szCs w:val="21"/>
              </w:rPr>
              <w:t>疏散灯具未按规范要求设置安装，</w:t>
            </w:r>
            <w:r>
              <w:rPr>
                <w:rFonts w:hint="eastAsia" w:ascii="宋体" w:hAnsi="宋体" w:cs="宋体"/>
                <w:kern w:val="0"/>
                <w:szCs w:val="21"/>
                <w:lang w:eastAsia="zh-CN"/>
              </w:rPr>
              <w:t>违反</w:t>
            </w:r>
            <w:r>
              <w:rPr>
                <w:rFonts w:hint="eastAsia" w:ascii="宋体" w:hAnsi="宋体" w:cs="宋体"/>
                <w:kern w:val="0"/>
                <w:szCs w:val="21"/>
              </w:rPr>
              <w:t>《火灾自动报警系统设计规范》GB50116-2013中5.1.1</w:t>
            </w:r>
            <w:r>
              <w:rPr>
                <w:rFonts w:hint="eastAsia" w:ascii="宋体" w:hAnsi="宋体" w:cs="宋体"/>
                <w:kern w:val="0"/>
                <w:szCs w:val="21"/>
                <w:lang w:eastAsia="zh-CN"/>
              </w:rPr>
              <w:t>.</w:t>
            </w:r>
            <w:r>
              <w:rPr>
                <w:rFonts w:hint="eastAsia" w:ascii="宋体" w:hAnsi="宋体" w:cs="宋体"/>
                <w:kern w:val="0"/>
                <w:szCs w:val="21"/>
              </w:rPr>
              <w:t>5.2.2，《火灾自动报警系统施工及验收标准》GB 50166-2019中2.1.4。</w:t>
            </w:r>
          </w:p>
          <w:p>
            <w:pPr>
              <w:pStyle w:val="13"/>
              <w:ind w:firstLine="0" w:firstLineChars="0"/>
              <w:rPr>
                <w:rFonts w:ascii="宋体" w:hAnsi="宋体" w:cs="宋体"/>
                <w:kern w:val="0"/>
                <w:szCs w:val="21"/>
              </w:rPr>
            </w:pPr>
            <w:r>
              <w:rPr>
                <w:rFonts w:hint="eastAsia" w:ascii="宋体" w:hAnsi="宋体" w:cs="宋体"/>
                <w:kern w:val="0"/>
                <w:szCs w:val="21"/>
              </w:rPr>
              <w:t>5.排烟机房未设置消防电话，</w:t>
            </w:r>
            <w:r>
              <w:rPr>
                <w:rFonts w:hint="eastAsia" w:ascii="宋体" w:hAnsi="宋体" w:cs="宋体"/>
                <w:kern w:val="0"/>
                <w:szCs w:val="21"/>
                <w:lang w:eastAsia="zh-CN"/>
              </w:rPr>
              <w:t>违反</w:t>
            </w:r>
            <w:r>
              <w:rPr>
                <w:rFonts w:hint="eastAsia" w:ascii="宋体" w:hAnsi="宋体" w:cs="宋体"/>
                <w:kern w:val="0"/>
                <w:szCs w:val="21"/>
              </w:rPr>
              <w:t>《火灾自动报警系统设计规范》GB50116-2013中</w:t>
            </w:r>
            <w:r>
              <w:rPr>
                <w:rFonts w:hint="eastAsia" w:ascii="宋体" w:hAnsi="宋体" w:cs="宋体"/>
                <w:kern w:val="0"/>
                <w:szCs w:val="21"/>
                <w:lang w:eastAsia="zh-CN"/>
              </w:rPr>
              <w:t>第</w:t>
            </w:r>
            <w:r>
              <w:rPr>
                <w:rFonts w:hint="eastAsia" w:ascii="宋体" w:hAnsi="宋体" w:cs="宋体"/>
                <w:kern w:val="0"/>
                <w:szCs w:val="21"/>
              </w:rPr>
              <w:t>6.7.4</w:t>
            </w:r>
            <w:r>
              <w:rPr>
                <w:rFonts w:hint="eastAsia" w:ascii="宋体" w:hAnsi="宋体" w:cs="宋体"/>
                <w:kern w:val="0"/>
                <w:szCs w:val="21"/>
                <w:lang w:eastAsia="zh-CN"/>
              </w:rPr>
              <w:t>条</w:t>
            </w:r>
            <w:r>
              <w:rPr>
                <w:rFonts w:hint="eastAsia" w:ascii="宋体" w:hAnsi="宋体" w:cs="宋体"/>
                <w:kern w:val="0"/>
                <w:szCs w:val="21"/>
              </w:rPr>
              <w:t>，《火灾自动报警系统施工及验收标准》GB 50166-2019中</w:t>
            </w:r>
            <w:r>
              <w:rPr>
                <w:rFonts w:hint="eastAsia" w:ascii="宋体" w:hAnsi="宋体" w:cs="宋体"/>
                <w:kern w:val="0"/>
                <w:szCs w:val="21"/>
                <w:lang w:eastAsia="zh-CN"/>
              </w:rPr>
              <w:t>第</w:t>
            </w:r>
            <w:r>
              <w:rPr>
                <w:rFonts w:hint="eastAsia" w:ascii="宋体" w:hAnsi="宋体" w:cs="宋体"/>
                <w:kern w:val="0"/>
                <w:szCs w:val="21"/>
              </w:rPr>
              <w:t>2.1.4</w:t>
            </w:r>
            <w:r>
              <w:rPr>
                <w:rFonts w:hint="eastAsia" w:ascii="宋体" w:hAnsi="宋体" w:cs="宋体"/>
                <w:kern w:val="0"/>
                <w:szCs w:val="21"/>
                <w:lang w:eastAsia="zh-CN"/>
              </w:rPr>
              <w:t>条</w:t>
            </w:r>
            <w:r>
              <w:rPr>
                <w:rFonts w:hint="eastAsia" w:ascii="宋体" w:hAnsi="宋体" w:cs="宋体"/>
                <w:kern w:val="0"/>
                <w:szCs w:val="21"/>
              </w:rPr>
              <w:t>。</w:t>
            </w:r>
          </w:p>
          <w:p>
            <w:pPr>
              <w:pStyle w:val="13"/>
              <w:ind w:firstLine="0" w:firstLineChars="0"/>
              <w:rPr>
                <w:rFonts w:ascii="宋体" w:hAnsi="宋体" w:cs="宋体"/>
                <w:kern w:val="0"/>
                <w:szCs w:val="21"/>
              </w:rPr>
            </w:pPr>
            <w:r>
              <w:rPr>
                <w:rFonts w:hint="eastAsia" w:ascii="宋体" w:hAnsi="宋体" w:cs="宋体"/>
                <w:kern w:val="0"/>
                <w:szCs w:val="21"/>
              </w:rPr>
              <w:t>6.现场检查房间擅自分隔，与图纸不一致，</w:t>
            </w:r>
            <w:r>
              <w:rPr>
                <w:rFonts w:hint="eastAsia" w:ascii="宋体" w:hAnsi="宋体" w:cs="宋体"/>
                <w:kern w:val="0"/>
                <w:szCs w:val="21"/>
                <w:lang w:eastAsia="zh-CN"/>
              </w:rPr>
              <w:t>违反</w:t>
            </w:r>
            <w:r>
              <w:rPr>
                <w:rFonts w:hint="eastAsia" w:ascii="宋体" w:hAnsi="宋体" w:cs="宋体"/>
                <w:kern w:val="0"/>
                <w:szCs w:val="21"/>
              </w:rPr>
              <w:t>《中华人民共和国建设工程质量管理条例》第15条。</w:t>
            </w:r>
          </w:p>
          <w:p>
            <w:pPr>
              <w:pStyle w:val="13"/>
              <w:ind w:firstLine="0" w:firstLineChars="0"/>
              <w:rPr>
                <w:rFonts w:ascii="宋体" w:hAnsi="宋体" w:cs="宋体"/>
                <w:kern w:val="0"/>
                <w:szCs w:val="21"/>
              </w:rPr>
            </w:pPr>
            <w:r>
              <w:rPr>
                <w:rFonts w:hint="eastAsia" w:ascii="宋体" w:hAnsi="宋体" w:cs="宋体"/>
                <w:kern w:val="0"/>
                <w:szCs w:val="21"/>
              </w:rPr>
              <w:t>7.排烟机房被占用为仓库，</w:t>
            </w:r>
            <w:r>
              <w:rPr>
                <w:rFonts w:hint="eastAsia" w:ascii="宋体" w:hAnsi="宋体" w:cs="宋体"/>
                <w:kern w:val="0"/>
                <w:szCs w:val="21"/>
                <w:lang w:eastAsia="zh-CN"/>
              </w:rPr>
              <w:t>违反</w:t>
            </w:r>
            <w:r>
              <w:rPr>
                <w:rFonts w:hint="eastAsia" w:ascii="宋体" w:hAnsi="宋体" w:cs="宋体"/>
                <w:kern w:val="0"/>
                <w:szCs w:val="21"/>
              </w:rPr>
              <w:t>《中华人民共和国消防法》第28条。</w:t>
            </w:r>
          </w:p>
          <w:p>
            <w:pPr>
              <w:pStyle w:val="13"/>
              <w:ind w:firstLine="0" w:firstLineChars="0"/>
              <w:rPr>
                <w:rFonts w:ascii="宋体" w:hAnsi="宋体" w:cs="宋体"/>
                <w:kern w:val="0"/>
                <w:szCs w:val="21"/>
              </w:rPr>
            </w:pPr>
            <w:r>
              <w:rPr>
                <w:rFonts w:hint="eastAsia" w:ascii="宋体" w:hAnsi="宋体" w:cs="宋体"/>
                <w:kern w:val="0"/>
                <w:szCs w:val="21"/>
              </w:rPr>
              <w:t>8.装修设计依据《建筑内部装修设计防火规范》GB50222年号应为2017，设计说明</w:t>
            </w:r>
            <w:r>
              <w:rPr>
                <w:rFonts w:hint="eastAsia" w:ascii="宋体" w:hAnsi="宋体" w:cs="宋体"/>
                <w:kern w:val="0"/>
                <w:szCs w:val="21"/>
                <w:lang w:eastAsia="zh-CN"/>
              </w:rPr>
              <w:t>为</w:t>
            </w:r>
            <w:r>
              <w:rPr>
                <w:rFonts w:hint="eastAsia" w:ascii="宋体" w:hAnsi="宋体" w:cs="宋体"/>
                <w:kern w:val="0"/>
                <w:szCs w:val="21"/>
              </w:rPr>
              <w:t>2019；</w:t>
            </w:r>
          </w:p>
          <w:p>
            <w:pPr>
              <w:pStyle w:val="13"/>
              <w:ind w:firstLine="0" w:firstLineChars="0"/>
              <w:rPr>
                <w:rFonts w:ascii="宋体" w:hAnsi="宋体" w:cs="宋体"/>
                <w:kern w:val="0"/>
                <w:szCs w:val="21"/>
              </w:rPr>
            </w:pPr>
            <w:r>
              <w:rPr>
                <w:rFonts w:hint="eastAsia" w:ascii="宋体" w:hAnsi="宋体" w:cs="宋体"/>
                <w:kern w:val="0"/>
                <w:szCs w:val="21"/>
              </w:rPr>
              <w:t>9.未按设计设置挡烟垂壁</w:t>
            </w:r>
            <w:r>
              <w:rPr>
                <w:rFonts w:hint="eastAsia" w:ascii="宋体" w:hAnsi="宋体" w:cs="宋体"/>
                <w:kern w:val="0"/>
                <w:szCs w:val="21"/>
                <w:lang w:eastAsia="zh-CN"/>
              </w:rPr>
              <w:t>.</w:t>
            </w:r>
            <w:r>
              <w:rPr>
                <w:rFonts w:hint="eastAsia" w:ascii="宋体" w:hAnsi="宋体" w:cs="宋体"/>
                <w:kern w:val="0"/>
                <w:szCs w:val="21"/>
              </w:rPr>
              <w:t>未划分防烟分区，</w:t>
            </w:r>
            <w:r>
              <w:rPr>
                <w:rFonts w:hint="eastAsia" w:ascii="宋体" w:hAnsi="宋体" w:cs="宋体"/>
                <w:kern w:val="0"/>
                <w:szCs w:val="21"/>
                <w:lang w:eastAsia="zh-CN"/>
              </w:rPr>
              <w:t>违反</w:t>
            </w:r>
            <w:r>
              <w:rPr>
                <w:rFonts w:hint="eastAsia" w:ascii="宋体" w:hAnsi="宋体" w:cs="宋体"/>
                <w:kern w:val="0"/>
                <w:szCs w:val="21"/>
              </w:rPr>
              <w:t>《建筑防烟排烟系统技术标准》GB51251-2017第4.2.4条；</w:t>
            </w:r>
          </w:p>
          <w:p>
            <w:pPr>
              <w:pStyle w:val="13"/>
              <w:ind w:firstLine="0" w:firstLineChars="0"/>
              <w:rPr>
                <w:rFonts w:ascii="宋体" w:hAnsi="宋体" w:cs="宋体"/>
                <w:kern w:val="0"/>
                <w:szCs w:val="21"/>
              </w:rPr>
            </w:pPr>
            <w:r>
              <w:rPr>
                <w:rFonts w:hint="eastAsia" w:ascii="宋体" w:hAnsi="宋体" w:cs="宋体"/>
                <w:kern w:val="0"/>
                <w:szCs w:val="21"/>
              </w:rPr>
              <w:t>10.排烟系统风管未进行防火保护处理，耐火极限</w:t>
            </w:r>
            <w:r>
              <w:rPr>
                <w:rFonts w:hint="eastAsia" w:ascii="宋体" w:hAnsi="宋体" w:cs="宋体"/>
                <w:kern w:val="0"/>
                <w:szCs w:val="21"/>
                <w:lang w:eastAsia="zh-CN"/>
              </w:rPr>
              <w:t>违反</w:t>
            </w:r>
            <w:r>
              <w:rPr>
                <w:rFonts w:hint="eastAsia" w:ascii="宋体" w:hAnsi="宋体" w:cs="宋体"/>
                <w:kern w:val="0"/>
                <w:szCs w:val="21"/>
              </w:rPr>
              <w:t>要求，</w:t>
            </w:r>
            <w:r>
              <w:rPr>
                <w:rFonts w:hint="eastAsia" w:ascii="宋体" w:hAnsi="宋体" w:cs="宋体"/>
                <w:kern w:val="0"/>
                <w:szCs w:val="21"/>
                <w:lang w:eastAsia="zh-CN"/>
              </w:rPr>
              <w:t>违反</w:t>
            </w:r>
            <w:r>
              <w:rPr>
                <w:rFonts w:hint="eastAsia" w:ascii="宋体" w:hAnsi="宋体" w:cs="宋体"/>
                <w:kern w:val="0"/>
                <w:szCs w:val="21"/>
              </w:rPr>
              <w:t>《建筑防烟排烟系统技术标准》GB51251-2017第4.4.8条第3款；</w:t>
            </w:r>
          </w:p>
          <w:p>
            <w:pPr>
              <w:pStyle w:val="13"/>
              <w:ind w:firstLine="0" w:firstLineChars="0"/>
              <w:rPr>
                <w:rFonts w:ascii="宋体" w:hAnsi="宋体" w:cs="宋体"/>
                <w:kern w:val="0"/>
                <w:szCs w:val="21"/>
              </w:rPr>
            </w:pPr>
            <w:r>
              <w:rPr>
                <w:rFonts w:hint="eastAsia" w:ascii="宋体" w:hAnsi="宋体" w:cs="宋体"/>
                <w:kern w:val="0"/>
                <w:szCs w:val="21"/>
                <w:lang w:val="en-US" w:eastAsia="zh-CN"/>
              </w:rPr>
              <w:t>11.</w:t>
            </w:r>
            <w:r>
              <w:rPr>
                <w:rFonts w:hint="eastAsia" w:ascii="宋体" w:hAnsi="宋体" w:cs="宋体"/>
                <w:kern w:val="0"/>
                <w:szCs w:val="21"/>
              </w:rPr>
              <w:t>灭火器配置</w:t>
            </w:r>
            <w:r>
              <w:rPr>
                <w:rFonts w:hint="eastAsia" w:ascii="宋体" w:hAnsi="宋体" w:cs="宋体"/>
                <w:kern w:val="0"/>
                <w:szCs w:val="21"/>
                <w:lang w:eastAsia="zh-CN"/>
              </w:rPr>
              <w:t>违反</w:t>
            </w:r>
            <w:r>
              <w:rPr>
                <w:rFonts w:hint="eastAsia" w:ascii="宋体" w:hAnsi="宋体" w:cs="宋体"/>
                <w:kern w:val="0"/>
                <w:szCs w:val="21"/>
              </w:rPr>
              <w:t>严重危险级配置基准要求，</w:t>
            </w:r>
            <w:r>
              <w:rPr>
                <w:rFonts w:hint="eastAsia" w:ascii="宋体" w:hAnsi="宋体" w:cs="宋体"/>
                <w:kern w:val="0"/>
                <w:szCs w:val="21"/>
                <w:lang w:eastAsia="zh-CN"/>
              </w:rPr>
              <w:t>违反</w:t>
            </w:r>
            <w:r>
              <w:rPr>
                <w:rFonts w:hint="eastAsia" w:ascii="宋体" w:hAnsi="宋体" w:cs="宋体"/>
                <w:kern w:val="0"/>
                <w:szCs w:val="21"/>
              </w:rPr>
              <w:t>《建筑灭火器配置设计规范》GB50140-2005第6.2.1条和附录D。</w:t>
            </w:r>
          </w:p>
        </w:tc>
        <w:tc>
          <w:tcPr>
            <w:tcW w:w="779" w:type="dxa"/>
            <w:vAlign w:val="top"/>
          </w:tcPr>
          <w:p>
            <w:pPr>
              <w:pStyle w:val="13"/>
              <w:ind w:firstLine="0" w:firstLineChars="0"/>
              <w:rPr>
                <w:rFonts w:ascii="宋体" w:hAnsi="宋体" w:cs="宋体"/>
                <w:kern w:val="0"/>
                <w:szCs w:val="21"/>
              </w:rPr>
            </w:pPr>
          </w:p>
        </w:tc>
      </w:tr>
    </w:tbl>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tim">
    <w:altName w:val="钟齐余好建行艺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4"/>
    <w:basedOn w:val="1"/>
    <w:next w:val="1"/>
    <w:unhideWhenUsed/>
    <w:qFormat/>
    <w:uiPriority w:val="0"/>
    <w:pPr>
      <w:keepNext/>
      <w:keepLines/>
      <w:spacing w:before="120" w:after="120"/>
      <w:jc w:val="left"/>
      <w:outlineLvl w:val="3"/>
    </w:pPr>
    <w:rPr>
      <w:rFonts w:ascii="tim" w:hAnsi="tim" w:eastAsia="黑体" w:cs="Times New Roman"/>
      <w:b/>
      <w:bCs/>
      <w:sz w:val="24"/>
      <w:szCs w:val="28"/>
    </w:rPr>
  </w:style>
  <w:style w:type="character" w:default="1" w:styleId="9">
    <w:name w:val="Default Paragraph Font"/>
    <w:semiHidden/>
    <w:unhideWhenUsed/>
    <w:qFormat/>
    <w:uiPriority w:val="1"/>
  </w:style>
  <w:style w:type="paragraph" w:styleId="2">
    <w:name w:val="Body Text First Indent 2"/>
    <w:basedOn w:val="1"/>
    <w:qFormat/>
    <w:uiPriority w:val="0"/>
    <w:pPr>
      <w:ind w:firstLine="420" w:firstLineChars="200"/>
    </w:pPr>
  </w:style>
  <w:style w:type="paragraph" w:styleId="4">
    <w:name w:val="Body Text"/>
    <w:basedOn w:val="1"/>
    <w:unhideWhenUsed/>
    <w:qFormat/>
    <w:uiPriority w:val="99"/>
    <w:pPr>
      <w:spacing w:after="120"/>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next w:val="1"/>
    <w:qFormat/>
    <w:uiPriority w:val="0"/>
    <w:pPr>
      <w:keepLines/>
      <w:widowControl/>
      <w:tabs>
        <w:tab w:val="left" w:pos="-360"/>
      </w:tabs>
      <w:overflowPunct w:val="0"/>
      <w:autoSpaceDE w:val="0"/>
      <w:autoSpaceDN w:val="0"/>
      <w:adjustRightInd w:val="0"/>
      <w:spacing w:before="60" w:after="60"/>
      <w:ind w:left="-360" w:right="1080" w:hanging="360"/>
      <w:textAlignment w:val="baseline"/>
    </w:pPr>
    <w:rPr>
      <w:rFonts w:ascii="Arial" w:hAnsi="Arial"/>
      <w:kern w:val="0"/>
      <w:sz w:val="22"/>
    </w:rPr>
  </w:style>
  <w:style w:type="paragraph" w:styleId="8">
    <w:name w:val="Normal (Web)"/>
    <w:basedOn w:val="1"/>
    <w:qFormat/>
    <w:uiPriority w:val="0"/>
    <w:rPr>
      <w:sz w:val="24"/>
    </w:r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paragraph" w:customStyle="1" w:styleId="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3">
    <w:name w:val="List Paragraph"/>
    <w:basedOn w:val="1"/>
    <w:qFormat/>
    <w:uiPriority w:val="99"/>
    <w:pPr>
      <w:ind w:firstLine="420" w:firstLineChars="200"/>
    </w:pPr>
  </w:style>
  <w:style w:type="character" w:customStyle="1" w:styleId="14">
    <w:name w:val="页眉 Char"/>
    <w:basedOn w:val="9"/>
    <w:link w:val="6"/>
    <w:qFormat/>
    <w:uiPriority w:val="0"/>
    <w:rPr>
      <w:rFonts w:ascii="Calibri" w:hAnsi="Calibri" w:cs="黑体"/>
      <w:kern w:val="2"/>
      <w:sz w:val="18"/>
      <w:szCs w:val="18"/>
    </w:rPr>
  </w:style>
  <w:style w:type="character" w:customStyle="1" w:styleId="15">
    <w:name w:val="页脚 Char"/>
    <w:basedOn w:val="9"/>
    <w:link w:val="5"/>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12921</Words>
  <Characters>14975</Characters>
  <Lines>116</Lines>
  <Paragraphs>32</Paragraphs>
  <TotalTime>0</TotalTime>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2023-05-15T08:52:00Z</dcterms:created>
  <dc:creator>Administrator</dc:creator>
  <cp:lastModifiedBy>张润霖</cp:lastModifiedBy>
  <cp:lastPrinted>2023-05-15T10:42:00Z</cp:lastPrinted>
  <dcterms:modified xsi:type="dcterms:W3CDTF">2023-06-30T09:08:46Z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E7561EFD1C6B44D19BD63877DA5500B1_13</vt:lpwstr>
  </property>
</Properties>
</file>