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549" w:rsidRPr="00994549" w:rsidRDefault="00994549" w:rsidP="00994549">
      <w:pPr>
        <w:widowControl/>
        <w:spacing w:line="333" w:lineRule="atLeast"/>
        <w:jc w:val="left"/>
        <w:outlineLvl w:val="0"/>
        <w:rPr>
          <w:rFonts w:ascii="Tahoma" w:eastAsia="宋体" w:hAnsi="Tahoma" w:cs="Tahoma"/>
          <w:b/>
          <w:bCs/>
          <w:color w:val="222222"/>
          <w:kern w:val="36"/>
          <w:sz w:val="27"/>
          <w:szCs w:val="27"/>
        </w:rPr>
      </w:pPr>
      <w:r w:rsidRPr="00994549">
        <w:rPr>
          <w:rFonts w:ascii="Tahoma" w:eastAsia="宋体" w:hAnsi="Tahoma" w:cs="Tahoma"/>
          <w:b/>
          <w:bCs/>
          <w:color w:val="222222"/>
          <w:kern w:val="36"/>
          <w:sz w:val="27"/>
          <w:szCs w:val="27"/>
        </w:rPr>
        <w:t>中华人民共和国消防法（修订）</w:t>
      </w:r>
    </w:p>
    <w:p w:rsidR="00994549" w:rsidRPr="00994549" w:rsidRDefault="00994549" w:rsidP="00994549">
      <w:pPr>
        <w:widowControl/>
        <w:numPr>
          <w:ilvl w:val="0"/>
          <w:numId w:val="1"/>
        </w:numPr>
        <w:shd w:val="clear" w:color="auto" w:fill="F1F1F1"/>
        <w:spacing w:line="216" w:lineRule="atLeast"/>
        <w:ind w:left="0"/>
        <w:jc w:val="left"/>
        <w:rPr>
          <w:rFonts w:ascii="Tahoma" w:eastAsia="宋体" w:hAnsi="Tahoma" w:cs="Tahoma"/>
          <w:color w:val="999999"/>
          <w:kern w:val="0"/>
          <w:sz w:val="10"/>
          <w:szCs w:val="10"/>
        </w:rPr>
      </w:pPr>
      <w:r w:rsidRPr="00994549">
        <w:rPr>
          <w:rFonts w:ascii="Tahoma" w:eastAsia="宋体" w:hAnsi="Tahoma" w:cs="Tahoma"/>
          <w:color w:val="999999"/>
          <w:kern w:val="0"/>
          <w:sz w:val="10"/>
          <w:szCs w:val="10"/>
        </w:rPr>
        <w:t>颁布单位：</w:t>
      </w:r>
      <w:r w:rsidRPr="00994549">
        <w:rPr>
          <w:rFonts w:ascii="Tahoma" w:eastAsia="宋体" w:hAnsi="Tahoma" w:cs="Tahoma"/>
          <w:color w:val="999999"/>
          <w:kern w:val="0"/>
          <w:sz w:val="10"/>
          <w:szCs w:val="10"/>
        </w:rPr>
        <w:t xml:space="preserve"> </w:t>
      </w:r>
      <w:r w:rsidRPr="00994549">
        <w:rPr>
          <w:rFonts w:ascii="Tahoma" w:eastAsia="宋体" w:hAnsi="Tahoma" w:cs="Tahoma"/>
          <w:color w:val="999999"/>
          <w:kern w:val="0"/>
          <w:sz w:val="10"/>
          <w:szCs w:val="10"/>
        </w:rPr>
        <w:t>全国人大常委会</w:t>
      </w:r>
    </w:p>
    <w:p w:rsidR="00994549" w:rsidRPr="00994549" w:rsidRDefault="00994549" w:rsidP="00994549">
      <w:pPr>
        <w:widowControl/>
        <w:numPr>
          <w:ilvl w:val="0"/>
          <w:numId w:val="1"/>
        </w:numPr>
        <w:shd w:val="clear" w:color="auto" w:fill="F1F1F1"/>
        <w:spacing w:line="216" w:lineRule="atLeast"/>
        <w:ind w:left="0"/>
        <w:jc w:val="left"/>
        <w:rPr>
          <w:rFonts w:ascii="Tahoma" w:eastAsia="宋体" w:hAnsi="Tahoma" w:cs="Tahoma"/>
          <w:color w:val="999999"/>
          <w:kern w:val="0"/>
          <w:sz w:val="10"/>
          <w:szCs w:val="10"/>
        </w:rPr>
      </w:pPr>
      <w:r w:rsidRPr="00994549">
        <w:rPr>
          <w:rFonts w:ascii="Tahoma" w:eastAsia="宋体" w:hAnsi="Tahoma" w:cs="Tahoma"/>
          <w:color w:val="999999"/>
          <w:kern w:val="0"/>
          <w:sz w:val="10"/>
          <w:szCs w:val="10"/>
        </w:rPr>
        <w:t>文号：</w:t>
      </w:r>
      <w:r w:rsidRPr="00994549">
        <w:rPr>
          <w:rFonts w:ascii="Tahoma" w:eastAsia="宋体" w:hAnsi="Tahoma" w:cs="Tahoma"/>
          <w:color w:val="999999"/>
          <w:kern w:val="0"/>
          <w:sz w:val="10"/>
          <w:szCs w:val="10"/>
        </w:rPr>
        <w:t xml:space="preserve"> </w:t>
      </w:r>
      <w:r w:rsidRPr="00994549">
        <w:rPr>
          <w:rFonts w:ascii="Tahoma" w:eastAsia="宋体" w:hAnsi="Tahoma" w:cs="Tahoma"/>
          <w:color w:val="999999"/>
          <w:kern w:val="0"/>
          <w:sz w:val="10"/>
          <w:szCs w:val="10"/>
        </w:rPr>
        <w:t>主席令第二十九号</w:t>
      </w:r>
    </w:p>
    <w:p w:rsidR="00994549" w:rsidRPr="00994549" w:rsidRDefault="00994549" w:rsidP="00994549">
      <w:pPr>
        <w:widowControl/>
        <w:numPr>
          <w:ilvl w:val="0"/>
          <w:numId w:val="1"/>
        </w:numPr>
        <w:shd w:val="clear" w:color="auto" w:fill="F1F1F1"/>
        <w:spacing w:line="216" w:lineRule="atLeast"/>
        <w:ind w:left="0"/>
        <w:jc w:val="left"/>
        <w:rPr>
          <w:rFonts w:ascii="Tahoma" w:eastAsia="宋体" w:hAnsi="Tahoma" w:cs="Tahoma"/>
          <w:color w:val="999999"/>
          <w:kern w:val="0"/>
          <w:sz w:val="10"/>
          <w:szCs w:val="10"/>
        </w:rPr>
      </w:pPr>
      <w:r w:rsidRPr="00994549">
        <w:rPr>
          <w:rFonts w:ascii="Tahoma" w:eastAsia="宋体" w:hAnsi="Tahoma" w:cs="Tahoma"/>
          <w:color w:val="999999"/>
          <w:kern w:val="0"/>
          <w:sz w:val="10"/>
          <w:szCs w:val="10"/>
        </w:rPr>
        <w:t>颁布日期：</w:t>
      </w:r>
      <w:r w:rsidRPr="00994549">
        <w:rPr>
          <w:rFonts w:ascii="Tahoma" w:eastAsia="宋体" w:hAnsi="Tahoma" w:cs="Tahoma"/>
          <w:color w:val="999999"/>
          <w:kern w:val="0"/>
          <w:sz w:val="10"/>
          <w:szCs w:val="10"/>
        </w:rPr>
        <w:t>2019-04-23</w:t>
      </w:r>
    </w:p>
    <w:p w:rsidR="00994549" w:rsidRPr="00994549" w:rsidRDefault="00994549" w:rsidP="00994549">
      <w:pPr>
        <w:widowControl/>
        <w:numPr>
          <w:ilvl w:val="0"/>
          <w:numId w:val="1"/>
        </w:numPr>
        <w:shd w:val="clear" w:color="auto" w:fill="F1F1F1"/>
        <w:spacing w:line="216" w:lineRule="atLeast"/>
        <w:ind w:left="0"/>
        <w:jc w:val="left"/>
        <w:rPr>
          <w:rFonts w:ascii="Tahoma" w:eastAsia="宋体" w:hAnsi="Tahoma" w:cs="Tahoma"/>
          <w:color w:val="999999"/>
          <w:kern w:val="0"/>
          <w:sz w:val="10"/>
          <w:szCs w:val="10"/>
        </w:rPr>
      </w:pPr>
      <w:r w:rsidRPr="00994549">
        <w:rPr>
          <w:rFonts w:ascii="Tahoma" w:eastAsia="宋体" w:hAnsi="Tahoma" w:cs="Tahoma"/>
          <w:color w:val="999999"/>
          <w:kern w:val="0"/>
          <w:sz w:val="10"/>
          <w:szCs w:val="10"/>
        </w:rPr>
        <w:t>执行日期：</w:t>
      </w:r>
      <w:r w:rsidRPr="00994549">
        <w:rPr>
          <w:rFonts w:ascii="Tahoma" w:eastAsia="宋体" w:hAnsi="Tahoma" w:cs="Tahoma"/>
          <w:color w:val="999999"/>
          <w:kern w:val="0"/>
          <w:sz w:val="10"/>
          <w:szCs w:val="10"/>
        </w:rPr>
        <w:t>2019-04-23</w:t>
      </w:r>
    </w:p>
    <w:p w:rsidR="00994549" w:rsidRPr="00994549" w:rsidRDefault="00994549" w:rsidP="00994549">
      <w:pPr>
        <w:widowControl/>
        <w:numPr>
          <w:ilvl w:val="0"/>
          <w:numId w:val="1"/>
        </w:numPr>
        <w:shd w:val="clear" w:color="auto" w:fill="F1F1F1"/>
        <w:spacing w:line="216" w:lineRule="atLeast"/>
        <w:ind w:left="0"/>
        <w:jc w:val="left"/>
        <w:rPr>
          <w:rFonts w:ascii="Tahoma" w:eastAsia="宋体" w:hAnsi="Tahoma" w:cs="Tahoma"/>
          <w:color w:val="999999"/>
          <w:kern w:val="0"/>
          <w:sz w:val="10"/>
          <w:szCs w:val="10"/>
        </w:rPr>
      </w:pPr>
      <w:r w:rsidRPr="00994549">
        <w:rPr>
          <w:rFonts w:ascii="Tahoma" w:eastAsia="宋体" w:hAnsi="Tahoma" w:cs="Tahoma"/>
          <w:color w:val="999999"/>
          <w:kern w:val="0"/>
          <w:sz w:val="10"/>
          <w:szCs w:val="10"/>
        </w:rPr>
        <w:t>时</w:t>
      </w:r>
      <w:r w:rsidRPr="00994549">
        <w:rPr>
          <w:rFonts w:ascii="Tahoma" w:eastAsia="宋体" w:hAnsi="Tahoma" w:cs="Tahoma"/>
          <w:color w:val="999999"/>
          <w:kern w:val="0"/>
          <w:sz w:val="10"/>
          <w:szCs w:val="10"/>
        </w:rPr>
        <w:t> </w:t>
      </w:r>
      <w:r w:rsidRPr="00994549">
        <w:rPr>
          <w:rFonts w:ascii="Tahoma" w:eastAsia="宋体" w:hAnsi="Tahoma" w:cs="Tahoma"/>
          <w:color w:val="999999"/>
          <w:kern w:val="0"/>
          <w:sz w:val="10"/>
          <w:szCs w:val="10"/>
        </w:rPr>
        <w:t>效</w:t>
      </w:r>
      <w:r w:rsidRPr="00994549">
        <w:rPr>
          <w:rFonts w:ascii="Tahoma" w:eastAsia="宋体" w:hAnsi="Tahoma" w:cs="Tahoma"/>
          <w:color w:val="999999"/>
          <w:kern w:val="0"/>
          <w:sz w:val="10"/>
          <w:szCs w:val="10"/>
        </w:rPr>
        <w:t>  </w:t>
      </w:r>
      <w:r w:rsidRPr="00994549">
        <w:rPr>
          <w:rFonts w:ascii="Tahoma" w:eastAsia="宋体" w:hAnsi="Tahoma" w:cs="Tahoma"/>
          <w:color w:val="999999"/>
          <w:kern w:val="0"/>
          <w:sz w:val="10"/>
          <w:szCs w:val="10"/>
        </w:rPr>
        <w:t>性：</w:t>
      </w:r>
      <w:r w:rsidRPr="00994549">
        <w:rPr>
          <w:rFonts w:ascii="Tahoma" w:eastAsia="宋体" w:hAnsi="Tahoma" w:cs="Tahoma"/>
          <w:color w:val="999999"/>
          <w:kern w:val="0"/>
          <w:sz w:val="10"/>
          <w:szCs w:val="10"/>
        </w:rPr>
        <w:t xml:space="preserve"> </w:t>
      </w:r>
      <w:r w:rsidRPr="00994549">
        <w:rPr>
          <w:rFonts w:ascii="Tahoma" w:eastAsia="宋体" w:hAnsi="Tahoma" w:cs="Tahoma"/>
          <w:color w:val="999999"/>
          <w:kern w:val="0"/>
          <w:sz w:val="10"/>
          <w:szCs w:val="10"/>
        </w:rPr>
        <w:t>已修订</w:t>
      </w:r>
    </w:p>
    <w:p w:rsidR="00994549" w:rsidRPr="00994549" w:rsidRDefault="00994549" w:rsidP="00994549">
      <w:pPr>
        <w:widowControl/>
        <w:numPr>
          <w:ilvl w:val="0"/>
          <w:numId w:val="1"/>
        </w:numPr>
        <w:shd w:val="clear" w:color="auto" w:fill="F1F1F1"/>
        <w:spacing w:line="216" w:lineRule="atLeast"/>
        <w:ind w:left="0"/>
        <w:jc w:val="left"/>
        <w:rPr>
          <w:rFonts w:ascii="Tahoma" w:eastAsia="宋体" w:hAnsi="Tahoma" w:cs="Tahoma"/>
          <w:color w:val="999999"/>
          <w:kern w:val="0"/>
          <w:sz w:val="10"/>
          <w:szCs w:val="10"/>
        </w:rPr>
      </w:pPr>
      <w:r w:rsidRPr="00994549">
        <w:rPr>
          <w:rFonts w:ascii="Tahoma" w:eastAsia="宋体" w:hAnsi="Tahoma" w:cs="Tahoma"/>
          <w:color w:val="999999"/>
          <w:kern w:val="0"/>
          <w:sz w:val="10"/>
          <w:szCs w:val="10"/>
        </w:rPr>
        <w:t>效力级别：</w:t>
      </w:r>
      <w:r w:rsidRPr="00994549">
        <w:rPr>
          <w:rFonts w:ascii="Tahoma" w:eastAsia="宋体" w:hAnsi="Tahoma" w:cs="Tahoma"/>
          <w:color w:val="999999"/>
          <w:kern w:val="0"/>
          <w:sz w:val="10"/>
          <w:szCs w:val="10"/>
        </w:rPr>
        <w:t xml:space="preserve"> </w:t>
      </w:r>
      <w:r w:rsidRPr="00994549">
        <w:rPr>
          <w:rFonts w:ascii="Tahoma" w:eastAsia="宋体" w:hAnsi="Tahoma" w:cs="Tahoma"/>
          <w:color w:val="999999"/>
          <w:kern w:val="0"/>
          <w:sz w:val="10"/>
          <w:szCs w:val="10"/>
        </w:rPr>
        <w:t>法律</w:t>
      </w:r>
    </w:p>
    <w:p w:rsidR="00994549" w:rsidRPr="00994549" w:rsidRDefault="00994549" w:rsidP="00994549">
      <w:pPr>
        <w:widowControl/>
        <w:spacing w:line="200" w:lineRule="atLeast"/>
        <w:jc w:val="left"/>
        <w:rPr>
          <w:rFonts w:ascii="Tahoma" w:eastAsia="宋体" w:hAnsi="Tahoma" w:cs="Tahoma"/>
          <w:color w:val="333333"/>
          <w:kern w:val="0"/>
          <w:sz w:val="18"/>
          <w:szCs w:val="18"/>
        </w:rPr>
      </w:pPr>
      <w:r w:rsidRPr="00994549">
        <w:rPr>
          <w:rFonts w:ascii="Tahoma" w:eastAsia="宋体" w:hAnsi="Tahoma" w:cs="Tahoma"/>
          <w:color w:val="333333"/>
          <w:kern w:val="0"/>
          <w:sz w:val="18"/>
          <w:szCs w:val="18"/>
        </w:rPr>
        <w:t>目录</w:t>
      </w:r>
    </w:p>
    <w:p w:rsidR="00994549" w:rsidRPr="00994549" w:rsidRDefault="00994549" w:rsidP="00994549">
      <w:pPr>
        <w:widowControl/>
        <w:numPr>
          <w:ilvl w:val="0"/>
          <w:numId w:val="2"/>
        </w:numPr>
        <w:pBdr>
          <w:right w:val="single" w:sz="2" w:space="10" w:color="E1E1E1"/>
        </w:pBdr>
        <w:spacing w:line="200" w:lineRule="atLeast"/>
        <w:ind w:left="0"/>
        <w:jc w:val="left"/>
        <w:rPr>
          <w:rFonts w:ascii="Tahoma" w:eastAsia="宋体" w:hAnsi="Tahoma" w:cs="Tahoma"/>
          <w:color w:val="333333"/>
          <w:kern w:val="0"/>
          <w:sz w:val="12"/>
          <w:szCs w:val="12"/>
        </w:rPr>
      </w:pPr>
      <w:hyperlink r:id="rId7" w:anchor="第一章 总 则" w:tooltip="第一章 总 则" w:history="1">
        <w:r w:rsidRPr="00994549">
          <w:rPr>
            <w:rFonts w:ascii="Tahoma" w:eastAsia="宋体" w:hAnsi="Tahoma" w:cs="Tahoma"/>
            <w:color w:val="333333"/>
            <w:kern w:val="0"/>
            <w:sz w:val="12"/>
            <w:u w:val="single"/>
          </w:rPr>
          <w:t>第一章</w:t>
        </w:r>
        <w:r w:rsidRPr="00994549">
          <w:rPr>
            <w:rFonts w:ascii="Tahoma" w:eastAsia="宋体" w:hAnsi="Tahoma" w:cs="Tahoma"/>
            <w:color w:val="333333"/>
            <w:kern w:val="0"/>
            <w:sz w:val="12"/>
            <w:u w:val="single"/>
          </w:rPr>
          <w:t xml:space="preserve"> </w:t>
        </w:r>
        <w:r w:rsidRPr="00994549">
          <w:rPr>
            <w:rFonts w:ascii="Tahoma" w:eastAsia="宋体" w:hAnsi="Tahoma" w:cs="Tahoma"/>
            <w:color w:val="333333"/>
            <w:kern w:val="0"/>
            <w:sz w:val="12"/>
            <w:u w:val="single"/>
          </w:rPr>
          <w:t>总</w:t>
        </w:r>
        <w:r w:rsidRPr="00994549">
          <w:rPr>
            <w:rFonts w:ascii="Tahoma" w:eastAsia="宋体" w:hAnsi="Tahoma" w:cs="Tahoma"/>
            <w:color w:val="333333"/>
            <w:kern w:val="0"/>
            <w:sz w:val="12"/>
            <w:u w:val="single"/>
          </w:rPr>
          <w:t xml:space="preserve"> </w:t>
        </w:r>
        <w:r w:rsidRPr="00994549">
          <w:rPr>
            <w:rFonts w:ascii="Tahoma" w:eastAsia="宋体" w:hAnsi="Tahoma" w:cs="Tahoma"/>
            <w:color w:val="333333"/>
            <w:kern w:val="0"/>
            <w:sz w:val="12"/>
            <w:u w:val="single"/>
          </w:rPr>
          <w:t>则</w:t>
        </w:r>
      </w:hyperlink>
    </w:p>
    <w:p w:rsidR="00994549" w:rsidRPr="00994549" w:rsidRDefault="00994549" w:rsidP="00994549">
      <w:pPr>
        <w:widowControl/>
        <w:numPr>
          <w:ilvl w:val="0"/>
          <w:numId w:val="2"/>
        </w:numPr>
        <w:pBdr>
          <w:right w:val="single" w:sz="2" w:space="10" w:color="E1E1E1"/>
        </w:pBdr>
        <w:spacing w:line="200" w:lineRule="atLeast"/>
        <w:ind w:left="0"/>
        <w:jc w:val="left"/>
        <w:rPr>
          <w:rFonts w:ascii="Tahoma" w:eastAsia="宋体" w:hAnsi="Tahoma" w:cs="Tahoma"/>
          <w:color w:val="333333"/>
          <w:kern w:val="0"/>
          <w:sz w:val="12"/>
          <w:szCs w:val="12"/>
        </w:rPr>
      </w:pPr>
      <w:hyperlink r:id="rId8" w:anchor="第二章 火灾预防" w:tooltip="第二章 火灾预防" w:history="1">
        <w:r w:rsidRPr="00994549">
          <w:rPr>
            <w:rFonts w:ascii="Tahoma" w:eastAsia="宋体" w:hAnsi="Tahoma" w:cs="Tahoma"/>
            <w:color w:val="333333"/>
            <w:kern w:val="0"/>
            <w:sz w:val="12"/>
            <w:u w:val="single"/>
          </w:rPr>
          <w:t>第二章</w:t>
        </w:r>
        <w:r w:rsidRPr="00994549">
          <w:rPr>
            <w:rFonts w:ascii="Tahoma" w:eastAsia="宋体" w:hAnsi="Tahoma" w:cs="Tahoma"/>
            <w:color w:val="333333"/>
            <w:kern w:val="0"/>
            <w:sz w:val="12"/>
            <w:u w:val="single"/>
          </w:rPr>
          <w:t xml:space="preserve"> </w:t>
        </w:r>
        <w:r w:rsidRPr="00994549">
          <w:rPr>
            <w:rFonts w:ascii="Tahoma" w:eastAsia="宋体" w:hAnsi="Tahoma" w:cs="Tahoma"/>
            <w:color w:val="333333"/>
            <w:kern w:val="0"/>
            <w:sz w:val="12"/>
            <w:u w:val="single"/>
          </w:rPr>
          <w:t>火灾预防</w:t>
        </w:r>
      </w:hyperlink>
    </w:p>
    <w:p w:rsidR="00994549" w:rsidRPr="00994549" w:rsidRDefault="00994549" w:rsidP="00994549">
      <w:pPr>
        <w:widowControl/>
        <w:numPr>
          <w:ilvl w:val="0"/>
          <w:numId w:val="2"/>
        </w:numPr>
        <w:pBdr>
          <w:right w:val="single" w:sz="2" w:space="10" w:color="E1E1E1"/>
        </w:pBdr>
        <w:spacing w:line="200" w:lineRule="atLeast"/>
        <w:ind w:left="0"/>
        <w:jc w:val="left"/>
        <w:rPr>
          <w:rFonts w:ascii="Tahoma" w:eastAsia="宋体" w:hAnsi="Tahoma" w:cs="Tahoma"/>
          <w:color w:val="333333"/>
          <w:kern w:val="0"/>
          <w:sz w:val="12"/>
          <w:szCs w:val="12"/>
        </w:rPr>
      </w:pPr>
      <w:hyperlink r:id="rId9" w:anchor="第三章 消防组织" w:tooltip="第三章 消防组织" w:history="1">
        <w:r w:rsidRPr="00994549">
          <w:rPr>
            <w:rFonts w:ascii="Tahoma" w:eastAsia="宋体" w:hAnsi="Tahoma" w:cs="Tahoma"/>
            <w:color w:val="333333"/>
            <w:kern w:val="0"/>
            <w:sz w:val="12"/>
            <w:u w:val="single"/>
          </w:rPr>
          <w:t>第三章</w:t>
        </w:r>
        <w:r w:rsidRPr="00994549">
          <w:rPr>
            <w:rFonts w:ascii="Tahoma" w:eastAsia="宋体" w:hAnsi="Tahoma" w:cs="Tahoma"/>
            <w:color w:val="333333"/>
            <w:kern w:val="0"/>
            <w:sz w:val="12"/>
            <w:u w:val="single"/>
          </w:rPr>
          <w:t xml:space="preserve"> </w:t>
        </w:r>
        <w:r w:rsidRPr="00994549">
          <w:rPr>
            <w:rFonts w:ascii="Tahoma" w:eastAsia="宋体" w:hAnsi="Tahoma" w:cs="Tahoma"/>
            <w:color w:val="333333"/>
            <w:kern w:val="0"/>
            <w:sz w:val="12"/>
            <w:u w:val="single"/>
          </w:rPr>
          <w:t>消防组织</w:t>
        </w:r>
      </w:hyperlink>
    </w:p>
    <w:p w:rsidR="00994549" w:rsidRPr="00994549" w:rsidRDefault="00994549" w:rsidP="00994549">
      <w:pPr>
        <w:widowControl/>
        <w:numPr>
          <w:ilvl w:val="0"/>
          <w:numId w:val="2"/>
        </w:numPr>
        <w:pBdr>
          <w:right w:val="single" w:sz="2" w:space="10" w:color="E1E1E1"/>
        </w:pBdr>
        <w:spacing w:line="200" w:lineRule="atLeast"/>
        <w:ind w:left="0"/>
        <w:jc w:val="left"/>
        <w:rPr>
          <w:rFonts w:ascii="Tahoma" w:eastAsia="宋体" w:hAnsi="Tahoma" w:cs="Tahoma"/>
          <w:color w:val="333333"/>
          <w:kern w:val="0"/>
          <w:sz w:val="12"/>
          <w:szCs w:val="12"/>
        </w:rPr>
      </w:pPr>
      <w:hyperlink r:id="rId10" w:anchor="第四章 灭火救援" w:tooltip="第四章 灭火救援" w:history="1">
        <w:r w:rsidRPr="00994549">
          <w:rPr>
            <w:rFonts w:ascii="Tahoma" w:eastAsia="宋体" w:hAnsi="Tahoma" w:cs="Tahoma"/>
            <w:color w:val="333333"/>
            <w:kern w:val="0"/>
            <w:sz w:val="12"/>
            <w:u w:val="single"/>
          </w:rPr>
          <w:t>第四章</w:t>
        </w:r>
        <w:r w:rsidRPr="00994549">
          <w:rPr>
            <w:rFonts w:ascii="Tahoma" w:eastAsia="宋体" w:hAnsi="Tahoma" w:cs="Tahoma"/>
            <w:color w:val="333333"/>
            <w:kern w:val="0"/>
            <w:sz w:val="12"/>
            <w:u w:val="single"/>
          </w:rPr>
          <w:t xml:space="preserve"> </w:t>
        </w:r>
        <w:r w:rsidRPr="00994549">
          <w:rPr>
            <w:rFonts w:ascii="Tahoma" w:eastAsia="宋体" w:hAnsi="Tahoma" w:cs="Tahoma"/>
            <w:color w:val="333333"/>
            <w:kern w:val="0"/>
            <w:sz w:val="12"/>
            <w:u w:val="single"/>
          </w:rPr>
          <w:t>灭火救援</w:t>
        </w:r>
      </w:hyperlink>
    </w:p>
    <w:p w:rsidR="00994549" w:rsidRPr="00994549" w:rsidRDefault="00994549" w:rsidP="00994549">
      <w:pPr>
        <w:widowControl/>
        <w:numPr>
          <w:ilvl w:val="0"/>
          <w:numId w:val="3"/>
        </w:numPr>
        <w:spacing w:line="200" w:lineRule="atLeast"/>
        <w:ind w:left="0"/>
        <w:jc w:val="left"/>
        <w:rPr>
          <w:rFonts w:ascii="Tahoma" w:eastAsia="宋体" w:hAnsi="Tahoma" w:cs="Tahoma"/>
          <w:color w:val="333333"/>
          <w:kern w:val="0"/>
          <w:sz w:val="12"/>
          <w:szCs w:val="12"/>
        </w:rPr>
      </w:pPr>
      <w:hyperlink r:id="rId11" w:anchor="第五章 监督检查" w:tooltip="第五章 监督检查" w:history="1">
        <w:r w:rsidRPr="00994549">
          <w:rPr>
            <w:rFonts w:ascii="Tahoma" w:eastAsia="宋体" w:hAnsi="Tahoma" w:cs="Tahoma"/>
            <w:color w:val="333333"/>
            <w:kern w:val="0"/>
            <w:sz w:val="12"/>
            <w:u w:val="single"/>
          </w:rPr>
          <w:t>第五章</w:t>
        </w:r>
        <w:r w:rsidRPr="00994549">
          <w:rPr>
            <w:rFonts w:ascii="Tahoma" w:eastAsia="宋体" w:hAnsi="Tahoma" w:cs="Tahoma"/>
            <w:color w:val="333333"/>
            <w:kern w:val="0"/>
            <w:sz w:val="12"/>
            <w:u w:val="single"/>
          </w:rPr>
          <w:t xml:space="preserve"> </w:t>
        </w:r>
        <w:r w:rsidRPr="00994549">
          <w:rPr>
            <w:rFonts w:ascii="Tahoma" w:eastAsia="宋体" w:hAnsi="Tahoma" w:cs="Tahoma"/>
            <w:color w:val="333333"/>
            <w:kern w:val="0"/>
            <w:sz w:val="12"/>
            <w:u w:val="single"/>
          </w:rPr>
          <w:t>监督检查</w:t>
        </w:r>
      </w:hyperlink>
    </w:p>
    <w:p w:rsidR="00994549" w:rsidRPr="00994549" w:rsidRDefault="00994549" w:rsidP="00994549">
      <w:pPr>
        <w:widowControl/>
        <w:numPr>
          <w:ilvl w:val="0"/>
          <w:numId w:val="3"/>
        </w:numPr>
        <w:spacing w:line="200" w:lineRule="atLeast"/>
        <w:ind w:left="0"/>
        <w:jc w:val="left"/>
        <w:rPr>
          <w:rFonts w:ascii="Tahoma" w:eastAsia="宋体" w:hAnsi="Tahoma" w:cs="Tahoma"/>
          <w:color w:val="333333"/>
          <w:kern w:val="0"/>
          <w:sz w:val="12"/>
          <w:szCs w:val="12"/>
        </w:rPr>
      </w:pPr>
      <w:hyperlink r:id="rId12" w:anchor="第六章 法律责任" w:tooltip="第六章 法律责任" w:history="1">
        <w:r w:rsidRPr="00994549">
          <w:rPr>
            <w:rFonts w:ascii="Tahoma" w:eastAsia="宋体" w:hAnsi="Tahoma" w:cs="Tahoma"/>
            <w:color w:val="333333"/>
            <w:kern w:val="0"/>
            <w:sz w:val="12"/>
            <w:u w:val="single"/>
          </w:rPr>
          <w:t>第六章</w:t>
        </w:r>
        <w:r w:rsidRPr="00994549">
          <w:rPr>
            <w:rFonts w:ascii="Tahoma" w:eastAsia="宋体" w:hAnsi="Tahoma" w:cs="Tahoma"/>
            <w:color w:val="333333"/>
            <w:kern w:val="0"/>
            <w:sz w:val="12"/>
            <w:u w:val="single"/>
          </w:rPr>
          <w:t xml:space="preserve"> </w:t>
        </w:r>
        <w:r w:rsidRPr="00994549">
          <w:rPr>
            <w:rFonts w:ascii="Tahoma" w:eastAsia="宋体" w:hAnsi="Tahoma" w:cs="Tahoma"/>
            <w:color w:val="333333"/>
            <w:kern w:val="0"/>
            <w:sz w:val="12"/>
            <w:u w:val="single"/>
          </w:rPr>
          <w:t>法律责任</w:t>
        </w:r>
      </w:hyperlink>
    </w:p>
    <w:p w:rsidR="00994549" w:rsidRPr="00994549" w:rsidRDefault="00994549" w:rsidP="00994549">
      <w:pPr>
        <w:widowControl/>
        <w:numPr>
          <w:ilvl w:val="0"/>
          <w:numId w:val="3"/>
        </w:numPr>
        <w:spacing w:line="200" w:lineRule="atLeast"/>
        <w:ind w:left="0"/>
        <w:jc w:val="left"/>
        <w:rPr>
          <w:rFonts w:ascii="Tahoma" w:eastAsia="宋体" w:hAnsi="Tahoma" w:cs="Tahoma"/>
          <w:color w:val="333333"/>
          <w:kern w:val="0"/>
          <w:sz w:val="12"/>
          <w:szCs w:val="12"/>
        </w:rPr>
      </w:pPr>
      <w:hyperlink r:id="rId13" w:anchor="第七章 附 则" w:tooltip="第七章 附 则" w:history="1">
        <w:r w:rsidRPr="00994549">
          <w:rPr>
            <w:rFonts w:ascii="Tahoma" w:eastAsia="宋体" w:hAnsi="Tahoma" w:cs="Tahoma"/>
            <w:color w:val="333333"/>
            <w:kern w:val="0"/>
            <w:sz w:val="12"/>
            <w:u w:val="single"/>
          </w:rPr>
          <w:t>第七章</w:t>
        </w:r>
        <w:r w:rsidRPr="00994549">
          <w:rPr>
            <w:rFonts w:ascii="Tahoma" w:eastAsia="宋体" w:hAnsi="Tahoma" w:cs="Tahoma"/>
            <w:color w:val="333333"/>
            <w:kern w:val="0"/>
            <w:sz w:val="12"/>
            <w:u w:val="single"/>
          </w:rPr>
          <w:t xml:space="preserve"> </w:t>
        </w:r>
        <w:r w:rsidRPr="00994549">
          <w:rPr>
            <w:rFonts w:ascii="Tahoma" w:eastAsia="宋体" w:hAnsi="Tahoma" w:cs="Tahoma"/>
            <w:color w:val="333333"/>
            <w:kern w:val="0"/>
            <w:sz w:val="12"/>
            <w:u w:val="single"/>
          </w:rPr>
          <w:t>附</w:t>
        </w:r>
        <w:r w:rsidRPr="00994549">
          <w:rPr>
            <w:rFonts w:ascii="Tahoma" w:eastAsia="宋体" w:hAnsi="Tahoma" w:cs="Tahoma"/>
            <w:color w:val="333333"/>
            <w:kern w:val="0"/>
            <w:sz w:val="12"/>
            <w:u w:val="single"/>
          </w:rPr>
          <w:t xml:space="preserve"> </w:t>
        </w:r>
        <w:r w:rsidRPr="00994549">
          <w:rPr>
            <w:rFonts w:ascii="Tahoma" w:eastAsia="宋体" w:hAnsi="Tahoma" w:cs="Tahoma"/>
            <w:color w:val="333333"/>
            <w:kern w:val="0"/>
            <w:sz w:val="12"/>
            <w:u w:val="single"/>
          </w:rPr>
          <w:t>则</w:t>
        </w:r>
      </w:hyperlink>
    </w:p>
    <w:p w:rsidR="00994549" w:rsidRPr="00994549" w:rsidRDefault="00994549" w:rsidP="00994549">
      <w:pPr>
        <w:widowControl/>
        <w:spacing w:after="208" w:line="333" w:lineRule="atLeast"/>
        <w:ind w:firstLine="480"/>
        <w:jc w:val="center"/>
        <w:rPr>
          <w:rFonts w:ascii="Tahoma" w:eastAsia="宋体" w:hAnsi="Tahoma" w:cs="Tahoma"/>
          <w:color w:val="666666"/>
          <w:kern w:val="0"/>
          <w:sz w:val="13"/>
          <w:szCs w:val="13"/>
        </w:rPr>
      </w:pPr>
      <w:r w:rsidRPr="00994549">
        <w:rPr>
          <w:rFonts w:ascii="Tahoma" w:eastAsia="宋体" w:hAnsi="Tahoma" w:cs="Tahoma"/>
          <w:color w:val="666666"/>
          <w:kern w:val="0"/>
          <w:sz w:val="13"/>
          <w:szCs w:val="13"/>
        </w:rPr>
        <w:t>中华人民共和国主席令</w:t>
      </w:r>
    </w:p>
    <w:p w:rsidR="00994549" w:rsidRPr="00994549" w:rsidRDefault="00994549" w:rsidP="00994549">
      <w:pPr>
        <w:widowControl/>
        <w:spacing w:after="208" w:line="333" w:lineRule="atLeast"/>
        <w:ind w:firstLine="480"/>
        <w:jc w:val="center"/>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第二十九号</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《全国人民代表大会常务委员会关于修改〈中华人民共和国建筑法〉等八部法律的决定》已由中华人民共和国第十三届全国人民代表大会常务委员会第十次会议于</w:t>
      </w:r>
      <w:r w:rsidRPr="00994549">
        <w:rPr>
          <w:rFonts w:ascii="Tahoma" w:eastAsia="宋体" w:hAnsi="Tahoma" w:cs="Tahoma"/>
          <w:color w:val="666666"/>
          <w:kern w:val="0"/>
          <w:sz w:val="13"/>
          <w:szCs w:val="13"/>
        </w:rPr>
        <w:t xml:space="preserve"> 2019 </w:t>
      </w:r>
      <w:r w:rsidRPr="00994549">
        <w:rPr>
          <w:rFonts w:ascii="Tahoma" w:eastAsia="宋体" w:hAnsi="Tahoma" w:cs="Tahoma"/>
          <w:color w:val="666666"/>
          <w:kern w:val="0"/>
          <w:sz w:val="13"/>
          <w:szCs w:val="13"/>
        </w:rPr>
        <w:t>年</w:t>
      </w:r>
      <w:r w:rsidRPr="00994549">
        <w:rPr>
          <w:rFonts w:ascii="Tahoma" w:eastAsia="宋体" w:hAnsi="Tahoma" w:cs="Tahoma"/>
          <w:color w:val="666666"/>
          <w:kern w:val="0"/>
          <w:sz w:val="13"/>
          <w:szCs w:val="13"/>
        </w:rPr>
        <w:t xml:space="preserve"> 4 </w:t>
      </w:r>
      <w:r w:rsidRPr="00994549">
        <w:rPr>
          <w:rFonts w:ascii="Tahoma" w:eastAsia="宋体" w:hAnsi="Tahoma" w:cs="Tahoma"/>
          <w:color w:val="666666"/>
          <w:kern w:val="0"/>
          <w:sz w:val="13"/>
          <w:szCs w:val="13"/>
        </w:rPr>
        <w:t>月</w:t>
      </w:r>
      <w:r w:rsidRPr="00994549">
        <w:rPr>
          <w:rFonts w:ascii="Tahoma" w:eastAsia="宋体" w:hAnsi="Tahoma" w:cs="Tahoma"/>
          <w:color w:val="666666"/>
          <w:kern w:val="0"/>
          <w:sz w:val="13"/>
          <w:szCs w:val="13"/>
        </w:rPr>
        <w:t xml:space="preserve"> 23 </w:t>
      </w:r>
      <w:r w:rsidRPr="00994549">
        <w:rPr>
          <w:rFonts w:ascii="Tahoma" w:eastAsia="宋体" w:hAnsi="Tahoma" w:cs="Tahoma"/>
          <w:color w:val="666666"/>
          <w:kern w:val="0"/>
          <w:sz w:val="13"/>
          <w:szCs w:val="13"/>
        </w:rPr>
        <w:t>日通过，现予公布，《中华人民共和国商标法》的修改条款自</w:t>
      </w:r>
      <w:r w:rsidRPr="00994549">
        <w:rPr>
          <w:rFonts w:ascii="Tahoma" w:eastAsia="宋体" w:hAnsi="Tahoma" w:cs="Tahoma"/>
          <w:color w:val="666666"/>
          <w:kern w:val="0"/>
          <w:sz w:val="13"/>
          <w:szCs w:val="13"/>
        </w:rPr>
        <w:t xml:space="preserve"> 2019 </w:t>
      </w:r>
      <w:r w:rsidRPr="00994549">
        <w:rPr>
          <w:rFonts w:ascii="Tahoma" w:eastAsia="宋体" w:hAnsi="Tahoma" w:cs="Tahoma"/>
          <w:color w:val="666666"/>
          <w:kern w:val="0"/>
          <w:sz w:val="13"/>
          <w:szCs w:val="13"/>
        </w:rPr>
        <w:t>年</w:t>
      </w:r>
      <w:r w:rsidRPr="00994549">
        <w:rPr>
          <w:rFonts w:ascii="Tahoma" w:eastAsia="宋体" w:hAnsi="Tahoma" w:cs="Tahoma"/>
          <w:color w:val="666666"/>
          <w:kern w:val="0"/>
          <w:sz w:val="13"/>
          <w:szCs w:val="13"/>
        </w:rPr>
        <w:t xml:space="preserve"> 11 </w:t>
      </w:r>
      <w:r w:rsidRPr="00994549">
        <w:rPr>
          <w:rFonts w:ascii="Tahoma" w:eastAsia="宋体" w:hAnsi="Tahoma" w:cs="Tahoma"/>
          <w:color w:val="666666"/>
          <w:kern w:val="0"/>
          <w:sz w:val="13"/>
          <w:szCs w:val="13"/>
        </w:rPr>
        <w:t>月</w:t>
      </w:r>
      <w:r w:rsidRPr="00994549">
        <w:rPr>
          <w:rFonts w:ascii="Tahoma" w:eastAsia="宋体" w:hAnsi="Tahoma" w:cs="Tahoma"/>
          <w:color w:val="666666"/>
          <w:kern w:val="0"/>
          <w:sz w:val="13"/>
          <w:szCs w:val="13"/>
        </w:rPr>
        <w:t xml:space="preserve"> 1 </w:t>
      </w:r>
      <w:r w:rsidRPr="00994549">
        <w:rPr>
          <w:rFonts w:ascii="Tahoma" w:eastAsia="宋体" w:hAnsi="Tahoma" w:cs="Tahoma"/>
          <w:color w:val="666666"/>
          <w:kern w:val="0"/>
          <w:sz w:val="13"/>
          <w:szCs w:val="13"/>
        </w:rPr>
        <w:t>日起施行，其他法律的修改条款自本决定公布之日起施行。</w:t>
      </w:r>
    </w:p>
    <w:p w:rsidR="00994549" w:rsidRPr="00994549" w:rsidRDefault="00994549" w:rsidP="00994549">
      <w:pPr>
        <w:widowControl/>
        <w:spacing w:after="208" w:line="333" w:lineRule="atLeast"/>
        <w:ind w:firstLine="480"/>
        <w:jc w:val="right"/>
        <w:rPr>
          <w:rFonts w:ascii="Tahoma" w:eastAsia="宋体" w:hAnsi="Tahoma" w:cs="Tahoma"/>
          <w:color w:val="666666"/>
          <w:kern w:val="0"/>
          <w:sz w:val="13"/>
          <w:szCs w:val="13"/>
        </w:rPr>
      </w:pPr>
      <w:r w:rsidRPr="00994549">
        <w:rPr>
          <w:rFonts w:ascii="Tahoma" w:eastAsia="宋体" w:hAnsi="Tahoma" w:cs="Tahoma"/>
          <w:color w:val="666666"/>
          <w:kern w:val="0"/>
          <w:sz w:val="13"/>
          <w:szCs w:val="13"/>
        </w:rPr>
        <w:t>中华人民共和国主席</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习近平</w:t>
      </w:r>
    </w:p>
    <w:p w:rsidR="00994549" w:rsidRPr="00994549" w:rsidRDefault="00994549" w:rsidP="00994549">
      <w:pPr>
        <w:widowControl/>
        <w:spacing w:after="208" w:line="333" w:lineRule="atLeast"/>
        <w:ind w:firstLine="480"/>
        <w:jc w:val="right"/>
        <w:rPr>
          <w:rFonts w:ascii="Tahoma" w:eastAsia="宋体" w:hAnsi="Tahoma" w:cs="Tahoma"/>
          <w:color w:val="666666"/>
          <w:kern w:val="0"/>
          <w:sz w:val="13"/>
          <w:szCs w:val="13"/>
        </w:rPr>
      </w:pPr>
      <w:r w:rsidRPr="00994549">
        <w:rPr>
          <w:rFonts w:ascii="Tahoma" w:eastAsia="宋体" w:hAnsi="Tahoma" w:cs="Tahoma"/>
          <w:color w:val="666666"/>
          <w:kern w:val="0"/>
          <w:sz w:val="13"/>
          <w:szCs w:val="13"/>
        </w:rPr>
        <w:t xml:space="preserve">2019 </w:t>
      </w:r>
      <w:r w:rsidRPr="00994549">
        <w:rPr>
          <w:rFonts w:ascii="Tahoma" w:eastAsia="宋体" w:hAnsi="Tahoma" w:cs="Tahoma"/>
          <w:color w:val="666666"/>
          <w:kern w:val="0"/>
          <w:sz w:val="13"/>
          <w:szCs w:val="13"/>
        </w:rPr>
        <w:t>年</w:t>
      </w:r>
      <w:r w:rsidRPr="00994549">
        <w:rPr>
          <w:rFonts w:ascii="Tahoma" w:eastAsia="宋体" w:hAnsi="Tahoma" w:cs="Tahoma"/>
          <w:color w:val="666666"/>
          <w:kern w:val="0"/>
          <w:sz w:val="13"/>
          <w:szCs w:val="13"/>
        </w:rPr>
        <w:t xml:space="preserve"> 4 </w:t>
      </w:r>
      <w:r w:rsidRPr="00994549">
        <w:rPr>
          <w:rFonts w:ascii="Tahoma" w:eastAsia="宋体" w:hAnsi="Tahoma" w:cs="Tahoma"/>
          <w:color w:val="666666"/>
          <w:kern w:val="0"/>
          <w:sz w:val="13"/>
          <w:szCs w:val="13"/>
        </w:rPr>
        <w:t>月</w:t>
      </w:r>
      <w:r w:rsidRPr="00994549">
        <w:rPr>
          <w:rFonts w:ascii="Tahoma" w:eastAsia="宋体" w:hAnsi="Tahoma" w:cs="Tahoma"/>
          <w:color w:val="666666"/>
          <w:kern w:val="0"/>
          <w:sz w:val="13"/>
          <w:szCs w:val="13"/>
        </w:rPr>
        <w:t xml:space="preserve"> 23 </w:t>
      </w:r>
      <w:r w:rsidRPr="00994549">
        <w:rPr>
          <w:rFonts w:ascii="Tahoma" w:eastAsia="宋体" w:hAnsi="Tahoma" w:cs="Tahoma"/>
          <w:color w:val="666666"/>
          <w:kern w:val="0"/>
          <w:sz w:val="13"/>
          <w:szCs w:val="13"/>
        </w:rPr>
        <w:t>日</w:t>
      </w:r>
    </w:p>
    <w:p w:rsidR="00994549" w:rsidRPr="00994549" w:rsidRDefault="00994549" w:rsidP="00994549">
      <w:pPr>
        <w:widowControl/>
        <w:spacing w:after="208" w:line="333" w:lineRule="atLeast"/>
        <w:ind w:firstLine="480"/>
        <w:jc w:val="center"/>
        <w:rPr>
          <w:rFonts w:ascii="Tahoma" w:eastAsia="宋体" w:hAnsi="Tahoma" w:cs="Tahoma"/>
          <w:color w:val="666666"/>
          <w:kern w:val="0"/>
          <w:sz w:val="13"/>
          <w:szCs w:val="13"/>
        </w:rPr>
      </w:pPr>
      <w:r w:rsidRPr="00994549">
        <w:rPr>
          <w:rFonts w:ascii="Tahoma" w:eastAsia="宋体" w:hAnsi="Tahoma" w:cs="Tahoma"/>
          <w:b/>
          <w:bCs/>
          <w:color w:val="666666"/>
          <w:kern w:val="0"/>
          <w:sz w:val="13"/>
        </w:rPr>
        <w:t>中华人民共和国消防法</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 xml:space="preserve">1998 </w:t>
      </w:r>
      <w:r w:rsidRPr="00994549">
        <w:rPr>
          <w:rFonts w:ascii="Tahoma" w:eastAsia="宋体" w:hAnsi="Tahoma" w:cs="Tahoma"/>
          <w:color w:val="666666"/>
          <w:kern w:val="0"/>
          <w:sz w:val="13"/>
          <w:szCs w:val="13"/>
        </w:rPr>
        <w:t>年</w:t>
      </w:r>
      <w:r w:rsidRPr="00994549">
        <w:rPr>
          <w:rFonts w:ascii="Tahoma" w:eastAsia="宋体" w:hAnsi="Tahoma" w:cs="Tahoma"/>
          <w:color w:val="666666"/>
          <w:kern w:val="0"/>
          <w:sz w:val="13"/>
          <w:szCs w:val="13"/>
        </w:rPr>
        <w:t xml:space="preserve"> 4 </w:t>
      </w:r>
      <w:r w:rsidRPr="00994549">
        <w:rPr>
          <w:rFonts w:ascii="Tahoma" w:eastAsia="宋体" w:hAnsi="Tahoma" w:cs="Tahoma"/>
          <w:color w:val="666666"/>
          <w:kern w:val="0"/>
          <w:sz w:val="13"/>
          <w:szCs w:val="13"/>
        </w:rPr>
        <w:t>月</w:t>
      </w:r>
      <w:r w:rsidRPr="00994549">
        <w:rPr>
          <w:rFonts w:ascii="Tahoma" w:eastAsia="宋体" w:hAnsi="Tahoma" w:cs="Tahoma"/>
          <w:color w:val="666666"/>
          <w:kern w:val="0"/>
          <w:sz w:val="13"/>
          <w:szCs w:val="13"/>
        </w:rPr>
        <w:t xml:space="preserve"> 29 </w:t>
      </w:r>
      <w:r w:rsidRPr="00994549">
        <w:rPr>
          <w:rFonts w:ascii="Tahoma" w:eastAsia="宋体" w:hAnsi="Tahoma" w:cs="Tahoma"/>
          <w:color w:val="666666"/>
          <w:kern w:val="0"/>
          <w:sz w:val="13"/>
          <w:szCs w:val="13"/>
        </w:rPr>
        <w:t>日第九届全国人民代表大会常务委员会第二次会议通过</w:t>
      </w:r>
      <w:r w:rsidRPr="00994549">
        <w:rPr>
          <w:rFonts w:ascii="Tahoma" w:eastAsia="宋体" w:hAnsi="Tahoma" w:cs="Tahoma"/>
          <w:color w:val="666666"/>
          <w:kern w:val="0"/>
          <w:sz w:val="13"/>
          <w:szCs w:val="13"/>
        </w:rPr>
        <w:t xml:space="preserve">2019 </w:t>
      </w:r>
      <w:r w:rsidRPr="00994549">
        <w:rPr>
          <w:rFonts w:ascii="Tahoma" w:eastAsia="宋体" w:hAnsi="Tahoma" w:cs="Tahoma"/>
          <w:color w:val="666666"/>
          <w:kern w:val="0"/>
          <w:sz w:val="13"/>
          <w:szCs w:val="13"/>
        </w:rPr>
        <w:t>年</w:t>
      </w:r>
      <w:r w:rsidRPr="00994549">
        <w:rPr>
          <w:rFonts w:ascii="Tahoma" w:eastAsia="宋体" w:hAnsi="Tahoma" w:cs="Tahoma"/>
          <w:color w:val="666666"/>
          <w:kern w:val="0"/>
          <w:sz w:val="13"/>
          <w:szCs w:val="13"/>
        </w:rPr>
        <w:t xml:space="preserve"> 4 </w:t>
      </w:r>
      <w:r w:rsidRPr="00994549">
        <w:rPr>
          <w:rFonts w:ascii="Tahoma" w:eastAsia="宋体" w:hAnsi="Tahoma" w:cs="Tahoma"/>
          <w:color w:val="666666"/>
          <w:kern w:val="0"/>
          <w:sz w:val="13"/>
          <w:szCs w:val="13"/>
        </w:rPr>
        <w:t>月</w:t>
      </w:r>
      <w:r w:rsidRPr="00994549">
        <w:rPr>
          <w:rFonts w:ascii="Tahoma" w:eastAsia="宋体" w:hAnsi="Tahoma" w:cs="Tahoma"/>
          <w:color w:val="666666"/>
          <w:kern w:val="0"/>
          <w:sz w:val="13"/>
          <w:szCs w:val="13"/>
        </w:rPr>
        <w:t xml:space="preserve"> 23 </w:t>
      </w:r>
      <w:r w:rsidRPr="00994549">
        <w:rPr>
          <w:rFonts w:ascii="Tahoma" w:eastAsia="宋体" w:hAnsi="Tahoma" w:cs="Tahoma"/>
          <w:color w:val="666666"/>
          <w:kern w:val="0"/>
          <w:sz w:val="13"/>
          <w:szCs w:val="13"/>
        </w:rPr>
        <w:t>日第十三届全国人民代表大会常务委员会第十次会议修订</w:t>
      </w:r>
      <w:r w:rsidRPr="00994549">
        <w:rPr>
          <w:rFonts w:ascii="Tahoma" w:eastAsia="宋体" w:hAnsi="Tahoma" w:cs="Tahoma"/>
          <w:color w:val="666666"/>
          <w:kern w:val="0"/>
          <w:sz w:val="13"/>
          <w:szCs w:val="13"/>
        </w:rPr>
        <w:t xml:space="preserve"> 2019</w:t>
      </w:r>
      <w:r w:rsidRPr="00994549">
        <w:rPr>
          <w:rFonts w:ascii="Tahoma" w:eastAsia="宋体" w:hAnsi="Tahoma" w:cs="Tahoma"/>
          <w:color w:val="666666"/>
          <w:kern w:val="0"/>
          <w:sz w:val="13"/>
          <w:szCs w:val="13"/>
        </w:rPr>
        <w:t>年</w:t>
      </w:r>
      <w:r w:rsidRPr="00994549">
        <w:rPr>
          <w:rFonts w:ascii="Tahoma" w:eastAsia="宋体" w:hAnsi="Tahoma" w:cs="Tahoma"/>
          <w:color w:val="666666"/>
          <w:kern w:val="0"/>
          <w:sz w:val="13"/>
          <w:szCs w:val="13"/>
        </w:rPr>
        <w:t xml:space="preserve"> 4 </w:t>
      </w:r>
      <w:r w:rsidRPr="00994549">
        <w:rPr>
          <w:rFonts w:ascii="Tahoma" w:eastAsia="宋体" w:hAnsi="Tahoma" w:cs="Tahoma"/>
          <w:color w:val="666666"/>
          <w:kern w:val="0"/>
          <w:sz w:val="13"/>
          <w:szCs w:val="13"/>
        </w:rPr>
        <w:t>月</w:t>
      </w:r>
      <w:r w:rsidRPr="00994549">
        <w:rPr>
          <w:rFonts w:ascii="Tahoma" w:eastAsia="宋体" w:hAnsi="Tahoma" w:cs="Tahoma"/>
          <w:color w:val="666666"/>
          <w:kern w:val="0"/>
          <w:sz w:val="13"/>
          <w:szCs w:val="13"/>
        </w:rPr>
        <w:t xml:space="preserve"> 23 </w:t>
      </w:r>
      <w:r w:rsidRPr="00994549">
        <w:rPr>
          <w:rFonts w:ascii="Tahoma" w:eastAsia="宋体" w:hAnsi="Tahoma" w:cs="Tahoma"/>
          <w:color w:val="666666"/>
          <w:kern w:val="0"/>
          <w:sz w:val="13"/>
          <w:szCs w:val="13"/>
        </w:rPr>
        <w:t>日中华人民共和国主席令第二十九号公布</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自</w:t>
      </w:r>
      <w:r w:rsidRPr="00994549">
        <w:rPr>
          <w:rFonts w:ascii="Tahoma" w:eastAsia="宋体" w:hAnsi="Tahoma" w:cs="Tahoma"/>
          <w:color w:val="666666"/>
          <w:kern w:val="0"/>
          <w:sz w:val="13"/>
          <w:szCs w:val="13"/>
        </w:rPr>
        <w:t xml:space="preserve"> 2019 </w:t>
      </w:r>
      <w:r w:rsidRPr="00994549">
        <w:rPr>
          <w:rFonts w:ascii="Tahoma" w:eastAsia="宋体" w:hAnsi="Tahoma" w:cs="Tahoma"/>
          <w:color w:val="666666"/>
          <w:kern w:val="0"/>
          <w:sz w:val="13"/>
          <w:szCs w:val="13"/>
        </w:rPr>
        <w:t>年</w:t>
      </w:r>
      <w:r w:rsidRPr="00994549">
        <w:rPr>
          <w:rFonts w:ascii="Tahoma" w:eastAsia="宋体" w:hAnsi="Tahoma" w:cs="Tahoma"/>
          <w:color w:val="666666"/>
          <w:kern w:val="0"/>
          <w:sz w:val="13"/>
          <w:szCs w:val="13"/>
        </w:rPr>
        <w:t xml:space="preserve"> 4 </w:t>
      </w:r>
      <w:r w:rsidRPr="00994549">
        <w:rPr>
          <w:rFonts w:ascii="Tahoma" w:eastAsia="宋体" w:hAnsi="Tahoma" w:cs="Tahoma"/>
          <w:color w:val="666666"/>
          <w:kern w:val="0"/>
          <w:sz w:val="13"/>
          <w:szCs w:val="13"/>
        </w:rPr>
        <w:t>月</w:t>
      </w:r>
      <w:r w:rsidRPr="00994549">
        <w:rPr>
          <w:rFonts w:ascii="Tahoma" w:eastAsia="宋体" w:hAnsi="Tahoma" w:cs="Tahoma"/>
          <w:color w:val="666666"/>
          <w:kern w:val="0"/>
          <w:sz w:val="13"/>
          <w:szCs w:val="13"/>
        </w:rPr>
        <w:t xml:space="preserve"> 23 </w:t>
      </w:r>
      <w:r w:rsidRPr="00994549">
        <w:rPr>
          <w:rFonts w:ascii="Tahoma" w:eastAsia="宋体" w:hAnsi="Tahoma" w:cs="Tahoma"/>
          <w:color w:val="666666"/>
          <w:kern w:val="0"/>
          <w:sz w:val="13"/>
          <w:szCs w:val="13"/>
        </w:rPr>
        <w:t>日起施行。</w:t>
      </w:r>
    </w:p>
    <w:p w:rsidR="00994549" w:rsidRPr="00994549" w:rsidRDefault="00994549" w:rsidP="00994549">
      <w:pPr>
        <w:widowControl/>
        <w:spacing w:after="291" w:line="250" w:lineRule="atLeast"/>
        <w:jc w:val="left"/>
        <w:outlineLvl w:val="2"/>
        <w:rPr>
          <w:rFonts w:ascii="Tahoma" w:eastAsia="宋体" w:hAnsi="Tahoma" w:cs="Tahoma"/>
          <w:color w:val="222222"/>
          <w:kern w:val="0"/>
          <w:sz w:val="20"/>
          <w:szCs w:val="20"/>
        </w:rPr>
      </w:pPr>
      <w:bookmarkStart w:id="0" w:name="第一章_总_则"/>
      <w:bookmarkEnd w:id="0"/>
      <w:r w:rsidRPr="00994549">
        <w:rPr>
          <w:rFonts w:ascii="Tahoma" w:eastAsia="宋体" w:hAnsi="Tahoma" w:cs="Tahoma"/>
          <w:color w:val="222222"/>
          <w:kern w:val="0"/>
          <w:sz w:val="20"/>
          <w:szCs w:val="20"/>
        </w:rPr>
        <w:t>第一章</w:t>
      </w:r>
      <w:r w:rsidRPr="00994549">
        <w:rPr>
          <w:rFonts w:ascii="Tahoma" w:eastAsia="宋体" w:hAnsi="Tahoma" w:cs="Tahoma"/>
          <w:color w:val="222222"/>
          <w:kern w:val="0"/>
          <w:sz w:val="20"/>
          <w:szCs w:val="20"/>
        </w:rPr>
        <w:t xml:space="preserve"> </w:t>
      </w:r>
      <w:r w:rsidRPr="00994549">
        <w:rPr>
          <w:rFonts w:ascii="Tahoma" w:eastAsia="宋体" w:hAnsi="Tahoma" w:cs="Tahoma"/>
          <w:color w:val="222222"/>
          <w:kern w:val="0"/>
          <w:sz w:val="20"/>
          <w:szCs w:val="20"/>
        </w:rPr>
        <w:t>总</w:t>
      </w:r>
      <w:r w:rsidRPr="00994549">
        <w:rPr>
          <w:rFonts w:ascii="Tahoma" w:eastAsia="宋体" w:hAnsi="Tahoma" w:cs="Tahoma"/>
          <w:color w:val="222222"/>
          <w:kern w:val="0"/>
          <w:sz w:val="20"/>
          <w:szCs w:val="20"/>
        </w:rPr>
        <w:t xml:space="preserve"> </w:t>
      </w:r>
      <w:r w:rsidRPr="00994549">
        <w:rPr>
          <w:rFonts w:ascii="Tahoma" w:eastAsia="宋体" w:hAnsi="Tahoma" w:cs="Tahoma"/>
          <w:color w:val="222222"/>
          <w:kern w:val="0"/>
          <w:sz w:val="20"/>
          <w:szCs w:val="20"/>
        </w:rPr>
        <w:t>则</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第一条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为了预防火灾和减少火灾危害，加强应急救援工作，保护人身、财产安全，维护公共安全，制定本法。</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第二条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消防工作贯彻预防为主、防消结合的方针，按照政府统一领导、部门依法监管、单位全面负责、公民积极参与的原则，实行消防安全责任制，建立健全社会化的消防工作网络。</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第三条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国务院领导全国的消防工作。地方各级人民政府负责本行政区域内的消防工作。</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各级人民政府应当将消防工作纳入国民经济和社会发展计划，保障消防工作与经济社会发展相适应。</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第四条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矿井地下部分、核电厂、海上石油天然气设施的消防工作，由其主管单位监督管理。</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lastRenderedPageBreak/>
        <w:t>县级以上人民政府其他有关部门在各自的职责范围内，依照本法和其他相关法律、法规的规定做好消防工作。</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法律、行政法规对森林、草原的消防工作另有规定的，从其规定。</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第五条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任何单位和个人都有维护消防安全、保护消防设施、预防火灾、报告火警的义务。任何单位和成年人都有参加有组织的灭火工作的义务。</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第六条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各级人民政府应当组织开展经常性的消防宣传教育，提高公民的消防安全意识。</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机关、团体、企业、事业等单位，应当加强对本单位人员的消防宣传教育。</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应急管理部门及消防救援机构应当加强消防法律、法规的宣传，并督促、指</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导、协助有关单位做好消防宣传教育工作。</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教育、人力资源行政主管部门和学校、有关职业培训机构应当将消防知识纳</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入教育、教学、培训的内容。</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新闻、广播、电视等有关单位，应当有针对性地面向社会进行消防宣传教育。工会、共产主义青年团、妇女联合会等团体应当结合各自工作对象的特点，</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组织开展消防宣传教育。</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村民委员会、居民委员会应当协助人民政府以及公安机关、应急管理等部门，加强消防宣传教育。</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第七条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国家鼓励、支持消防科学研究和技术创新，推广使用先进的消防和应急救援技术、设备</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鼓励、支持社会力量开展消防公益活动。</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对在消防工作中有突出贡献的单位和个人，应当按照国家有关规定给予表彰和奖励。</w:t>
      </w:r>
    </w:p>
    <w:p w:rsidR="00994549" w:rsidRPr="00994549" w:rsidRDefault="00994549" w:rsidP="00994549">
      <w:pPr>
        <w:widowControl/>
        <w:spacing w:after="291" w:line="250" w:lineRule="atLeast"/>
        <w:jc w:val="left"/>
        <w:outlineLvl w:val="2"/>
        <w:rPr>
          <w:rFonts w:ascii="Tahoma" w:eastAsia="宋体" w:hAnsi="Tahoma" w:cs="Tahoma"/>
          <w:color w:val="222222"/>
          <w:kern w:val="0"/>
          <w:sz w:val="20"/>
          <w:szCs w:val="20"/>
        </w:rPr>
      </w:pPr>
      <w:bookmarkStart w:id="1" w:name="第二章_火灾预防"/>
      <w:bookmarkEnd w:id="1"/>
      <w:r w:rsidRPr="00994549">
        <w:rPr>
          <w:rFonts w:ascii="Tahoma" w:eastAsia="宋体" w:hAnsi="Tahoma" w:cs="Tahoma"/>
          <w:color w:val="222222"/>
          <w:kern w:val="0"/>
          <w:sz w:val="20"/>
          <w:szCs w:val="20"/>
        </w:rPr>
        <w:t>第二章</w:t>
      </w:r>
      <w:r w:rsidRPr="00994549">
        <w:rPr>
          <w:rFonts w:ascii="Tahoma" w:eastAsia="宋体" w:hAnsi="Tahoma" w:cs="Tahoma"/>
          <w:color w:val="222222"/>
          <w:kern w:val="0"/>
          <w:sz w:val="20"/>
          <w:szCs w:val="20"/>
        </w:rPr>
        <w:t xml:space="preserve"> </w:t>
      </w:r>
      <w:r w:rsidRPr="00994549">
        <w:rPr>
          <w:rFonts w:ascii="Tahoma" w:eastAsia="宋体" w:hAnsi="Tahoma" w:cs="Tahoma"/>
          <w:color w:val="222222"/>
          <w:kern w:val="0"/>
          <w:sz w:val="20"/>
          <w:szCs w:val="20"/>
        </w:rPr>
        <w:t>火灾预防</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第八条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地方各级人民政府应当将包括消防安全布局、消防站、消防供水、消防通信、消防车通道、消防装备等内容的消防规划纳入城乡规划，并负责组织实施。</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城乡消防安全布局不符合消防安全要求的，应当调整、完善</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公共消防设施、消防装备不足或者不适应实际需要的，应当增建、改建、配置或者进行技术改造。</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第九条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建设工程的消防设计、施工必须符合国家工程建设消防技术标准。建设、设计、施工、工程监理等单位依法对建设工程的消防设计、施工质量负责。</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第十条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对按照国家工程建设消防技术标准需要进行消防设计的建设工程，实行建设工程消防设计审查验收制度。</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第十一条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国务院住房和城乡建设主管部门规定的特殊建设工程，建设单位应当将消防设计文件报送住房和城乡建设主管部门审查，住房和城乡建设主管部门依法对审查的结果负责。</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前款规定以外的其他建设工程，建设单位申请领取施工许可证或者申请批准开工报告时应当提供满足施工需要的消防设计图纸及技术资料。</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lastRenderedPageBreak/>
        <w:t>第十二条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特殊建设工程未经消防设计审查或者审查不合格的，建设单位、施工单位不得施工</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其他建设工程，建设单位未提供满足施工需要的消防设计图纸及技术资料的，有关部门不得发放施工许可证或者批准开工报告。</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第十三条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国务院住房和城乡建设主管部门规定应当申请消防验收的建设工程竣工，建设单位应当向住房和城乡建设主管部门申请消防验收。</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前款规定以外的其他建设工程，建设单位在验收后应当报住房和城乡建设主管部门备案，住房和城乡建设主管部门应当进行抽查。</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依法应当进行消防验收的建设工程，未经消防验收或者消防验收不合格的，</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禁止投入使用</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其他建设工程经依法抽查不合格的，应当停止使用。</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第十四条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建设工程消防设计审查、消防验收、备案和抽查的具体办法，由国务院住房和城乡建设主管部门规定。</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第十五条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公众聚集场所在投入使用、营业前，建设单位或者使用单位应当向场所所在地的县级以上地方人民政府消防救援机构申请消防安全检查。</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消防救援机构应当自受理申请之日起十个工作日内，根据消防技术标准和管理规定，对该场所进行消防安全检查。未经消防安全检查或者经检查不符合消防安全要求的，不得投入使用、营业。</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第十六条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机关、团体、企业、事业等单位应当履行下列消防安全职责：</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一</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落实消防安全责任制，制定本单位的消防安全制度、消防安全操作规程，制定灭火和应急疏散预案</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二</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按照国家标准、行业标准配置消防设施、器材，设置消防安全标志，</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并定期组织检验、维修，确保完好有效</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三</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对建筑消防设施每年至少进行一次全面检测，确保完好有效，检测记</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录应当完整准确，存档备查</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四</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保障疏散通道、安全出口、消防车通道畅通，保证防火防烟分区、防</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火间距符合消防技术标准</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五</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组织防火检查，及时消除火灾隐患</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六</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组织进行有针对性的消防演练</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七</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法律、法规规定的其他消防安全职责。</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单位的主要负责人是本单位的消防安全责任人。</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第十七条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县级以上地方人民政府消防救援机构应当将发生火灾可能性较大以及发生火灾可能造成重大的人身伤亡或者财产损失的单位，确定为本行政区域内的消防安全重点单位，并由应急管理部门报本级人民政府备案。</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消防安全重点单位除应当履行本法第十六条规定的职责外，还应当履行下列消防安全职责：</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一</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确定消防安全管理人，组织实施本单位的消防安全管理工作</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lastRenderedPageBreak/>
        <w:t>(</w:t>
      </w:r>
      <w:r w:rsidRPr="00994549">
        <w:rPr>
          <w:rFonts w:ascii="Tahoma" w:eastAsia="宋体" w:hAnsi="Tahoma" w:cs="Tahoma"/>
          <w:color w:val="666666"/>
          <w:kern w:val="0"/>
          <w:sz w:val="13"/>
          <w:szCs w:val="13"/>
        </w:rPr>
        <w:t>二</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建立消防档案，确定消防安全重点部位，设置防火标志，实行严格管</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理</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三</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实行每日防火巡查，并建立巡查记录</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四</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对职工进行岗前消防安全培训，定期组织消防安全培训和消防演练。</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第十八条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同一建筑物由两个以上单位管理或者使用的，应当明确各方的消防安全责任，并确定责任人对共用的疏散通道、安全出口、建筑消防设施和消防车通道进行统一管理。</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住宅区的物业服务企业应当对管理区域内的共用消防设施进行维护管理，提供消防安全防范服务。</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第十九条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生产、储存、经营易燃易爆危险品的场所不得与居住场所设置在同一建筑物内，并应当与居住场所保持安全距离。</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生产、储存、经营其他物品的场所与居住场所设置在同一建筑物内的，应当</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符合国家工程建设消防技术标准。</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第二十条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举办大型群众性活动，承办人应当依法向公安机关申请安全许可，制定灭火和应急疏散预案并组织演练，明确消防安全责任分工，确定消防安全管理人员，保持消防设施和消防器材配置齐全、完好有效，保证疏散通道、安全出口、疏散指示标志、应急照明和消防车通道符合消防技术标准和管理规定。</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第二十一条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禁止在具有火灾、爆炸危险的场所吸烟、使用明火。因施工等特殊情况需要使用明火作业的，应当按照规定事先办理审批手续，采取相应的消防安全措施</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作业人员应当遵守消防安全规定。</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进行电焊、气焊等具有火灾危险作业的人员和自动消防系统的操作人员，必</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须持证上岗，并遵守消防安全操作规程。</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第二十二条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生产、储存、装卸易燃易爆危险品的工厂、仓库和专用车站、码头的设置，应当符合消防技术标准。易燃易爆气体和液体的充装站、供应站、调压站，应当设置在符合消防安全要求的位置，并符合防火防爆要求。</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已经设置的生产、储存、装卸易燃易爆危险品的工厂、仓库和专用车站、码头，易燃易爆气体和液体的充装站、供应站、调压站，不再符合前款规定的，地方人民政府应当组织、协调有关部门、单位限期解决，消除安全隐患。</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第二十三条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生产、储存、运输、销售、使用、销毁易燃易爆危险品，必须</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执行消防技术标准和管理规定。</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进入生产、储存易燃易爆危险品的场所，必须执行消防安全规定。禁止非法</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携带易燃易爆危险品进入公共场所或者乘坐公共交通工具。</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储存可燃物资仓库的管理，必须执行消防技术标准和管理规定。</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第二十四条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消防产品必须符合国家标准</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没有国家标准的，必须符合行业</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标准。禁止生产、销售或者使用不合格的消防产品以及国家明令淘汰的消防产品。</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lastRenderedPageBreak/>
        <w:t>依法实行强制性产品认证的消防产品，由具有法定资质的认证机构按照国家标准、行业标准的强制性要求认证合格后，方可生产、销售、使用。实行强制性产品认证的消防产品目录，由国务院产品质量监督部门会同国务院应急管理部门制定并公布。</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新研制的尚未制定国家标准、行业标准的消防产品，应当按照国务院产品质量监督部门会同国务院应急管理部门规定的办法，经技术鉴定符合消防安全要求的，方可生产、销售、使用。</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依照本条规定经强制性产品认证合格或者技术鉴定合格的消防产品，国务院应急管理部门应当予以公布。</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第二十五条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产品质量监督部门、工商行政管理部门、消防救援机构应当按</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照各自职责加强对消防产品质量的监督检查。</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第二十六条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建筑构件、建筑材料和室内装修、装饰材料的防火性能必须符</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合国家标准</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没有国家标准的，必须符合行业标准。</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人员密集场所室内装修、装饰，应当按照消防技术标准的要求，使用不燃、难燃材料。</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第二十七条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电器产品、燃气用具的产品标准，应当符合消防安全的要求。</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电器产品、燃气用具的安装、使用及其线路、管路的设计、敷设、维护保养、</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检测，必须符合消防技术标准和管理规定。</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第二十八条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任何单位、个人不得损坏、挪用或者擅自拆除、停用消防设施、</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器材，不得埋压、圈占、遮挡消火栓或者占用防火间距，不得占用、堵塞、封闭疏散通道、安全出口、消防车通道。人员密集场所的门窗不得设置影响逃生和灭火救援的障碍物。</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第二十九条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负责公共消防设施维护管理的单位，应当保持消防供水、消防通信、消防车通道等公共消防设施的完好有效。在修建道路以及停电、停水、截断通信线路时有可能影响消防队灭火救援的，有关单位必须事先通知当地消防救</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援机构。</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第三十条</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地方各级人民政府应当加强对农村消防工作的领导，采取措施加</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强公共消防设施建设，组织建立和督促落实消防安全责任制。</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第三十一条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在农业收获季节、森林和草原防火期间、重大节假日期间以及</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火灾多发季节，地方各级人民政府应当组织开展有针对性的消防宣传教育，采取</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防火措施，进行消防安全检查。</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第三十二条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乡镇人民政府、城市街道办事处应当指导、支持和帮助村民委</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员会、居民委员会开展群众性的消防工作。村民委员会、居民委员会应当确定消</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lastRenderedPageBreak/>
        <w:t>防安全管理人，组织制定防火安全公约，进行防火安全检查。</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第三十三条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国家鼓励、引导公众聚集场所和生产、储存、运输、销售易燃</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易爆危险品的企业投保火灾公众责任保险</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鼓励保险公司承保火灾公众责任保</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险。</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第三十四条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消防产品质量认证、消防设施检测、消防安全监测等消防技</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术服务机构和执业人员，应当依法获得相应的资质、资格</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依照法律、行政法规、国家标准、行业标准和执业准则，接受委托提供消防技术服务，并对服务质量负责。</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第三十五条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各级人民政府应当加强消防组织建设，根据经济社会发展的需</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要，建立多种形式的消防组织，加强消防技术人才培养，增强火灾预防、扑救和</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应急救援的能力。</w:t>
      </w:r>
    </w:p>
    <w:p w:rsidR="00994549" w:rsidRPr="00994549" w:rsidRDefault="00994549" w:rsidP="00994549">
      <w:pPr>
        <w:widowControl/>
        <w:spacing w:after="291" w:line="250" w:lineRule="atLeast"/>
        <w:jc w:val="left"/>
        <w:outlineLvl w:val="2"/>
        <w:rPr>
          <w:rFonts w:ascii="Tahoma" w:eastAsia="宋体" w:hAnsi="Tahoma" w:cs="Tahoma"/>
          <w:color w:val="222222"/>
          <w:kern w:val="0"/>
          <w:sz w:val="20"/>
          <w:szCs w:val="20"/>
        </w:rPr>
      </w:pPr>
      <w:bookmarkStart w:id="2" w:name="第三章_消防组织"/>
      <w:bookmarkEnd w:id="2"/>
      <w:r w:rsidRPr="00994549">
        <w:rPr>
          <w:rFonts w:ascii="Tahoma" w:eastAsia="宋体" w:hAnsi="Tahoma" w:cs="Tahoma"/>
          <w:color w:val="222222"/>
          <w:kern w:val="0"/>
          <w:sz w:val="20"/>
          <w:szCs w:val="20"/>
        </w:rPr>
        <w:t>第三章</w:t>
      </w:r>
      <w:r w:rsidRPr="00994549">
        <w:rPr>
          <w:rFonts w:ascii="Tahoma" w:eastAsia="宋体" w:hAnsi="Tahoma" w:cs="Tahoma"/>
          <w:color w:val="222222"/>
          <w:kern w:val="0"/>
          <w:sz w:val="20"/>
          <w:szCs w:val="20"/>
        </w:rPr>
        <w:t xml:space="preserve"> </w:t>
      </w:r>
      <w:r w:rsidRPr="00994549">
        <w:rPr>
          <w:rFonts w:ascii="Tahoma" w:eastAsia="宋体" w:hAnsi="Tahoma" w:cs="Tahoma"/>
          <w:color w:val="222222"/>
          <w:kern w:val="0"/>
          <w:sz w:val="20"/>
          <w:szCs w:val="20"/>
        </w:rPr>
        <w:t>消防组织</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第三十六条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县级以上地方人民政府应当按照国家规定建立国家综合性消防救援队、专职消防队，并按照国家标准配备消防装备，承担火灾扑救工作。</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乡镇人民政府应当根据当地经济发展和消防工作的需要，建立专职消防队、</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志愿消防队，承担火灾扑救工作。</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第三十七条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国家综合性消防救援队、专职消防队按照国家规定承担重大灾</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害事故和其他以抢救人员生命为主的应急救援工作。</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第三十八条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国家综合性消防救援队、专职消防队应当充分发挥火灾扑救和</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应急救援专业力量的骨干作用</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按照国家规定，组织实施专业技能训练，配备并</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维护保养装备器材，提高火灾扑救和应急救援的能力。</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第三十九条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下列单位应当建立单位专职消防队，承担本单位的火灾扑救工</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作：</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一</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大型核设施单位、大型发电厂、民用机场、主要港口</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二</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生产、储存易燃易爆危险品的大型企业</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三</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储备可燃的重要物资的大型仓库、基地</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四</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第一项、第二项、第三项规定以外的火灾危险性较大、距离国家综合</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lastRenderedPageBreak/>
        <w:t>性消防救援队较远的其他大型企业</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五</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距离国家综合性消防救援队较远、被列为全国重点文物保护单位的古</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建筑群的管理单位。</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第四十条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专职消防队的建立，应当符合国家有关规定，并报当地消防救援</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机构验收。</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专职消防队的队员依法享受社会保险和福利待遇。</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第四十一条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机关、团体、企业、事业等单位以及村民委员会、居民委员会</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根据需要，建立志愿消防队等多种形式的消防组织，开展群众性自防自救工作。</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第四十二条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消防救援机构应当对专职消防队、志愿消防队等消防组织进行</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业务指导</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根据扑救火灾的需要，可以调动指挥专职消防队参加火灾扑救工作。</w:t>
      </w:r>
    </w:p>
    <w:p w:rsidR="00994549" w:rsidRPr="00994549" w:rsidRDefault="00994549" w:rsidP="00994549">
      <w:pPr>
        <w:widowControl/>
        <w:spacing w:after="291" w:line="250" w:lineRule="atLeast"/>
        <w:jc w:val="left"/>
        <w:outlineLvl w:val="2"/>
        <w:rPr>
          <w:rFonts w:ascii="Tahoma" w:eastAsia="宋体" w:hAnsi="Tahoma" w:cs="Tahoma"/>
          <w:color w:val="222222"/>
          <w:kern w:val="0"/>
          <w:sz w:val="20"/>
          <w:szCs w:val="20"/>
        </w:rPr>
      </w:pPr>
      <w:bookmarkStart w:id="3" w:name="第四章_灭火救援"/>
      <w:bookmarkEnd w:id="3"/>
      <w:r w:rsidRPr="00994549">
        <w:rPr>
          <w:rFonts w:ascii="Tahoma" w:eastAsia="宋体" w:hAnsi="Tahoma" w:cs="Tahoma"/>
          <w:color w:val="222222"/>
          <w:kern w:val="0"/>
          <w:sz w:val="20"/>
          <w:szCs w:val="20"/>
        </w:rPr>
        <w:t>第四章</w:t>
      </w:r>
      <w:r w:rsidRPr="00994549">
        <w:rPr>
          <w:rFonts w:ascii="Tahoma" w:eastAsia="宋体" w:hAnsi="Tahoma" w:cs="Tahoma"/>
          <w:color w:val="222222"/>
          <w:kern w:val="0"/>
          <w:sz w:val="20"/>
          <w:szCs w:val="20"/>
        </w:rPr>
        <w:t xml:space="preserve"> </w:t>
      </w:r>
      <w:r w:rsidRPr="00994549">
        <w:rPr>
          <w:rFonts w:ascii="Tahoma" w:eastAsia="宋体" w:hAnsi="Tahoma" w:cs="Tahoma"/>
          <w:color w:val="222222"/>
          <w:kern w:val="0"/>
          <w:sz w:val="20"/>
          <w:szCs w:val="20"/>
        </w:rPr>
        <w:t>灭火救援</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第四十三条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县级以上地方人民政府应当组织有关部门针对本行政区域内</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的火灾特点制定应急预案，建立应急反应和处置机制，为火灾扑救和应急救援工作提供人员、装备等保障。</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第四十四条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任何人发现火灾都应当立即报警。任何单位、个人都应当无偿</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为报警提供便利，不得阻拦报警。严禁谎报火警。</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人员密集场所发生火灾，该场所的现场工作人员应当立即组织、引导在场人</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员疏散。</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任何单位发生火灾，必须立即组织力量扑救。邻近单位应当给予支援。</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消防队接到火警，必须立即赶赴火灾现场，救助遇险人员，排除险情，扑灭</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火灾。</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第四十五条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消防救援机构统一组织和指挥火灾现场扑救，应当优先保障遇</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险人员的生命安全。</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火灾现场总指挥根据扑救火灾的需要，有权决定下列事项：</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一</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使用各种水源</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二</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截断电力、可燃气体和可燃液体的输送，限制用火用电</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三</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划定警戒区，实行局部交通管制</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lastRenderedPageBreak/>
        <w:t>(</w:t>
      </w:r>
      <w:r w:rsidRPr="00994549">
        <w:rPr>
          <w:rFonts w:ascii="Tahoma" w:eastAsia="宋体" w:hAnsi="Tahoma" w:cs="Tahoma"/>
          <w:color w:val="666666"/>
          <w:kern w:val="0"/>
          <w:sz w:val="13"/>
          <w:szCs w:val="13"/>
        </w:rPr>
        <w:t>四</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利用临近建筑物和有关设施</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五</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为了抢救人员和重要物资，防止火势蔓延，拆除或者破损毗邻火灾现</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场的建筑物、构筑物或者设施等</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六</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调动供水、供电、供气、通信、医疗救护、交通运输、环境保护等有</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关单位协助灭火救援。</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根据扑救火灾的紧急需要，有关地方人民政府应当组织人员、调集所需物资</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支援灭火。</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第四十六条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国家综合性消防救援队、专职消防队参加火灾以外的其他重大</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灾害事故的应急救援工作，由县级以上人民政府统一领导。</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第四十七条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消防车、消防艇前往执行火灾扑救或者应急救援任务，在确保</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安全的前提下，不受行驶速度、行驶路线、行驶方向和指挥信号的限制，其他车辆、船舶以及行人应当让行，不得穿插超越</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收费公路、桥梁免收车辆通行费。交通管理指挥人员应当保证消防车、消防艇迅速通行。</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赶赴火灾现场或者应急救援现场的消防人员和调集的消防装备、物资，需要</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铁路、水路或者航空运输的，有关单位应当优先运输。</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第四十八条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消防车、消防艇以及消防器材、装备和设施，不得用于与消防</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和应急救援工作无关的事项。</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第四十九条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国家综合性消防救援队、专职消防队扑救火灾、应急救援，不</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得收取任何费用。</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单位专职消防队、志愿消防队参加扑救外单位火灾所损耗的燃料、灭火剂和器材、装备等，由火灾发生地的人民政府给予补偿。</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第五十条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对因参加扑救火灾或者应急救援受伤、致残或者死亡的人员，按</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照国家有关规定给予医疗、抚恤。</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第五十一条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消防救援机构有权根据需要封闭火灾现场，负责调查火灾原</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因，统计火灾损失。</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火灾扑灭后，发生火灾的单位和相关人员应当按照消防救援机构的要求保护现场，接受事故调查，如实提供与火灾有关的情况。</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消防救援机构根据火灾现场勘验、调查情况和有关的检验、鉴定意见，及时</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制作火灾事故认定书，作为处理火灾事故的证据。</w:t>
      </w:r>
    </w:p>
    <w:p w:rsidR="00994549" w:rsidRPr="00994549" w:rsidRDefault="00994549" w:rsidP="00994549">
      <w:pPr>
        <w:widowControl/>
        <w:spacing w:after="291" w:line="250" w:lineRule="atLeast"/>
        <w:jc w:val="left"/>
        <w:outlineLvl w:val="2"/>
        <w:rPr>
          <w:rFonts w:ascii="Tahoma" w:eastAsia="宋体" w:hAnsi="Tahoma" w:cs="Tahoma"/>
          <w:color w:val="222222"/>
          <w:kern w:val="0"/>
          <w:sz w:val="20"/>
          <w:szCs w:val="20"/>
        </w:rPr>
      </w:pPr>
      <w:bookmarkStart w:id="4" w:name="第五章_监督检查"/>
      <w:bookmarkEnd w:id="4"/>
      <w:r w:rsidRPr="00994549">
        <w:rPr>
          <w:rFonts w:ascii="Tahoma" w:eastAsia="宋体" w:hAnsi="Tahoma" w:cs="Tahoma"/>
          <w:color w:val="222222"/>
          <w:kern w:val="0"/>
          <w:sz w:val="20"/>
          <w:szCs w:val="20"/>
        </w:rPr>
        <w:lastRenderedPageBreak/>
        <w:t>第五章</w:t>
      </w:r>
      <w:r w:rsidRPr="00994549">
        <w:rPr>
          <w:rFonts w:ascii="Tahoma" w:eastAsia="宋体" w:hAnsi="Tahoma" w:cs="Tahoma"/>
          <w:color w:val="222222"/>
          <w:kern w:val="0"/>
          <w:sz w:val="20"/>
          <w:szCs w:val="20"/>
        </w:rPr>
        <w:t xml:space="preserve"> </w:t>
      </w:r>
      <w:r w:rsidRPr="00994549">
        <w:rPr>
          <w:rFonts w:ascii="Tahoma" w:eastAsia="宋体" w:hAnsi="Tahoma" w:cs="Tahoma"/>
          <w:color w:val="222222"/>
          <w:kern w:val="0"/>
          <w:sz w:val="20"/>
          <w:szCs w:val="20"/>
        </w:rPr>
        <w:t>监督检查</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第五十二条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地方各级人民政府应当落实消防工作责任制，对本级人民政府</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有关部门履行消防安全职责的情况进行监督检查。</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县级以上地方人民政府有关部门应当根据本系统的特点，有针对性地开展消防安全检查，及时督促整改火灾隐患。</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第五十三条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消防救援机构应当对机关、团体、企业、事业等单位遵守消防</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法律、法规的情况依法进行监督检查。公安派出所可以负责日常消防监督检查、</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开展消防宣传教育，具体办法由国务院公安部门规定。</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消防救援机构、公安派出所的工作人员进行消防监督检查，应当出示证件。</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第五十四条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消防救援机构在消防监督检查中发现火灾隐患的，应当通知有</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关单位或者个人立即采取措施消除隐患</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不及时消除隐患可能严重威胁公共安全的，消防救援机构应当依照规定对危险部位或者场所采取临时查封措施。</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第五十五条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消防救援机构在消防监督检查中发现城乡消防安全布局、公共</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消防设施不符合消防安全要求，或者发现本地区存在影响公共安全的重大火灾隐患的，应当由应急管理部门书面报告本级人民政府。</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接到报告的人民政府应当及时核实情况，组织或者责成有关部门、单位采取</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措施，予以整改。</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第五十六条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住房和城乡建设主管部门、消防救援机构及其工作人员应当按</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照法定的职权和程序进行消防设计审查、消防验收、备案抽查和消防安全检查，</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做到公正、严格、文明、高效。</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住房和城乡建设主管部门、消防救援机构及其工作人员进行消防设计审查、消防验收、备案抽查和消防安全检查等，不得收取费用，不得利用职务谋取利益</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不得利用职务为用户、建设单位指定或者变相指定消防产品的品牌、销售单位或者消防技术服务机构、消防设施施工单位。</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第五十七条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住房和城乡建设主管部门、消防救援机构及其工作人员执行职</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务，应当自觉接受社会和公民的监督。</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任何单位和个人都有权对住房和城乡建设主管部门、消防救援机构及其工作人员在执法中的违法行为进行检举、控告。收到检举、控告的机关，应当按照职责及时查处。</w:t>
      </w:r>
    </w:p>
    <w:p w:rsidR="00994549" w:rsidRPr="00994549" w:rsidRDefault="00994549" w:rsidP="00994549">
      <w:pPr>
        <w:widowControl/>
        <w:spacing w:after="291" w:line="250" w:lineRule="atLeast"/>
        <w:jc w:val="left"/>
        <w:outlineLvl w:val="2"/>
        <w:rPr>
          <w:rFonts w:ascii="Tahoma" w:eastAsia="宋体" w:hAnsi="Tahoma" w:cs="Tahoma"/>
          <w:color w:val="222222"/>
          <w:kern w:val="0"/>
          <w:sz w:val="20"/>
          <w:szCs w:val="20"/>
        </w:rPr>
      </w:pPr>
      <w:bookmarkStart w:id="5" w:name="第六章_法律责任"/>
      <w:bookmarkEnd w:id="5"/>
      <w:r w:rsidRPr="00994549">
        <w:rPr>
          <w:rFonts w:ascii="Tahoma" w:eastAsia="宋体" w:hAnsi="Tahoma" w:cs="Tahoma"/>
          <w:color w:val="222222"/>
          <w:kern w:val="0"/>
          <w:sz w:val="20"/>
          <w:szCs w:val="20"/>
        </w:rPr>
        <w:t>第六章</w:t>
      </w:r>
      <w:r w:rsidRPr="00994549">
        <w:rPr>
          <w:rFonts w:ascii="Tahoma" w:eastAsia="宋体" w:hAnsi="Tahoma" w:cs="Tahoma"/>
          <w:color w:val="222222"/>
          <w:kern w:val="0"/>
          <w:sz w:val="20"/>
          <w:szCs w:val="20"/>
        </w:rPr>
        <w:t xml:space="preserve"> </w:t>
      </w:r>
      <w:r w:rsidRPr="00994549">
        <w:rPr>
          <w:rFonts w:ascii="Tahoma" w:eastAsia="宋体" w:hAnsi="Tahoma" w:cs="Tahoma"/>
          <w:color w:val="222222"/>
          <w:kern w:val="0"/>
          <w:sz w:val="20"/>
          <w:szCs w:val="20"/>
        </w:rPr>
        <w:t>法律责任</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第五十八条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违反本法规定，有下列行为之一的，由住房和城乡建设主管部</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门、消防救援机构按照各自职权责令停止施工、停止使用或者停产停业，并处三</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lastRenderedPageBreak/>
        <w:t>万元以上三十万元以下罚款：</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一</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依法应当进行消防设计审查的建设工程，未经依法审查或者审查不合</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格，擅自施工的</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二</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依法应当进行消防验收的建设工程，未经消防验收或者消防验收不合</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格，擅自投入使用的</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三</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本法第十三条规定的其他建设工程验收后经依法抽查不合格，不停止</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使用的</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四</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公众聚集场所未经消防安全检查或者经检查不符合消防安全要求，擅</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自投入使用、营业的。</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建设单位未依照本法规定在验收后报住房和城乡建设主管部门备案的，由住房和城乡建设主管部门责令改正，处五千元以下罚款。</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第五十九条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违反本法规定，有下列行为之一的，由住房和城乡建设主管部</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门责令改正或者停止施工，并处一万元以上十万元以下罚款：</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一</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建设单位要求建筑设计单位或者建筑施工企业降低消防技术标准设</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计、施工的</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二</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建筑设计单位不按照消防技术标准强制性要求进行消防设计的</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三</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建筑施工企业不按照消防设计文件和消防技术标准施工，降低消防施</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工质量的</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四</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工程监理单位与建设单位或者建筑施工企业串通，弄虚作假，降低消</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防施工质量的。</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第六十条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单位违反本法规定，有下列行为之一的，责令改正，处五千元以</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上五万元以下罚款：</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一</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消防设施、器材或者消防安全标志的配置、设置不符合国家标准、行</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业标准，或者未保持完好有效的</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二</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损坏、挪用或者擅自拆除、停用消防设施、器材的</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三</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占用、堵塞、封闭疏散通道、安全出口或者有其他妨碍安全疏散行为</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的</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lastRenderedPageBreak/>
        <w:t>(</w:t>
      </w:r>
      <w:r w:rsidRPr="00994549">
        <w:rPr>
          <w:rFonts w:ascii="Tahoma" w:eastAsia="宋体" w:hAnsi="Tahoma" w:cs="Tahoma"/>
          <w:color w:val="666666"/>
          <w:kern w:val="0"/>
          <w:sz w:val="13"/>
          <w:szCs w:val="13"/>
        </w:rPr>
        <w:t>四</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埋压、圈占、遮挡消火栓或者占用防火间距的</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五</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占用、堵塞、封闭消防车通道，妨碍消防车通行的</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六</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人员密集场所在门窗上设置影响逃生和灭火救援的障碍物的</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七</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对火灾隐患经消防救援机构通知后不及时采取措施消除的。</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个人有前款第二项、第三项、第四项、第五项行为之一的，处警告或者五百</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元以下罚款。</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有本条第一款第三项、第四项、第五项、第六项行为，经责令改正拒不改正</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的，强制执行，所需费用由违法行为人承担。</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第六十一条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生产、储存、经营易燃易爆危险品的场所与居住场所设置在同</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一建筑物内，或者未与居住场所保持安全距离的，责令停产停业，并处五千元以</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上五万元以下罚款。</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生产、储存、经营其他物品的场所与居住场所设置在同一建筑物内，不符合</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消防技术标准的，依照前款规定处罚。</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第六十二条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有下列行为之一的，依照《中华人民共和国治安管理处罚法》</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的规定处罚：</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一</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违反有关消防技术标准和管理规定生产、储存、运输、销售、使用、</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销毁易燃易爆危险品的</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二</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非法携带易燃易爆危险品进入公共场所或者乘坐公共交通工具的</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三</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谎报火警的</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四</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阻碍消防车、消防艇执行任务的</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五</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阻碍消防救援机构的工作人员依法执行职务的。</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第六十三条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违反本法规定，有下列行为之一的，处警告或者五百元以下罚</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款</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情节严重的，处五日以下拘留：</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一</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违反消防安全规定进入生产、储存易燃易爆危险品场所的</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二</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违反规定使用明火作业或者在具有火灾、爆炸危险的场所吸烟、使用</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明火的。</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第六十四条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违反本法规定，有下列行为之一，尚不构成犯罪的，处十日以</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lastRenderedPageBreak/>
        <w:t>上十五日以下拘留，可以并处五百元以下罚款</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情节较轻的，处警告或者五百元</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以下罚款：</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一</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指使或者强令他人违反消防安全规定，冒险作业的</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二</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过失引起火灾的</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三</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在火灾发生后阻拦报警，或者负有报告职责的人员不及时报警的</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四</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扰乱火灾现场秩序，或者拒不执行火灾现场指挥员指挥，影响灭火救</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援的</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五</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故意破坏或者伪造火灾现场的</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六</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擅自拆封或者使用被消防救援机构查封的场所、部位的。</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第六十五条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违反本法规定，生产、销售不合格的消防产品或者国家明令淘</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汰的消防产品的，由产品质量监督部门或者工商行政管理部门依照《中华人民共</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和国产品质量法》的规定从重处罚。</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人员密集场所使用不合格的消防产品或者国家明令淘汰的消防产品的，责令限期改正</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逾期不改正的，处五千元以上五万元以下罚款，并对其直接负责的主管人员和其他直接责任人员处五百元以上二千元以下罚款</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情节严重的，责令停产停业。</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消防救援机构对于本条第二款规定的情形，除依法对使用者予以处罚外，应当将发现不合格的消防产品和国家明令淘汰的消防产品的情况通报产品质量监督部门、工商行政管理部门。产品质量监督部门、工商行政管理部门应当对生产者、销售者依法及时查处。</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第六十六条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电器产品、燃气用具的安装、使用及其线路、管路的设计、敷</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设、维护保养、检测不符合消防技术标准和管理规定的，责令限期改正</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逾期不</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改正的，责令停止使用，可以并处一千元以上五千元以下罚款。</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第六十七条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机关、团体、企业、事业等单位违反本法第十六条、第十七条、</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第十八条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、第二十一条第二款规定的，责令限期改正</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逾期不改正的，对其直接</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负责的主管人员和其他直接责任人员依法给予处分或者给予警告处罚。</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第六十八条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人员密集场所发生火灾，该场所的现场工作人员不履行组织、</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引导在场人员疏散的义务，情节严重，尚不构成犯罪的，处五日以上十日以下拘</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留。</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第六十九条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消防产品质量认证、消防设施检测等消防技术服务机构出具虚</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lastRenderedPageBreak/>
        <w:t>假文件的，责令改正，处五万元以上十万元以下罚款，并对直接负责的主管人员和其他直接责任人员处一万元以上五万元以下罚款</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有违法所得的，并处没收违法所得</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给他人造成损失的，依法承担赔偿责任</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情节严重的，由原许可机关依法责令停止执业或者吊销相应资质、资格。</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前款规定的机构出具失实文件，给他人造成损失的，依法承担赔偿责任</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造成重大损失的，由原许可机关依法责令停止执业或者吊销相应资质、资格。</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第七十条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本法规定的行政处罚，除应当由公安机关依照《中华人民共和国</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治安管理处罚法》的有关规定决定的外，由住房和城乡建设主管部门、消防救援</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机构按照各自职权决定。</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被责令停止施工、停止使用、停产停业的，应当在整改后向作出决定的部门</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或者机构报告，经检查合格，方可恢复施工、使用、生产、经营。</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当事人逾期不执行停产停业、停止使用、停止施工决定的，由作出决定的部</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门或者机构强制执行。</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责令停产停业，对经济和社会生活影响较大的，由住房和城乡建设主管部门</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或者应急管理部门报请本级人民政府依法决定。</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第七十一条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住房和城乡建设主管部门、消防救援机构的工作人员滥用职</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权、玩忽职守、徇私舞弊，有下列行为之一，尚不构成犯罪的，依法给予处分：</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一</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对不符合消防安全要求的消防设计文件、工程、场所准予审查合格、</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消防验收合格、消防安全检查合格的</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二</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无故拖延消防设计审查、消防验收、消防安全检查，不在法定期限内履行职责的</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三</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发现火灾隐患不及时通知有关单位或者个人整改的</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四</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利用职务为用户、建设单位指定或者变相指定消防产品的品牌、销售</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单位或者消防技术服务机构、消防设施施工单位的</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五</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将消防车、消防艇以及消防器材、装备和设施用于与消防和应急救援</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无关的事项的</w:t>
      </w:r>
      <w:r w:rsidRPr="00994549">
        <w:rPr>
          <w:rFonts w:ascii="Tahoma" w:eastAsia="宋体" w:hAnsi="Tahoma" w:cs="Tahoma"/>
          <w:color w:val="666666"/>
          <w:kern w:val="0"/>
          <w:sz w:val="13"/>
          <w:szCs w:val="13"/>
        </w:rPr>
        <w:t>;</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六</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其他滥用职权、玩忽职守、徇私舞弊的行为。</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建设、产品质量监督、工商行政管理等其他有关行政主管部门的工作人员在</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消防工作中滥用职权、玩忽职守、徇私舞弊，尚不构成犯罪的，依法给予处分。</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lastRenderedPageBreak/>
        <w:t>第七十二条</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违反本法规定，构成犯罪的，依法追究刑事责任。</w:t>
      </w:r>
    </w:p>
    <w:p w:rsidR="00994549" w:rsidRPr="00994549" w:rsidRDefault="00994549" w:rsidP="00994549">
      <w:pPr>
        <w:widowControl/>
        <w:spacing w:after="291" w:line="250" w:lineRule="atLeast"/>
        <w:jc w:val="left"/>
        <w:outlineLvl w:val="2"/>
        <w:rPr>
          <w:rFonts w:ascii="Tahoma" w:eastAsia="宋体" w:hAnsi="Tahoma" w:cs="Tahoma"/>
          <w:color w:val="222222"/>
          <w:kern w:val="0"/>
          <w:sz w:val="20"/>
          <w:szCs w:val="20"/>
        </w:rPr>
      </w:pPr>
      <w:bookmarkStart w:id="6" w:name="第七章_附_则"/>
      <w:bookmarkEnd w:id="6"/>
      <w:r w:rsidRPr="00994549">
        <w:rPr>
          <w:rFonts w:ascii="Tahoma" w:eastAsia="宋体" w:hAnsi="Tahoma" w:cs="Tahoma"/>
          <w:color w:val="222222"/>
          <w:kern w:val="0"/>
          <w:sz w:val="20"/>
          <w:szCs w:val="20"/>
        </w:rPr>
        <w:t>第七章</w:t>
      </w:r>
      <w:r w:rsidRPr="00994549">
        <w:rPr>
          <w:rFonts w:ascii="Tahoma" w:eastAsia="宋体" w:hAnsi="Tahoma" w:cs="Tahoma"/>
          <w:color w:val="222222"/>
          <w:kern w:val="0"/>
          <w:sz w:val="20"/>
          <w:szCs w:val="20"/>
        </w:rPr>
        <w:t xml:space="preserve"> </w:t>
      </w:r>
      <w:r w:rsidRPr="00994549">
        <w:rPr>
          <w:rFonts w:ascii="Tahoma" w:eastAsia="宋体" w:hAnsi="Tahoma" w:cs="Tahoma"/>
          <w:color w:val="222222"/>
          <w:kern w:val="0"/>
          <w:sz w:val="20"/>
          <w:szCs w:val="20"/>
        </w:rPr>
        <w:t>附</w:t>
      </w:r>
      <w:r w:rsidRPr="00994549">
        <w:rPr>
          <w:rFonts w:ascii="Tahoma" w:eastAsia="宋体" w:hAnsi="Tahoma" w:cs="Tahoma"/>
          <w:color w:val="222222"/>
          <w:kern w:val="0"/>
          <w:sz w:val="20"/>
          <w:szCs w:val="20"/>
        </w:rPr>
        <w:t xml:space="preserve"> </w:t>
      </w:r>
      <w:r w:rsidRPr="00994549">
        <w:rPr>
          <w:rFonts w:ascii="Tahoma" w:eastAsia="宋体" w:hAnsi="Tahoma" w:cs="Tahoma"/>
          <w:color w:val="222222"/>
          <w:kern w:val="0"/>
          <w:sz w:val="20"/>
          <w:szCs w:val="20"/>
        </w:rPr>
        <w:t>则</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第七十三条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本法下列用语的含义：</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一</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消防设施，是指火灾自动报警系统、自动灭火系统、消火栓系统、防</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烟排烟系统以及应急广播和应急照明、安全疏散设施等。</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二</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消防产品，是指专门用于火灾预防、灭火救援和火灾防护、避难、逃</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生的产品。</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三</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公众聚集场所，是指宾馆、饭店、商场、集贸市场、客运车站候车室、客运码头候船厅、民用机场航站楼、体育场馆、会堂以及公共娱乐场所等。</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四</w:t>
      </w:r>
      <w:r w:rsidRPr="00994549">
        <w:rPr>
          <w:rFonts w:ascii="Tahoma" w:eastAsia="宋体" w:hAnsi="Tahoma" w:cs="Tahoma"/>
          <w:color w:val="666666"/>
          <w:kern w:val="0"/>
          <w:sz w:val="13"/>
          <w:szCs w:val="13"/>
        </w:rPr>
        <w:t>)</w:t>
      </w:r>
      <w:r w:rsidRPr="00994549">
        <w:rPr>
          <w:rFonts w:ascii="Tahoma" w:eastAsia="宋体" w:hAnsi="Tahoma" w:cs="Tahoma"/>
          <w:color w:val="666666"/>
          <w:kern w:val="0"/>
          <w:sz w:val="13"/>
          <w:szCs w:val="13"/>
        </w:rPr>
        <w:t>人员密集场所，是指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w:t>
      </w:r>
    </w:p>
    <w:p w:rsidR="00994549" w:rsidRPr="00994549" w:rsidRDefault="00994549" w:rsidP="00994549">
      <w:pPr>
        <w:widowControl/>
        <w:spacing w:after="208" w:line="333" w:lineRule="atLeast"/>
        <w:ind w:firstLine="480"/>
        <w:jc w:val="left"/>
        <w:rPr>
          <w:rFonts w:ascii="Tahoma" w:eastAsia="宋体" w:hAnsi="Tahoma" w:cs="Tahoma"/>
          <w:color w:val="666666"/>
          <w:kern w:val="0"/>
          <w:sz w:val="13"/>
          <w:szCs w:val="13"/>
        </w:rPr>
      </w:pPr>
      <w:r w:rsidRPr="00994549">
        <w:rPr>
          <w:rFonts w:ascii="Tahoma" w:eastAsia="宋体" w:hAnsi="Tahoma" w:cs="Tahoma"/>
          <w:color w:val="666666"/>
          <w:kern w:val="0"/>
          <w:sz w:val="13"/>
          <w:szCs w:val="13"/>
        </w:rPr>
        <w:t>第七十四条</w:t>
      </w:r>
      <w:r w:rsidRPr="00994549">
        <w:rPr>
          <w:rFonts w:ascii="Tahoma" w:eastAsia="宋体" w:hAnsi="Tahoma" w:cs="Tahoma"/>
          <w:color w:val="666666"/>
          <w:kern w:val="0"/>
          <w:sz w:val="13"/>
          <w:szCs w:val="13"/>
        </w:rPr>
        <w:t xml:space="preserve"> </w:t>
      </w:r>
      <w:r w:rsidRPr="00994549">
        <w:rPr>
          <w:rFonts w:ascii="Tahoma" w:eastAsia="宋体" w:hAnsi="Tahoma" w:cs="Tahoma"/>
          <w:color w:val="666666"/>
          <w:kern w:val="0"/>
          <w:sz w:val="13"/>
          <w:szCs w:val="13"/>
        </w:rPr>
        <w:t>本法自</w:t>
      </w:r>
      <w:r w:rsidRPr="00994549">
        <w:rPr>
          <w:rFonts w:ascii="Tahoma" w:eastAsia="宋体" w:hAnsi="Tahoma" w:cs="Tahoma"/>
          <w:color w:val="666666"/>
          <w:kern w:val="0"/>
          <w:sz w:val="13"/>
          <w:szCs w:val="13"/>
        </w:rPr>
        <w:t xml:space="preserve"> 2019 </w:t>
      </w:r>
      <w:r w:rsidRPr="00994549">
        <w:rPr>
          <w:rFonts w:ascii="Tahoma" w:eastAsia="宋体" w:hAnsi="Tahoma" w:cs="Tahoma"/>
          <w:color w:val="666666"/>
          <w:kern w:val="0"/>
          <w:sz w:val="13"/>
          <w:szCs w:val="13"/>
        </w:rPr>
        <w:t>年</w:t>
      </w:r>
      <w:r w:rsidRPr="00994549">
        <w:rPr>
          <w:rFonts w:ascii="Tahoma" w:eastAsia="宋体" w:hAnsi="Tahoma" w:cs="Tahoma"/>
          <w:color w:val="666666"/>
          <w:kern w:val="0"/>
          <w:sz w:val="13"/>
          <w:szCs w:val="13"/>
        </w:rPr>
        <w:t xml:space="preserve"> 4 </w:t>
      </w:r>
      <w:r w:rsidRPr="00994549">
        <w:rPr>
          <w:rFonts w:ascii="Tahoma" w:eastAsia="宋体" w:hAnsi="Tahoma" w:cs="Tahoma"/>
          <w:color w:val="666666"/>
          <w:kern w:val="0"/>
          <w:sz w:val="13"/>
          <w:szCs w:val="13"/>
        </w:rPr>
        <w:t>月</w:t>
      </w:r>
      <w:r w:rsidRPr="00994549">
        <w:rPr>
          <w:rFonts w:ascii="Tahoma" w:eastAsia="宋体" w:hAnsi="Tahoma" w:cs="Tahoma"/>
          <w:color w:val="666666"/>
          <w:kern w:val="0"/>
          <w:sz w:val="13"/>
          <w:szCs w:val="13"/>
        </w:rPr>
        <w:t xml:space="preserve"> 23 </w:t>
      </w:r>
      <w:r w:rsidRPr="00994549">
        <w:rPr>
          <w:rFonts w:ascii="Tahoma" w:eastAsia="宋体" w:hAnsi="Tahoma" w:cs="Tahoma"/>
          <w:color w:val="666666"/>
          <w:kern w:val="0"/>
          <w:sz w:val="13"/>
          <w:szCs w:val="13"/>
        </w:rPr>
        <w:t>日起施行。</w:t>
      </w:r>
    </w:p>
    <w:p w:rsidR="0052730B" w:rsidRPr="00994549" w:rsidRDefault="0052730B"/>
    <w:sectPr w:rsidR="0052730B" w:rsidRPr="00994549" w:rsidSect="005273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549" w:rsidRDefault="00994549" w:rsidP="00994549">
      <w:r>
        <w:separator/>
      </w:r>
    </w:p>
  </w:endnote>
  <w:endnote w:type="continuationSeparator" w:id="0">
    <w:p w:rsidR="00994549" w:rsidRDefault="00994549" w:rsidP="009945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549" w:rsidRDefault="00994549" w:rsidP="00994549">
      <w:r>
        <w:separator/>
      </w:r>
    </w:p>
  </w:footnote>
  <w:footnote w:type="continuationSeparator" w:id="0">
    <w:p w:rsidR="00994549" w:rsidRDefault="00994549" w:rsidP="009945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47E57"/>
    <w:multiLevelType w:val="multilevel"/>
    <w:tmpl w:val="5250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E37A4C"/>
    <w:multiLevelType w:val="multilevel"/>
    <w:tmpl w:val="FBB6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2D32C3"/>
    <w:multiLevelType w:val="multilevel"/>
    <w:tmpl w:val="F294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4549"/>
    <w:rsid w:val="0052730B"/>
    <w:rsid w:val="009945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30B"/>
    <w:pPr>
      <w:widowControl w:val="0"/>
      <w:jc w:val="both"/>
    </w:pPr>
  </w:style>
  <w:style w:type="paragraph" w:styleId="1">
    <w:name w:val="heading 1"/>
    <w:basedOn w:val="a"/>
    <w:link w:val="1Char"/>
    <w:uiPriority w:val="9"/>
    <w:qFormat/>
    <w:rsid w:val="00994549"/>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99454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45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94549"/>
    <w:rPr>
      <w:sz w:val="18"/>
      <w:szCs w:val="18"/>
    </w:rPr>
  </w:style>
  <w:style w:type="paragraph" w:styleId="a4">
    <w:name w:val="footer"/>
    <w:basedOn w:val="a"/>
    <w:link w:val="Char0"/>
    <w:uiPriority w:val="99"/>
    <w:semiHidden/>
    <w:unhideWhenUsed/>
    <w:rsid w:val="0099454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94549"/>
    <w:rPr>
      <w:sz w:val="18"/>
      <w:szCs w:val="18"/>
    </w:rPr>
  </w:style>
  <w:style w:type="character" w:customStyle="1" w:styleId="1Char">
    <w:name w:val="标题 1 Char"/>
    <w:basedOn w:val="a0"/>
    <w:link w:val="1"/>
    <w:uiPriority w:val="9"/>
    <w:rsid w:val="00994549"/>
    <w:rPr>
      <w:rFonts w:ascii="宋体" w:eastAsia="宋体" w:hAnsi="宋体" w:cs="宋体"/>
      <w:b/>
      <w:bCs/>
      <w:kern w:val="36"/>
      <w:sz w:val="48"/>
      <w:szCs w:val="48"/>
    </w:rPr>
  </w:style>
  <w:style w:type="character" w:customStyle="1" w:styleId="3Char">
    <w:name w:val="标题 3 Char"/>
    <w:basedOn w:val="a0"/>
    <w:link w:val="3"/>
    <w:uiPriority w:val="9"/>
    <w:rsid w:val="00994549"/>
    <w:rPr>
      <w:rFonts w:ascii="宋体" w:eastAsia="宋体" w:hAnsi="宋体" w:cs="宋体"/>
      <w:b/>
      <w:bCs/>
      <w:kern w:val="0"/>
      <w:sz w:val="27"/>
      <w:szCs w:val="27"/>
    </w:rPr>
  </w:style>
  <w:style w:type="character" w:styleId="a5">
    <w:name w:val="Hyperlink"/>
    <w:basedOn w:val="a0"/>
    <w:uiPriority w:val="99"/>
    <w:semiHidden/>
    <w:unhideWhenUsed/>
    <w:rsid w:val="00994549"/>
    <w:rPr>
      <w:color w:val="0000FF"/>
      <w:u w:val="single"/>
    </w:rPr>
  </w:style>
  <w:style w:type="paragraph" w:styleId="a6">
    <w:name w:val="Normal (Web)"/>
    <w:basedOn w:val="a"/>
    <w:uiPriority w:val="99"/>
    <w:semiHidden/>
    <w:unhideWhenUsed/>
    <w:rsid w:val="00994549"/>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994549"/>
    <w:rPr>
      <w:b/>
      <w:bCs/>
    </w:rPr>
  </w:style>
</w:styles>
</file>

<file path=word/webSettings.xml><?xml version="1.0" encoding="utf-8"?>
<w:webSettings xmlns:r="http://schemas.openxmlformats.org/officeDocument/2006/relationships" xmlns:w="http://schemas.openxmlformats.org/wordprocessingml/2006/main">
  <w:divs>
    <w:div w:id="2105606857">
      <w:bodyDiv w:val="1"/>
      <w:marLeft w:val="0"/>
      <w:marRight w:val="0"/>
      <w:marTop w:val="0"/>
      <w:marBottom w:val="0"/>
      <w:divBdr>
        <w:top w:val="none" w:sz="0" w:space="0" w:color="auto"/>
        <w:left w:val="none" w:sz="0" w:space="0" w:color="auto"/>
        <w:bottom w:val="none" w:sz="0" w:space="0" w:color="auto"/>
        <w:right w:val="none" w:sz="0" w:space="0" w:color="auto"/>
      </w:divBdr>
      <w:divsChild>
        <w:div w:id="688217631">
          <w:marLeft w:val="0"/>
          <w:marRight w:val="0"/>
          <w:marTop w:val="474"/>
          <w:marBottom w:val="0"/>
          <w:divBdr>
            <w:top w:val="none" w:sz="0" w:space="0" w:color="auto"/>
            <w:left w:val="none" w:sz="0" w:space="0" w:color="auto"/>
            <w:bottom w:val="none" w:sz="0" w:space="0" w:color="auto"/>
            <w:right w:val="none" w:sz="0" w:space="0" w:color="auto"/>
          </w:divBdr>
        </w:div>
        <w:div w:id="1299796501">
          <w:marLeft w:val="0"/>
          <w:marRight w:val="0"/>
          <w:marTop w:val="0"/>
          <w:marBottom w:val="0"/>
          <w:divBdr>
            <w:top w:val="none" w:sz="0" w:space="0" w:color="auto"/>
            <w:left w:val="none" w:sz="0" w:space="0" w:color="auto"/>
            <w:bottom w:val="none" w:sz="0" w:space="0" w:color="auto"/>
            <w:right w:val="none" w:sz="0" w:space="0" w:color="auto"/>
          </w:divBdr>
          <w:divsChild>
            <w:div w:id="2125995112">
              <w:marLeft w:val="0"/>
              <w:marRight w:val="0"/>
              <w:marTop w:val="0"/>
              <w:marBottom w:val="0"/>
              <w:divBdr>
                <w:top w:val="none" w:sz="0" w:space="0" w:color="auto"/>
                <w:left w:val="none" w:sz="0" w:space="0" w:color="auto"/>
                <w:bottom w:val="none" w:sz="0" w:space="0" w:color="auto"/>
                <w:right w:val="none" w:sz="0" w:space="0" w:color="auto"/>
              </w:divBdr>
            </w:div>
            <w:div w:id="665788323">
              <w:marLeft w:val="0"/>
              <w:marRight w:val="0"/>
              <w:marTop w:val="208"/>
              <w:marBottom w:val="0"/>
              <w:divBdr>
                <w:top w:val="none" w:sz="0" w:space="0" w:color="auto"/>
                <w:left w:val="none" w:sz="0" w:space="0" w:color="auto"/>
                <w:bottom w:val="none" w:sz="0" w:space="0" w:color="auto"/>
                <w:right w:val="none" w:sz="0" w:space="0" w:color="auto"/>
              </w:divBdr>
            </w:div>
          </w:divsChild>
        </w:div>
        <w:div w:id="525020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66law.cn/tiaoli/193.aspx" TargetMode="External"/><Relationship Id="rId13" Type="http://schemas.openxmlformats.org/officeDocument/2006/relationships/hyperlink" Target="https://www.66law.cn/tiaoli/193.aspx" TargetMode="External"/><Relationship Id="rId3" Type="http://schemas.openxmlformats.org/officeDocument/2006/relationships/settings" Target="settings.xml"/><Relationship Id="rId7" Type="http://schemas.openxmlformats.org/officeDocument/2006/relationships/hyperlink" Target="https://www.66law.cn/tiaoli/193.aspx" TargetMode="External"/><Relationship Id="rId12" Type="http://schemas.openxmlformats.org/officeDocument/2006/relationships/hyperlink" Target="https://www.66law.cn/tiaoli/193.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6law.cn/tiaoli/193.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66law.cn/tiaoli/193.aspx" TargetMode="External"/><Relationship Id="rId4" Type="http://schemas.openxmlformats.org/officeDocument/2006/relationships/webSettings" Target="webSettings.xml"/><Relationship Id="rId9" Type="http://schemas.openxmlformats.org/officeDocument/2006/relationships/hyperlink" Target="https://www.66law.cn/tiaoli/193.aspx"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1733</Words>
  <Characters>9883</Characters>
  <Application>Microsoft Office Word</Application>
  <DocSecurity>0</DocSecurity>
  <Lines>82</Lines>
  <Paragraphs>23</Paragraphs>
  <ScaleCrop>false</ScaleCrop>
  <Company/>
  <LinksUpToDate>false</LinksUpToDate>
  <CharactersWithSpaces>11593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233</dc:creator>
  <cp:keywords/>
  <dc:description/>
  <cp:lastModifiedBy>233</cp:lastModifiedBy>
  <cp:revision>2</cp:revision>
  <dcterms:created xsi:type="dcterms:W3CDTF">2019-06-18T02:32:00Z</dcterms:created>
  <dcterms:modified xsi:type="dcterms:W3CDTF">2019-06-18T02:32:00Z</dcterms:modified>
</cp:coreProperties>
</file>