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right="0"/>
        <w:jc w:val="center"/>
        <w:rPr>
          <w:rFonts w:hint="eastAsia" w:asciiTheme="minorEastAsia" w:hAnsiTheme="minorEastAsia" w:eastAsiaTheme="minorEastAsia" w:cstheme="minorEastAsia"/>
          <w:b/>
          <w:bCs/>
          <w:i w:val="0"/>
          <w:iCs w:val="0"/>
          <w:caps w:val="0"/>
          <w:color w:val="191919"/>
          <w:spacing w:val="0"/>
          <w:sz w:val="24"/>
          <w:szCs w:val="24"/>
          <w:bdr w:val="none" w:color="auto" w:sz="0" w:space="0"/>
          <w:shd w:val="clear" w:fill="FFFFFF"/>
          <w:lang w:val="en-US" w:eastAsia="zh-CN"/>
        </w:rPr>
      </w:pPr>
      <w:r>
        <w:rPr>
          <w:rFonts w:hint="eastAsia" w:ascii="黑体" w:hAnsi="黑体" w:eastAsia="黑体" w:cs="黑体"/>
          <w:i w:val="0"/>
          <w:iCs w:val="0"/>
          <w:caps w:val="0"/>
          <w:color w:val="191919"/>
          <w:spacing w:val="0"/>
          <w:sz w:val="36"/>
          <w:szCs w:val="36"/>
          <w:bdr w:val="none" w:color="auto" w:sz="0" w:space="0"/>
          <w:shd w:val="clear" w:fill="FFFFFF"/>
          <w:lang w:val="en-US" w:eastAsia="zh-CN"/>
        </w:rPr>
        <w:t>公司内部事故隐患举报奖励</w:t>
      </w:r>
      <w:bookmarkStart w:id="0" w:name="_GoBack"/>
      <w:bookmarkEnd w:id="0"/>
      <w:r>
        <w:rPr>
          <w:rFonts w:hint="eastAsia" w:ascii="黑体" w:hAnsi="黑体" w:eastAsia="黑体" w:cs="黑体"/>
          <w:i w:val="0"/>
          <w:iCs w:val="0"/>
          <w:caps w:val="0"/>
          <w:color w:val="191919"/>
          <w:spacing w:val="0"/>
          <w:sz w:val="36"/>
          <w:szCs w:val="36"/>
          <w:bdr w:val="none" w:color="auto" w:sz="0" w:space="0"/>
          <w:shd w:val="clear" w:fill="FFFFFF"/>
          <w:lang w:val="en-US" w:eastAsia="zh-CN"/>
        </w:rPr>
        <w:t>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right="0"/>
        <w:jc w:val="left"/>
        <w:rPr>
          <w:rFonts w:hint="eastAsia" w:asciiTheme="minorEastAsia" w:hAnsiTheme="minorEastAsia" w:eastAsiaTheme="minorEastAsia" w:cstheme="minorEastAsia"/>
          <w:b/>
          <w:bCs/>
          <w:i w:val="0"/>
          <w:iCs w:val="0"/>
          <w:caps w:val="0"/>
          <w:color w:val="191919"/>
          <w:spacing w:val="0"/>
          <w:sz w:val="24"/>
          <w:szCs w:val="24"/>
          <w:bdr w:val="none" w:color="auto" w:sz="0" w:space="0"/>
          <w:shd w:val="clear" w:fill="FFFFFF"/>
          <w:lang w:val="en-US" w:eastAsia="zh-CN"/>
        </w:rPr>
      </w:pPr>
      <w:r>
        <w:rPr>
          <w:rFonts w:hint="eastAsia" w:asciiTheme="minorEastAsia" w:hAnsiTheme="minorEastAsia" w:eastAsiaTheme="minorEastAsia" w:cstheme="minorEastAsia"/>
          <w:b/>
          <w:bCs/>
          <w:i w:val="0"/>
          <w:iCs w:val="0"/>
          <w:caps w:val="0"/>
          <w:color w:val="191919"/>
          <w:spacing w:val="0"/>
          <w:sz w:val="24"/>
          <w:szCs w:val="24"/>
          <w:bdr w:val="none" w:color="auto" w:sz="0" w:space="0"/>
          <w:shd w:val="clear" w:fill="FFFFFF"/>
          <w:lang w:val="en-US" w:eastAsia="zh-CN"/>
        </w:rPr>
        <w:t>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480" w:firstLineChars="20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为充分调动公司职工参与安全生产工作的积极性，及时发现和消除事故隐患，有效预防各类事故的发生，最大限度地减少安全风险，逐步形成安全生产工作的长效机制，特制定本奖励制度。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b/>
          <w:bCs/>
          <w:i w:val="0"/>
          <w:iCs w:val="0"/>
          <w:caps w:val="0"/>
          <w:color w:val="191919"/>
          <w:spacing w:val="0"/>
          <w:sz w:val="24"/>
          <w:szCs w:val="24"/>
        </w:rPr>
      </w:pPr>
      <w:r>
        <w:rPr>
          <w:rFonts w:hint="eastAsia" w:asciiTheme="minorEastAsia" w:hAnsiTheme="minorEastAsia" w:eastAsiaTheme="minorEastAsia" w:cstheme="minorEastAsia"/>
          <w:b/>
          <w:bCs/>
          <w:i w:val="0"/>
          <w:iCs w:val="0"/>
          <w:caps w:val="0"/>
          <w:color w:val="191919"/>
          <w:spacing w:val="0"/>
          <w:sz w:val="24"/>
          <w:szCs w:val="24"/>
          <w:bdr w:val="none" w:color="auto" w:sz="0" w:space="0"/>
          <w:shd w:val="clear" w:fill="FFFFFF"/>
        </w:rPr>
        <w:t>1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1.1 本公司区域内事故隐患举报奖励活动适用本制度。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1.2 事故隐患举报奖励工作由公司</w:t>
      </w: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lang w:val="en-US" w:eastAsia="zh-CN"/>
        </w:rPr>
        <w:t>安委办</w:t>
      </w: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1.3 任何部门和个人有权对其发现的生产安全事故隐患进行举报，并获得一定奖励。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1.4 举报实行严格的保密制度。安环部要妥善保管和使用举报材料，不对外泄露举报人的任何信息。调查核实情况时，不出示举报材料原件或复印件，不得将举报情况透露给被举报部门或有可能对举报人产生不利后果的其他人员和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1.5 举报的事故隐患应当真实，不得捏造、歪曲事实，不得诬告、陷害他人。对借举报之名捏造事实、诬告他人或者以举报为名干扰正常工作的，将追究举报人的责任。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b/>
          <w:bCs/>
          <w:i w:val="0"/>
          <w:iCs w:val="0"/>
          <w:caps w:val="0"/>
          <w:color w:val="191919"/>
          <w:spacing w:val="0"/>
          <w:sz w:val="24"/>
          <w:szCs w:val="24"/>
        </w:rPr>
      </w:pPr>
      <w:r>
        <w:rPr>
          <w:rFonts w:hint="eastAsia" w:asciiTheme="minorEastAsia" w:hAnsiTheme="minorEastAsia" w:eastAsiaTheme="minorEastAsia" w:cstheme="minorEastAsia"/>
          <w:b/>
          <w:bCs/>
          <w:i w:val="0"/>
          <w:iCs w:val="0"/>
          <w:caps w:val="0"/>
          <w:color w:val="191919"/>
          <w:spacing w:val="0"/>
          <w:sz w:val="24"/>
          <w:szCs w:val="24"/>
          <w:bdr w:val="none" w:color="auto" w:sz="0" w:space="0"/>
          <w:shd w:val="clear" w:fill="FFFFFF"/>
        </w:rPr>
        <w:t>2 举报范围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2.1 生产、使用、存储、发运过程中安全装备、安全设施的事故隐患。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2.2 生产、使用、存储、发运过程中管理类的事故隐患。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2.3工程施工过程的事故隐患及安全生产违法行为。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2.4火灾事故隐患。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2.5 食品卫生安全隐患。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2.6 公司办公楼、职工宿舍等场所可能引起人员伤亡或财产损失的事故隐患。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2.7 依照法律、法规、公司规章制度责令限期改正、停产整顿的部门、施工现场，逾期未改、未停而继续违法从事生产活动的隐患。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2.8 各类未按规定上报、隐瞒不报的生产安全事故。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2.9 安全制度、安全措施不健全可能导致的生产安全隐患。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b/>
          <w:bCs/>
          <w:i w:val="0"/>
          <w:iCs w:val="0"/>
          <w:caps w:val="0"/>
          <w:color w:val="191919"/>
          <w:spacing w:val="0"/>
          <w:sz w:val="24"/>
          <w:szCs w:val="24"/>
        </w:rPr>
      </w:pPr>
      <w:r>
        <w:rPr>
          <w:rFonts w:hint="eastAsia" w:asciiTheme="minorEastAsia" w:hAnsiTheme="minorEastAsia" w:eastAsiaTheme="minorEastAsia" w:cstheme="minorEastAsia"/>
          <w:b/>
          <w:bCs/>
          <w:i w:val="0"/>
          <w:iCs w:val="0"/>
          <w:caps w:val="0"/>
          <w:color w:val="191919"/>
          <w:spacing w:val="0"/>
          <w:sz w:val="24"/>
          <w:szCs w:val="24"/>
          <w:bdr w:val="none" w:color="auto" w:sz="0" w:space="0"/>
          <w:shd w:val="clear" w:fill="FFFFFF"/>
        </w:rPr>
        <w:t>3 举报和受理：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3.1 举报人可以采取书信、电话、短信等多种形式向</w:t>
      </w:r>
      <w:r>
        <w:rPr>
          <w:rFonts w:hint="eastAsia" w:asciiTheme="minorEastAsia" w:hAnsiTheme="minorEastAsia" w:cstheme="minorEastAsia"/>
          <w:i w:val="0"/>
          <w:iCs w:val="0"/>
          <w:caps w:val="0"/>
          <w:color w:val="191919"/>
          <w:spacing w:val="0"/>
          <w:sz w:val="24"/>
          <w:szCs w:val="24"/>
          <w:bdr w:val="none" w:color="auto" w:sz="0" w:space="0"/>
          <w:shd w:val="clear" w:fill="FFFFFF"/>
          <w:lang w:val="en-US" w:eastAsia="zh-CN"/>
        </w:rPr>
        <w:t>安委办</w:t>
      </w: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3.2 举报人在举报时应提供本人真实姓名、所属部门及联系方式。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3.3 举报人的举报应有事故隐患的详细情况。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3.4</w:t>
      </w:r>
      <w:r>
        <w:rPr>
          <w:rFonts w:hint="eastAsia" w:asciiTheme="minorEastAsia" w:hAnsiTheme="minorEastAsia" w:cstheme="minorEastAsia"/>
          <w:i w:val="0"/>
          <w:iCs w:val="0"/>
          <w:caps w:val="0"/>
          <w:color w:val="191919"/>
          <w:spacing w:val="0"/>
          <w:sz w:val="24"/>
          <w:szCs w:val="24"/>
          <w:bdr w:val="none" w:color="auto" w:sz="0" w:space="0"/>
          <w:shd w:val="clear" w:fill="FFFFFF"/>
          <w:lang w:val="en-US" w:eastAsia="zh-CN"/>
        </w:rPr>
        <w:t>安委办</w:t>
      </w: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设立专门的举报电话接受举报，并保持通信畅通。举报电话：</w:t>
      </w:r>
      <w:r>
        <w:rPr>
          <w:rFonts w:hint="eastAsia" w:asciiTheme="minorEastAsia" w:hAnsiTheme="minorEastAsia" w:cstheme="minorEastAsia"/>
          <w:i w:val="0"/>
          <w:iCs w:val="0"/>
          <w:caps w:val="0"/>
          <w:color w:val="191919"/>
          <w:spacing w:val="0"/>
          <w:sz w:val="24"/>
          <w:szCs w:val="24"/>
          <w:bdr w:val="none" w:color="auto" w:sz="0" w:space="0"/>
          <w:shd w:val="clear" w:fill="FFFFFF"/>
          <w:lang w:val="en-US" w:eastAsia="zh-CN"/>
        </w:rPr>
        <w:t>xxxx</w:t>
      </w: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3.5</w:t>
      </w:r>
      <w:r>
        <w:rPr>
          <w:rFonts w:hint="eastAsia" w:asciiTheme="minorEastAsia" w:hAnsiTheme="minorEastAsia" w:cstheme="minorEastAsia"/>
          <w:i w:val="0"/>
          <w:iCs w:val="0"/>
          <w:caps w:val="0"/>
          <w:color w:val="191919"/>
          <w:spacing w:val="0"/>
          <w:sz w:val="24"/>
          <w:szCs w:val="24"/>
          <w:bdr w:val="none" w:color="auto" w:sz="0" w:space="0"/>
          <w:shd w:val="clear" w:fill="FFFFFF"/>
          <w:lang w:val="en-US" w:eastAsia="zh-CN"/>
        </w:rPr>
        <w:t>安委办</w:t>
      </w: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工作人员要严格为举报者保密。凡向被举报人或部门泄漏举报者的工作人员，要严肃查处。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3.6 接到举报后，要建立举报事故隐患整改台帐，对照公司隐患整改台账，确认是否属于未发现新的隐患。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3.7 必须及时将所举报的事故隐患通知相关的部门，组织进行处理。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b/>
          <w:bCs/>
          <w:i w:val="0"/>
          <w:iCs w:val="0"/>
          <w:caps w:val="0"/>
          <w:color w:val="191919"/>
          <w:spacing w:val="0"/>
          <w:sz w:val="24"/>
          <w:szCs w:val="24"/>
        </w:rPr>
      </w:pPr>
      <w:r>
        <w:rPr>
          <w:rFonts w:hint="eastAsia" w:asciiTheme="minorEastAsia" w:hAnsiTheme="minorEastAsia" w:eastAsiaTheme="minorEastAsia" w:cstheme="minorEastAsia"/>
          <w:b/>
          <w:bCs/>
          <w:i w:val="0"/>
          <w:iCs w:val="0"/>
          <w:caps w:val="0"/>
          <w:color w:val="191919"/>
          <w:spacing w:val="0"/>
          <w:sz w:val="24"/>
          <w:szCs w:val="24"/>
          <w:bdr w:val="none" w:color="auto" w:sz="0" w:space="0"/>
          <w:shd w:val="clear" w:fill="FFFFFF"/>
        </w:rPr>
        <w:t>4 举报奖励实施：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4.1 对举报事故隐患经查证属实且属于未发现的一般事故隐患，奖励举报人50元，属于未发现的重大事故隐患，奖励举报人100元。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4.2事故隐患报告和举报奖励实行一次一奖励，对一次举报多个事故隐患的，按一次奖励，奖励标准就高不就低。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4.3 对多人联名举报同一事项的，资金可以平均分配，由第一署名人领取。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4.4 举报奖励资金纳入公司安全生产专项资金管理。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Theme="minorEastAsia" w:hAnsiTheme="minorEastAsia" w:eastAsiaTheme="minorEastAsia" w:cstheme="minorEastAsia"/>
          <w:i w:val="0"/>
          <w:iCs w:val="0"/>
          <w:caps w:val="0"/>
          <w:color w:val="191919"/>
          <w:spacing w:val="0"/>
          <w:sz w:val="24"/>
          <w:szCs w:val="24"/>
        </w:rPr>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5 本制度自文件下发之日起开始执行。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pP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6 本制度解释权归公司</w:t>
      </w:r>
      <w:r>
        <w:rPr>
          <w:rFonts w:hint="eastAsia" w:asciiTheme="minorEastAsia" w:hAnsiTheme="minorEastAsia" w:cstheme="minorEastAsia"/>
          <w:i w:val="0"/>
          <w:iCs w:val="0"/>
          <w:caps w:val="0"/>
          <w:color w:val="191919"/>
          <w:spacing w:val="0"/>
          <w:sz w:val="24"/>
          <w:szCs w:val="24"/>
          <w:bdr w:val="none" w:color="auto" w:sz="0" w:space="0"/>
          <w:shd w:val="clear" w:fill="FFFFFF"/>
          <w:lang w:val="en-US" w:eastAsia="zh-CN"/>
        </w:rPr>
        <w:t>安委办</w:t>
      </w:r>
      <w:r>
        <w:rPr>
          <w:rFonts w:hint="eastAsia" w:asciiTheme="minorEastAsia" w:hAnsiTheme="minorEastAsia" w:eastAsiaTheme="minorEastAsia" w:cstheme="minorEastAsia"/>
          <w:i w:val="0"/>
          <w:iCs w:val="0"/>
          <w:caps w:val="0"/>
          <w:color w:val="191919"/>
          <w:spacing w:val="0"/>
          <w:sz w:val="24"/>
          <w:szCs w:val="24"/>
          <w:bdr w:val="none" w:color="auto" w:sz="0" w:space="0"/>
          <w:shd w:val="clear"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Yu Gothic Medium">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YjRhY2Y5OTEyNjZlOTgwZDQ5YTY2ZGRjNGM3ODAifQ=="/>
  </w:docVars>
  <w:rsids>
    <w:rsidRoot w:val="00000000"/>
    <w:rsid w:val="046E3282"/>
    <w:rsid w:val="75952EE8"/>
    <w:rsid w:val="7A70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2023-11-23T01:12:34Z</dcterms:created>
  <dc:creator>Administrator</dc:creator>
  <cp:lastModifiedBy>WPS_1684720032</cp:lastModifiedBy>
  <dcterms:modified xsi:type="dcterms:W3CDTF">2023-11-23T01:19:48Z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0FD7BFFD24B4450C824731F256EB86DC_12</vt:lpwstr>
  </property>
</Properties>
</file>