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557" w:rsidRDefault="00484436" w:rsidP="00484436">
      <w:pPr>
        <w:spacing w:line="560" w:lineRule="exact"/>
        <w:jc w:val="center"/>
        <w:rPr>
          <w:rStyle w:val="a3"/>
          <w:rFonts w:ascii="方正小标宋简体" w:eastAsia="方正小标宋简体" w:hAnsi="Microsoft YaHei UI"/>
          <w:b w:val="0"/>
          <w:spacing w:val="8"/>
          <w:sz w:val="32"/>
          <w:szCs w:val="32"/>
        </w:rPr>
      </w:pPr>
      <w:bookmarkStart w:id="0" w:name="_GoBack"/>
      <w:r w:rsidRPr="00484436">
        <w:rPr>
          <w:rStyle w:val="a3"/>
          <w:rFonts w:ascii="方正小标宋简体" w:eastAsia="方正小标宋简体" w:hAnsi="Microsoft YaHei UI" w:hint="eastAsia"/>
          <w:b w:val="0"/>
          <w:spacing w:val="8"/>
          <w:sz w:val="32"/>
          <w:szCs w:val="32"/>
        </w:rPr>
        <w:t>建设工程消防</w:t>
      </w:r>
      <w:r w:rsidR="008E0829">
        <w:rPr>
          <w:rStyle w:val="a3"/>
          <w:rFonts w:ascii="方正小标宋简体" w:eastAsia="方正小标宋简体" w:hAnsi="Microsoft YaHei UI" w:hint="eastAsia"/>
          <w:b w:val="0"/>
          <w:spacing w:val="8"/>
          <w:sz w:val="32"/>
          <w:szCs w:val="32"/>
        </w:rPr>
        <w:t>审验常见</w:t>
      </w:r>
      <w:r w:rsidRPr="00484436">
        <w:rPr>
          <w:rStyle w:val="a3"/>
          <w:rFonts w:ascii="方正小标宋简体" w:eastAsia="方正小标宋简体" w:hAnsi="Microsoft YaHei UI" w:hint="eastAsia"/>
          <w:b w:val="0"/>
          <w:spacing w:val="8"/>
          <w:sz w:val="32"/>
          <w:szCs w:val="32"/>
        </w:rPr>
        <w:t>主要问题汇总</w:t>
      </w:r>
      <w:r w:rsidR="008E0829">
        <w:rPr>
          <w:rStyle w:val="a3"/>
          <w:rFonts w:ascii="方正小标宋简体" w:eastAsia="方正小标宋简体" w:hAnsi="Microsoft YaHei UI" w:hint="eastAsia"/>
          <w:b w:val="0"/>
          <w:spacing w:val="8"/>
          <w:sz w:val="32"/>
          <w:szCs w:val="32"/>
        </w:rPr>
        <w:t>（</w:t>
      </w:r>
      <w:r w:rsidR="008E0829">
        <w:rPr>
          <w:rStyle w:val="a3"/>
          <w:rFonts w:ascii="方正小标宋简体" w:eastAsia="方正小标宋简体" w:hAnsi="Microsoft YaHei UI"/>
          <w:b w:val="0"/>
          <w:spacing w:val="8"/>
          <w:sz w:val="32"/>
          <w:szCs w:val="32"/>
        </w:rPr>
        <w:t>127</w:t>
      </w:r>
      <w:r w:rsidR="008E0829">
        <w:rPr>
          <w:rStyle w:val="a3"/>
          <w:rFonts w:ascii="方正小标宋简体" w:eastAsia="方正小标宋简体" w:hAnsi="Microsoft YaHei UI" w:hint="eastAsia"/>
          <w:b w:val="0"/>
          <w:spacing w:val="8"/>
          <w:sz w:val="32"/>
          <w:szCs w:val="32"/>
        </w:rPr>
        <w:t>个）</w:t>
      </w:r>
    </w:p>
    <w:tbl>
      <w:tblPr>
        <w:tblW w:w="10155" w:type="dxa"/>
        <w:jc w:val="center"/>
        <w:tblCellMar>
          <w:left w:w="0" w:type="dxa"/>
          <w:right w:w="0" w:type="dxa"/>
        </w:tblCellMar>
        <w:tblLook w:val="04A0" w:firstRow="1" w:lastRow="0" w:firstColumn="1" w:lastColumn="0" w:noHBand="0" w:noVBand="1"/>
      </w:tblPr>
      <w:tblGrid>
        <w:gridCol w:w="465"/>
        <w:gridCol w:w="5623"/>
        <w:gridCol w:w="1984"/>
        <w:gridCol w:w="857"/>
        <w:gridCol w:w="1226"/>
      </w:tblGrid>
      <w:tr w:rsidR="00484436" w:rsidRPr="00FB0994" w:rsidTr="00FB0994">
        <w:trPr>
          <w:trHeight w:val="627"/>
          <w:jc w:val="cent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bookmarkEnd w:id="0"/>
          <w:p w:rsidR="00484436" w:rsidRPr="00FB0994" w:rsidRDefault="00484436" w:rsidP="00FB0994">
            <w:pPr>
              <w:widowControl/>
              <w:spacing w:line="300" w:lineRule="exact"/>
              <w:jc w:val="center"/>
              <w:rPr>
                <w:rFonts w:ascii="黑体" w:eastAsia="黑体" w:hAnsi="黑体" w:cs="宋体"/>
                <w:kern w:val="0"/>
                <w:sz w:val="24"/>
                <w:szCs w:val="24"/>
              </w:rPr>
            </w:pPr>
            <w:r w:rsidRPr="00FB0994">
              <w:rPr>
                <w:rFonts w:ascii="黑体" w:eastAsia="黑体" w:hAnsi="黑体" w:cs="宋体" w:hint="eastAsia"/>
                <w:kern w:val="0"/>
                <w:szCs w:val="21"/>
              </w:rPr>
              <w:t>序号</w:t>
            </w:r>
          </w:p>
        </w:tc>
        <w:tc>
          <w:tcPr>
            <w:tcW w:w="5623"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hideMark/>
          </w:tcPr>
          <w:p w:rsidR="00484436" w:rsidRPr="00FB0994" w:rsidRDefault="00484436" w:rsidP="00FB0994">
            <w:pPr>
              <w:widowControl/>
              <w:spacing w:line="300" w:lineRule="exact"/>
              <w:jc w:val="center"/>
              <w:rPr>
                <w:rFonts w:ascii="黑体" w:eastAsia="黑体" w:hAnsi="黑体" w:cs="宋体"/>
                <w:kern w:val="0"/>
                <w:sz w:val="24"/>
                <w:szCs w:val="24"/>
              </w:rPr>
            </w:pPr>
            <w:r w:rsidRPr="00FB0994">
              <w:rPr>
                <w:rFonts w:ascii="黑体" w:eastAsia="黑体" w:hAnsi="黑体" w:cs="宋体" w:hint="eastAsia"/>
                <w:kern w:val="0"/>
                <w:szCs w:val="21"/>
              </w:rPr>
              <w:t>存在的主要问题</w:t>
            </w:r>
          </w:p>
        </w:tc>
        <w:tc>
          <w:tcPr>
            <w:tcW w:w="1984"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hideMark/>
          </w:tcPr>
          <w:p w:rsidR="00484436" w:rsidRPr="00FB0994" w:rsidRDefault="00484436" w:rsidP="00FB0994">
            <w:pPr>
              <w:widowControl/>
              <w:spacing w:line="300" w:lineRule="exact"/>
              <w:jc w:val="center"/>
              <w:rPr>
                <w:rFonts w:ascii="黑体" w:eastAsia="黑体" w:hAnsi="黑体" w:cs="宋体"/>
                <w:kern w:val="0"/>
                <w:sz w:val="24"/>
                <w:szCs w:val="24"/>
              </w:rPr>
            </w:pPr>
            <w:r w:rsidRPr="00FB0994">
              <w:rPr>
                <w:rFonts w:ascii="黑体" w:eastAsia="黑体" w:hAnsi="黑体" w:cs="宋体" w:hint="eastAsia"/>
                <w:kern w:val="0"/>
                <w:szCs w:val="21"/>
              </w:rPr>
              <w:t>违反的规范条文</w:t>
            </w:r>
          </w:p>
        </w:tc>
        <w:tc>
          <w:tcPr>
            <w:tcW w:w="857"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hideMark/>
          </w:tcPr>
          <w:p w:rsidR="00FB0994" w:rsidRPr="00FB0994" w:rsidRDefault="00484436" w:rsidP="00FB0994">
            <w:pPr>
              <w:widowControl/>
              <w:spacing w:line="300" w:lineRule="exact"/>
              <w:jc w:val="center"/>
              <w:rPr>
                <w:rFonts w:ascii="黑体" w:eastAsia="黑体" w:hAnsi="黑体" w:cs="宋体"/>
                <w:kern w:val="0"/>
                <w:szCs w:val="21"/>
              </w:rPr>
            </w:pPr>
            <w:r w:rsidRPr="00FB0994">
              <w:rPr>
                <w:rFonts w:ascii="黑体" w:eastAsia="黑体" w:hAnsi="黑体" w:cs="宋体" w:hint="eastAsia"/>
                <w:kern w:val="0"/>
                <w:szCs w:val="21"/>
              </w:rPr>
              <w:t>条文</w:t>
            </w:r>
          </w:p>
          <w:p w:rsidR="00484436" w:rsidRPr="00FB0994" w:rsidRDefault="00484436" w:rsidP="00FB0994">
            <w:pPr>
              <w:widowControl/>
              <w:spacing w:line="300" w:lineRule="exact"/>
              <w:jc w:val="center"/>
              <w:rPr>
                <w:rFonts w:ascii="黑体" w:eastAsia="黑体" w:hAnsi="黑体" w:cs="宋体"/>
                <w:kern w:val="0"/>
                <w:sz w:val="24"/>
                <w:szCs w:val="24"/>
              </w:rPr>
            </w:pPr>
            <w:r w:rsidRPr="00FB0994">
              <w:rPr>
                <w:rFonts w:ascii="黑体" w:eastAsia="黑体" w:hAnsi="黑体" w:cs="宋体" w:hint="eastAsia"/>
                <w:kern w:val="0"/>
                <w:szCs w:val="21"/>
              </w:rPr>
              <w:t>类型</w:t>
            </w:r>
          </w:p>
        </w:tc>
        <w:tc>
          <w:tcPr>
            <w:tcW w:w="1226"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hideMark/>
          </w:tcPr>
          <w:p w:rsidR="00484436" w:rsidRPr="00FB0994" w:rsidRDefault="00484436" w:rsidP="00FB0994">
            <w:pPr>
              <w:widowControl/>
              <w:spacing w:line="300" w:lineRule="exact"/>
              <w:jc w:val="center"/>
              <w:rPr>
                <w:rFonts w:ascii="黑体" w:eastAsia="黑体" w:hAnsi="黑体" w:cs="宋体"/>
                <w:kern w:val="0"/>
                <w:sz w:val="24"/>
                <w:szCs w:val="24"/>
              </w:rPr>
            </w:pPr>
            <w:r w:rsidRPr="00FB0994">
              <w:rPr>
                <w:rFonts w:ascii="黑体" w:eastAsia="黑体" w:hAnsi="黑体" w:cs="宋体" w:hint="eastAsia"/>
                <w:kern w:val="0"/>
                <w:szCs w:val="21"/>
              </w:rPr>
              <w:t>专业类型</w:t>
            </w:r>
          </w:p>
        </w:tc>
      </w:tr>
      <w:tr w:rsidR="00484436" w:rsidRPr="00484436" w:rsidTr="00FB0994">
        <w:trPr>
          <w:trHeight w:val="1134"/>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楼层避难间未采用甲级防火门分隔（仅为乙级防火门）。</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w:t>
            </w:r>
            <w:r w:rsidRPr="00484436">
              <w:rPr>
                <w:rFonts w:ascii="仿宋_GB2312" w:eastAsia="仿宋_GB2312" w:hAnsi="宋体" w:cs="宋体" w:hint="eastAsia"/>
                <w:kern w:val="0"/>
                <w:szCs w:val="21"/>
              </w:rPr>
              <w:t>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第5.5.24条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防火分隔</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建筑防烟楼梯间部分楼层为甲级防火窗，火灾时关闭，不满足自然通风条件。</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第3.2.1条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采用自然排烟的避难间未设不同朝向的可开启外窗，其有效面积小于该避难间地面面积2%。</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第3.2.3条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建筑物设计排烟量数值与排烟立管风速不匹配。</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第4.4.7条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地下室消防泵房中四台消防水泵采用一根吸水总管，总管上未设置任何的分段检修阀门，且室内消火栓泵吸水总管布置等无法满足一组消防水泵吸水管不应少于两条，当其中一条损坏或检修时，其余吸水管应仍能通过全部消防给水设计流量的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第5.1.13.1条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供水设施</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部分楼层的避难间内未设置消防专线电话和消防应急广播。</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50016-2014（2018年版）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第5.5.24-4条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w:t>
            </w:r>
            <w:proofErr w:type="gramStart"/>
            <w:r w:rsidRPr="00484436">
              <w:rPr>
                <w:rFonts w:ascii="仿宋_GB2312" w:eastAsia="仿宋_GB2312" w:hAnsi="宋体" w:cs="宋体" w:hint="eastAsia"/>
                <w:kern w:val="0"/>
                <w:szCs w:val="21"/>
              </w:rPr>
              <w:t>一层消控室内</w:t>
            </w:r>
            <w:proofErr w:type="gramEnd"/>
            <w:r w:rsidRPr="00484436">
              <w:rPr>
                <w:rFonts w:ascii="仿宋_GB2312" w:eastAsia="仿宋_GB2312" w:hAnsi="宋体" w:cs="宋体" w:hint="eastAsia"/>
                <w:kern w:val="0"/>
                <w:szCs w:val="21"/>
              </w:rPr>
              <w:t>未设置可直接报警的外线电话。</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第6.7.5条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484436"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储油间的油箱未设置密闭且通向室外的通气管，通气管应设置带阻火器的呼吸阀，油箱下部未设置防止油品流散的设施。</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50016-2014（2018年版）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第5.4.15-2条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未按规范规定进行防排烟设计。</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w:t>
            </w:r>
            <w:r>
              <w:rPr>
                <w:rFonts w:ascii="仿宋_GB2312" w:eastAsia="仿宋_GB2312" w:hAnsi="宋体" w:cs="宋体" w:hint="eastAsia"/>
                <w:kern w:val="0"/>
                <w:szCs w:val="21"/>
              </w:rPr>
              <w:t>年</w:t>
            </w:r>
            <w:r w:rsidRPr="00484436">
              <w:rPr>
                <w:rFonts w:ascii="仿宋_GB2312" w:eastAsia="仿宋_GB2312" w:hAnsi="宋体" w:cs="宋体" w:hint="eastAsia"/>
                <w:kern w:val="0"/>
                <w:szCs w:val="21"/>
              </w:rPr>
              <w:t>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第8.5.3条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10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建筑立面落地窗未见可开启装置。</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w:t>
            </w:r>
            <w:r>
              <w:rPr>
                <w:rFonts w:ascii="仿宋_GB2312" w:eastAsia="仿宋_GB2312" w:hAnsi="宋体" w:cs="宋体" w:hint="eastAsia"/>
                <w:kern w:val="0"/>
                <w:szCs w:val="21"/>
              </w:rPr>
              <w:t>年</w:t>
            </w:r>
            <w:r w:rsidRPr="00484436">
              <w:rPr>
                <w:rFonts w:ascii="仿宋_GB2312" w:eastAsia="仿宋_GB2312" w:hAnsi="宋体" w:cs="宋体" w:hint="eastAsia"/>
                <w:kern w:val="0"/>
                <w:szCs w:val="21"/>
              </w:rPr>
              <w:t>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第8.5.3条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楼梯间的内墙面违规使用B1级的乳胶漆。</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《建筑内部装修设计防火规范》GB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50222-2017</w:t>
            </w:r>
          </w:p>
          <w:p w:rsidR="00484436" w:rsidRPr="00484436" w:rsidRDefault="00484436" w:rsidP="00FB0994">
            <w:pPr>
              <w:widowControl/>
              <w:spacing w:line="300" w:lineRule="exact"/>
              <w:rPr>
                <w:rFonts w:ascii="仿宋_GB2312" w:eastAsia="仿宋_GB2312" w:hAnsi="宋体" w:cs="宋体"/>
                <w:kern w:val="0"/>
                <w:sz w:val="24"/>
                <w:szCs w:val="24"/>
              </w:rPr>
            </w:pPr>
            <w:r>
              <w:rPr>
                <w:rFonts w:ascii="仿宋_GB2312" w:eastAsia="仿宋_GB2312" w:hAnsi="宋体" w:cs="宋体" w:hint="eastAsia"/>
                <w:kern w:val="0"/>
                <w:szCs w:val="21"/>
              </w:rPr>
              <w:t>第</w:t>
            </w:r>
            <w:r w:rsidRPr="00484436">
              <w:rPr>
                <w:rFonts w:ascii="仿宋_GB2312" w:eastAsia="仿宋_GB2312" w:hAnsi="宋体" w:cs="宋体" w:hint="eastAsia"/>
                <w:kern w:val="0"/>
                <w:szCs w:val="21"/>
              </w:rPr>
              <w:t>4.0.5</w:t>
            </w:r>
            <w:r>
              <w:rPr>
                <w:rFonts w:ascii="仿宋_GB2312" w:eastAsia="仿宋_GB2312" w:hAnsi="宋体" w:cs="宋体" w:hint="eastAsia"/>
                <w:kern w:val="0"/>
                <w:szCs w:val="21"/>
              </w:rPr>
              <w:t>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门诊手术室、药房的门、窗等，均未采用乙级防火门窗。</w:t>
            </w:r>
          </w:p>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产科及手术区域与其他部分防火分隔不完全，未做到单间手术室或产房设防火门进行分隔，不满足规范要求。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w:t>
            </w:r>
            <w:r>
              <w:rPr>
                <w:rFonts w:ascii="仿宋_GB2312" w:eastAsia="仿宋_GB2312" w:hAnsi="宋体" w:cs="宋体"/>
                <w:kern w:val="0"/>
                <w:szCs w:val="21"/>
              </w:rPr>
              <w:t>8</w:t>
            </w:r>
            <w:r w:rsidRPr="00484436">
              <w:rPr>
                <w:rFonts w:ascii="仿宋_GB2312" w:eastAsia="仿宋_GB2312" w:hAnsi="宋体" w:cs="宋体" w:hint="eastAsia"/>
                <w:kern w:val="0"/>
                <w:szCs w:val="21"/>
              </w:rPr>
              <w:t>年版</w:t>
            </w:r>
            <w:r>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消防控制室对内的门，未有防水</w:t>
            </w:r>
            <w:proofErr w:type="gramStart"/>
            <w:r w:rsidRPr="00484436">
              <w:rPr>
                <w:rFonts w:ascii="仿宋_GB2312" w:eastAsia="仿宋_GB2312" w:hAnsi="宋体" w:cs="宋体" w:hint="eastAsia"/>
                <w:kern w:val="0"/>
                <w:szCs w:val="21"/>
              </w:rPr>
              <w:t>淹</w:t>
            </w:r>
            <w:proofErr w:type="gramEnd"/>
            <w:r w:rsidRPr="00484436">
              <w:rPr>
                <w:rFonts w:ascii="仿宋_GB2312" w:eastAsia="仿宋_GB2312" w:hAnsi="宋体" w:cs="宋体" w:hint="eastAsia"/>
                <w:kern w:val="0"/>
                <w:szCs w:val="21"/>
              </w:rPr>
              <w:t>措施。</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w:t>
            </w:r>
            <w:r>
              <w:rPr>
                <w:rFonts w:ascii="仿宋_GB2312" w:eastAsia="仿宋_GB2312" w:hAnsi="宋体" w:cs="宋体"/>
                <w:kern w:val="0"/>
                <w:szCs w:val="21"/>
              </w:rPr>
              <w:t>8</w:t>
            </w:r>
            <w:r w:rsidRPr="00484436">
              <w:rPr>
                <w:rFonts w:ascii="仿宋_GB2312" w:eastAsia="仿宋_GB2312" w:hAnsi="宋体" w:cs="宋体" w:hint="eastAsia"/>
                <w:kern w:val="0"/>
                <w:szCs w:val="21"/>
              </w:rPr>
              <w:t>年版</w:t>
            </w:r>
            <w:r>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第8.1.8条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楼梯间的窗未开向门厅。</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w:t>
            </w:r>
            <w:r>
              <w:rPr>
                <w:rFonts w:ascii="仿宋_GB2312" w:eastAsia="仿宋_GB2312" w:hAnsi="宋体" w:cs="宋体"/>
                <w:kern w:val="0"/>
                <w:szCs w:val="21"/>
              </w:rPr>
              <w:t>8</w:t>
            </w:r>
            <w:r w:rsidRPr="00484436">
              <w:rPr>
                <w:rFonts w:ascii="仿宋_GB2312" w:eastAsia="仿宋_GB2312" w:hAnsi="宋体" w:cs="宋体" w:hint="eastAsia"/>
                <w:kern w:val="0"/>
                <w:szCs w:val="21"/>
              </w:rPr>
              <w:t>年版</w:t>
            </w:r>
            <w:r>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第6.4.2.2条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484436" w:rsidRPr="00484436" w:rsidTr="00FB0994">
        <w:trPr>
          <w:trHeight w:val="9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楼梯间配电房开向建筑内的门未采用甲级防火门，且未向外开启。</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2018年版）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第6.2.7条</w:t>
            </w:r>
            <w:r>
              <w:rPr>
                <w:rFonts w:ascii="仿宋_GB2312" w:eastAsia="仿宋_GB2312" w:hAnsi="宋体" w:cs="宋体" w:hint="eastAsia"/>
                <w:kern w:val="0"/>
                <w:sz w:val="24"/>
                <w:szCs w:val="24"/>
              </w:rPr>
              <w:t>、</w:t>
            </w:r>
            <w:r w:rsidRPr="00484436">
              <w:rPr>
                <w:rFonts w:ascii="仿宋_GB2312" w:eastAsia="仿宋_GB2312" w:hAnsi="宋体" w:cs="宋体" w:hint="eastAsia"/>
                <w:kern w:val="0"/>
                <w:szCs w:val="21"/>
              </w:rPr>
              <w:t>第6.4.11条第3款</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平面布置</w:t>
            </w:r>
          </w:p>
        </w:tc>
      </w:tr>
      <w:tr w:rsidR="00484436" w:rsidRPr="00484436" w:rsidTr="00FB0994">
        <w:trPr>
          <w:trHeight w:val="9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发电机房上部违规设置人员密集场所（门诊为人员密集场所，详见GB/T</w:t>
            </w:r>
            <w:r w:rsidR="00CD48EA">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40248-2021第3.3条）。</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w:t>
            </w:r>
            <w:r>
              <w:rPr>
                <w:rFonts w:ascii="仿宋_GB2312" w:eastAsia="仿宋_GB2312" w:hAnsi="宋体" w:cs="宋体"/>
                <w:kern w:val="0"/>
                <w:szCs w:val="21"/>
              </w:rPr>
              <w:t>8</w:t>
            </w:r>
            <w:r w:rsidRPr="00484436">
              <w:rPr>
                <w:rFonts w:ascii="仿宋_GB2312" w:eastAsia="仿宋_GB2312" w:hAnsi="宋体" w:cs="宋体" w:hint="eastAsia"/>
                <w:kern w:val="0"/>
                <w:szCs w:val="21"/>
              </w:rPr>
              <w:t>年版</w:t>
            </w:r>
            <w:r>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第5.4.13条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平面布置</w:t>
            </w:r>
          </w:p>
        </w:tc>
      </w:tr>
      <w:tr w:rsidR="00484436"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消防水泵房照明未为备用照明，当建筑物内生产用电被切断时，未能保证消防用电。</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w:t>
            </w:r>
            <w:r>
              <w:rPr>
                <w:rFonts w:ascii="仿宋_GB2312" w:eastAsia="仿宋_GB2312" w:hAnsi="宋体" w:cs="宋体"/>
                <w:kern w:val="0"/>
                <w:szCs w:val="21"/>
              </w:rPr>
              <w:t>8</w:t>
            </w:r>
            <w:r w:rsidRPr="00484436">
              <w:rPr>
                <w:rFonts w:ascii="仿宋_GB2312" w:eastAsia="仿宋_GB2312" w:hAnsi="宋体" w:cs="宋体" w:hint="eastAsia"/>
                <w:kern w:val="0"/>
                <w:szCs w:val="21"/>
              </w:rPr>
              <w:t>年版</w:t>
            </w:r>
            <w:r>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第10.1.6条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负一层楼梯间未设疏散照明。</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sidR="00611B78">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50016-2014（2018年版）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第10.3.1-1条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应急照明和疏散指示系统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综合大厅净空高度已超8米，未按高大空间设计喷淋系统，设计说明也未明确该区域的喷水强度和喷头选用规格。</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《自动喷水灭火系统设计规范》GB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50084-2017</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第5.0.2条、6.1.1条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自动喷水灭火系统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自动喷水灭火系统最不利点应采用末端试水装置而不是试水阀。</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《自动喷水灭火系统设计规范</w:t>
            </w:r>
            <w:r w:rsidR="001B79DE" w:rsidRPr="00484436">
              <w:rPr>
                <w:rFonts w:ascii="仿宋_GB2312" w:eastAsia="仿宋_GB2312" w:hAnsi="宋体" w:cs="宋体" w:hint="eastAsia"/>
                <w:kern w:val="0"/>
                <w:szCs w:val="21"/>
              </w:rPr>
              <w:t>》</w:t>
            </w:r>
            <w:r w:rsidRPr="00484436">
              <w:rPr>
                <w:rFonts w:ascii="仿宋_GB2312" w:eastAsia="仿宋_GB2312" w:hAnsi="宋体" w:cs="宋体" w:hint="eastAsia"/>
                <w:kern w:val="0"/>
                <w:szCs w:val="21"/>
              </w:rPr>
              <w:t>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50084-201</w:t>
            </w:r>
            <w:r w:rsidR="001B79DE">
              <w:rPr>
                <w:rFonts w:ascii="仿宋_GB2312" w:eastAsia="仿宋_GB2312" w:hAnsi="宋体" w:cs="宋体"/>
                <w:kern w:val="0"/>
                <w:szCs w:val="21"/>
              </w:rPr>
              <w:t>7</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第6.5.1条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强制性条文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自动喷水灭火系统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室内消火栓系统图中有消防稳压设施，但平面图未见消防稳压设施布置图，而且系统图中</w:t>
            </w:r>
            <w:proofErr w:type="gramStart"/>
            <w:r w:rsidRPr="00484436">
              <w:rPr>
                <w:rFonts w:ascii="仿宋_GB2312" w:eastAsia="仿宋_GB2312" w:hAnsi="宋体" w:cs="宋体" w:hint="eastAsia"/>
                <w:kern w:val="0"/>
                <w:szCs w:val="21"/>
              </w:rPr>
              <w:t>高位消防</w:t>
            </w:r>
            <w:proofErr w:type="gramEnd"/>
            <w:r w:rsidRPr="00484436">
              <w:rPr>
                <w:rFonts w:ascii="仿宋_GB2312" w:eastAsia="仿宋_GB2312" w:hAnsi="宋体" w:cs="宋体" w:hint="eastAsia"/>
                <w:kern w:val="0"/>
                <w:szCs w:val="21"/>
              </w:rPr>
              <w:t>水箱及稳压设施到室内消火栓系统的管道管径DN80无法满足规范要求。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第5.2.6.9条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供水设施</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水自动喷水灭火系统图中</w:t>
            </w:r>
            <w:proofErr w:type="gramStart"/>
            <w:r w:rsidRPr="00484436">
              <w:rPr>
                <w:rFonts w:ascii="仿宋_GB2312" w:eastAsia="仿宋_GB2312" w:hAnsi="宋体" w:cs="宋体" w:hint="eastAsia"/>
                <w:kern w:val="0"/>
                <w:szCs w:val="21"/>
              </w:rPr>
              <w:t>高位消防</w:t>
            </w:r>
            <w:proofErr w:type="gramEnd"/>
            <w:r w:rsidRPr="00484436">
              <w:rPr>
                <w:rFonts w:ascii="仿宋_GB2312" w:eastAsia="仿宋_GB2312" w:hAnsi="宋体" w:cs="宋体" w:hint="eastAsia"/>
                <w:kern w:val="0"/>
                <w:szCs w:val="21"/>
              </w:rPr>
              <w:t>水箱及稳压设施到喷淋系统管道管径DN80无法满足规范要求。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第5.2.6.9条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供水设施</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设计说明中室外消火栓试验压力（管材采用镀锌钢管）为0.90MPa，不满足规范（钢管试验压力不应小于1.40MPa）的要求。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第5.2.6.5条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消防水池取水口设置在车位中，无法保证消防水池取水口的正常运行。</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 50016-2014（2018年版）</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第8.1.12条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供水设施</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室外消火栓环状管网应设置分段检修阀门，从消防泵房接到室外消火栓环状管网两个接点之间未设置检修阀门，不满足规范要求。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第8.1.3</w:t>
            </w:r>
            <w:r w:rsidR="00A9311B">
              <w:rPr>
                <w:rFonts w:ascii="仿宋_GB2312" w:eastAsia="仿宋_GB2312" w:hAnsi="宋体" w:cs="宋体" w:hint="eastAsia"/>
                <w:kern w:val="0"/>
                <w:szCs w:val="21"/>
              </w:rPr>
              <w:t>、</w:t>
            </w:r>
            <w:r w:rsidRPr="00484436">
              <w:rPr>
                <w:rFonts w:ascii="仿宋_GB2312" w:eastAsia="仿宋_GB2312" w:hAnsi="宋体" w:cs="宋体" w:hint="eastAsia"/>
                <w:kern w:val="0"/>
                <w:szCs w:val="21"/>
              </w:rPr>
              <w:t>8.1.4条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484436"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建筑物防坠</w:t>
            </w:r>
            <w:proofErr w:type="gramStart"/>
            <w:r w:rsidRPr="00484436">
              <w:rPr>
                <w:rFonts w:ascii="仿宋_GB2312" w:eastAsia="仿宋_GB2312" w:hAnsi="宋体" w:cs="宋体" w:hint="eastAsia"/>
                <w:kern w:val="0"/>
                <w:szCs w:val="21"/>
              </w:rPr>
              <w:t>蓬设置</w:t>
            </w:r>
            <w:proofErr w:type="gramEnd"/>
            <w:r w:rsidRPr="00484436">
              <w:rPr>
                <w:rFonts w:ascii="仿宋_GB2312" w:eastAsia="仿宋_GB2312" w:hAnsi="宋体" w:cs="宋体" w:hint="eastAsia"/>
                <w:kern w:val="0"/>
                <w:szCs w:val="21"/>
              </w:rPr>
              <w:t>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sidR="001B79DE">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2018年版</w:t>
            </w:r>
            <w:r w:rsidR="001B79DE">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安全疏散</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建筑物疏散宽度不满足规范要求。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sidR="001B79DE">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sidR="001B79DE">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2018年版</w:t>
            </w:r>
            <w:r w:rsidR="001B79DE">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第5.5.9.3条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安全疏散</w:t>
            </w:r>
          </w:p>
        </w:tc>
      </w:tr>
      <w:tr w:rsidR="00484436"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28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防火分区示意图中未标明安全出口；防火分区配电房两个疏散出口间距不满足最小5米的要求，不满足规范要求。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《建筑设计防火规范》GB50016-2014</w:t>
            </w:r>
            <w:r w:rsidR="001B79DE">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2018年版</w:t>
            </w:r>
            <w:r w:rsidR="001B79DE">
              <w:rPr>
                <w:rFonts w:ascii="仿宋_GB2312" w:eastAsia="仿宋_GB2312" w:hAnsi="宋体" w:cs="宋体" w:hint="eastAsia"/>
                <w:kern w:val="0"/>
                <w:szCs w:val="21"/>
              </w:rPr>
              <w:t>）</w:t>
            </w:r>
          </w:p>
          <w:p w:rsidR="00484436" w:rsidRPr="00484436" w:rsidRDefault="00484436"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484436" w:rsidRPr="00484436" w:rsidRDefault="00484436"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安全疏散</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29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学生公寓一层外平台宽度小于1.4米，不满足规范要求。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2018年版</w:t>
            </w:r>
            <w:r>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第5.5.19条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安全疏散</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891AA7" w:rsidP="00FB0994">
            <w:pPr>
              <w:widowControl/>
              <w:spacing w:line="300" w:lineRule="exact"/>
              <w:jc w:val="left"/>
              <w:rPr>
                <w:rFonts w:ascii="仿宋_GB2312" w:eastAsia="仿宋_GB2312" w:hAnsi="宋体" w:cs="宋体"/>
                <w:kern w:val="0"/>
                <w:sz w:val="24"/>
                <w:szCs w:val="24"/>
              </w:rPr>
            </w:pPr>
            <w:r>
              <w:rPr>
                <w:rFonts w:ascii="仿宋_GB2312" w:eastAsia="仿宋_GB2312" w:hAnsi="宋体" w:cs="宋体" w:hint="eastAsia"/>
                <w:kern w:val="0"/>
                <w:szCs w:val="21"/>
              </w:rPr>
              <w:t>楼梯间在一层未能直通室外，</w:t>
            </w:r>
            <w:r w:rsidR="00611B78" w:rsidRPr="00484436">
              <w:rPr>
                <w:rFonts w:ascii="仿宋_GB2312" w:eastAsia="仿宋_GB2312" w:hAnsi="宋体" w:cs="宋体" w:hint="eastAsia"/>
                <w:kern w:val="0"/>
                <w:szCs w:val="21"/>
              </w:rPr>
              <w:t>设</w:t>
            </w:r>
            <w:r>
              <w:rPr>
                <w:rFonts w:ascii="仿宋_GB2312" w:eastAsia="仿宋_GB2312" w:hAnsi="宋体" w:cs="宋体" w:hint="eastAsia"/>
                <w:kern w:val="0"/>
                <w:szCs w:val="21"/>
              </w:rPr>
              <w:t>有</w:t>
            </w:r>
            <w:r w:rsidR="00611B78" w:rsidRPr="00484436">
              <w:rPr>
                <w:rFonts w:ascii="仿宋_GB2312" w:eastAsia="仿宋_GB2312" w:hAnsi="宋体" w:cs="宋体" w:hint="eastAsia"/>
                <w:kern w:val="0"/>
                <w:szCs w:val="21"/>
              </w:rPr>
              <w:t>栏杆阻碍疏散，不满足规范要求。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《托儿所、幼儿园建筑设计规范》JGJ</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39-2016</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2019</w:t>
            </w:r>
            <w:r>
              <w:rPr>
                <w:rFonts w:ascii="仿宋_GB2312" w:eastAsia="仿宋_GB2312" w:hAnsi="宋体" w:cs="宋体" w:hint="eastAsia"/>
                <w:kern w:val="0"/>
                <w:szCs w:val="21"/>
              </w:rPr>
              <w:t>年</w:t>
            </w:r>
            <w:r w:rsidRPr="00484436">
              <w:rPr>
                <w:rFonts w:ascii="仿宋_GB2312" w:eastAsia="仿宋_GB2312" w:hAnsi="宋体" w:cs="宋体" w:hint="eastAsia"/>
                <w:kern w:val="0"/>
                <w:szCs w:val="21"/>
              </w:rPr>
              <w:t>版</w:t>
            </w:r>
            <w:r>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第4.1.11.7条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安全疏散</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厂房设置湿式报警阀组的部位未设置排水设施，不满足规范要求。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《自动喷水灭火系统设计规范》GB 50084-2017</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第6.2.6条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大空间智能型主动灭火系统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平面布置图与系统图中排列方向相反，且双排面对面布置时，之间的距离小于2300mm，不满足规范要求。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 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第4.7.4条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电气</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食堂一层防火分区两侧的窗间距小于2米，不满足规范要求。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2018年版</w:t>
            </w:r>
            <w:r>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第6.1.3条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防火分隔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w:t>
            </w:r>
            <w:proofErr w:type="gramStart"/>
            <w:r w:rsidRPr="00484436">
              <w:rPr>
                <w:rFonts w:ascii="仿宋_GB2312" w:eastAsia="仿宋_GB2312" w:hAnsi="宋体" w:cs="宋体" w:hint="eastAsia"/>
                <w:kern w:val="0"/>
                <w:szCs w:val="21"/>
              </w:rPr>
              <w:t>暗埋处墙体</w:t>
            </w:r>
            <w:proofErr w:type="gramEnd"/>
            <w:r w:rsidRPr="00484436">
              <w:rPr>
                <w:rFonts w:ascii="仿宋_GB2312" w:eastAsia="仿宋_GB2312" w:hAnsi="宋体" w:cs="宋体" w:hint="eastAsia"/>
                <w:kern w:val="0"/>
                <w:szCs w:val="21"/>
              </w:rPr>
              <w:t>耐火极限未满足规范要求。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防火分隔</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内走道防烟分区宽度大于2.5米，净高小于3米，走道防烟分区长度大于24米，不满足规范要求。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第4.2.2条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厂房防烟分区</w:t>
            </w:r>
            <w:proofErr w:type="gramStart"/>
            <w:r w:rsidRPr="00484436">
              <w:rPr>
                <w:rFonts w:ascii="仿宋_GB2312" w:eastAsia="仿宋_GB2312" w:hAnsi="宋体" w:cs="宋体" w:hint="eastAsia"/>
                <w:kern w:val="0"/>
                <w:szCs w:val="21"/>
              </w:rPr>
              <w:t>长度超</w:t>
            </w:r>
            <w:proofErr w:type="gramEnd"/>
            <w:r w:rsidRPr="00484436">
              <w:rPr>
                <w:rFonts w:ascii="仿宋_GB2312" w:eastAsia="仿宋_GB2312" w:hAnsi="宋体" w:cs="宋体" w:hint="eastAsia"/>
                <w:kern w:val="0"/>
                <w:szCs w:val="21"/>
              </w:rPr>
              <w:t>75米，不满足规范要求。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第4.2.4条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建筑物自然排烟窗（口）面积不足，不满足规范要求。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第4.6.3条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38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机械通风吸风口的位置不满足规范要求。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《锅炉房设计标准》GB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50041-2020</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第15.3.5条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611B78" w:rsidRPr="00484436" w:rsidTr="00FB0994">
        <w:trPr>
          <w:trHeight w:val="9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39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地下车库排烟系统距坡道最远点超30米，不满足规范要求。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第4.4.12条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防烟排烟系统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消防水泵房内主要疏散通道宽度不足1.2米，不满足规范要求。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GB</w:t>
            </w:r>
            <w:r>
              <w:rPr>
                <w:rFonts w:ascii="仿宋_GB2312" w:eastAsia="仿宋_GB2312" w:hAnsi="宋体" w:cs="宋体"/>
                <w:kern w:val="0"/>
                <w:szCs w:val="21"/>
              </w:rPr>
              <w:t xml:space="preserve"> </w:t>
            </w:r>
            <w:r>
              <w:rPr>
                <w:rFonts w:ascii="仿宋_GB2312" w:eastAsia="仿宋_GB2312" w:hAnsi="宋体" w:cs="宋体" w:hint="eastAsia"/>
                <w:kern w:val="0"/>
                <w:szCs w:val="21"/>
              </w:rPr>
              <w:t>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第5.5.2-3条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供水设施</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地下室消防水泵房内的楼梯宽度未满足消防泵房主要通道1.2米的宽度要求。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GB</w:t>
            </w:r>
            <w:r>
              <w:rPr>
                <w:rFonts w:ascii="仿宋_GB2312" w:eastAsia="仿宋_GB2312" w:hAnsi="宋体" w:cs="宋体"/>
                <w:kern w:val="0"/>
                <w:szCs w:val="21"/>
              </w:rPr>
              <w:t xml:space="preserve"> </w:t>
            </w:r>
            <w:r>
              <w:rPr>
                <w:rFonts w:ascii="仿宋_GB2312" w:eastAsia="仿宋_GB2312" w:hAnsi="宋体" w:cs="宋体" w:hint="eastAsia"/>
                <w:kern w:val="0"/>
                <w:szCs w:val="21"/>
              </w:rPr>
              <w:t>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第5.5.2-3条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供水设施</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建筑未设置感烟探测器，不满足规范要求。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气体灭火控制系统操作装置处未设置消防电话，不满足规范要求。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第6.7.4条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工具间、小房间内未设置火灾探测器，消防电梯机房内未设置消防电话分机，不满足规范要求。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第6.2.2-1、6.7.4-1条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密闭措施处仅预埋管线不满足规范要求。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《人民防空地下室设计规范》GB 50038-2005</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第7.4.1条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密闭通道通往人防外的密闭门处报警线路穿越密闭通道时未做防护密闭处理，不满足规范要求。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《人民防空地下室设计规范》GB 50038-2005</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第7.4.3条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超过12米的空间，电气照明线路未设置探测电弧故障功能的电气火灾监控探测器，不满足规范要求。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w:t>
            </w:r>
            <w:r>
              <w:rPr>
                <w:rFonts w:ascii="仿宋_GB2312" w:eastAsia="仿宋_GB2312" w:hAnsi="宋体" w:cs="宋体"/>
                <w:kern w:val="0"/>
                <w:szCs w:val="21"/>
              </w:rPr>
              <w:t>12.4.6</w:t>
            </w:r>
            <w:r w:rsidRPr="00484436">
              <w:rPr>
                <w:rFonts w:ascii="仿宋_GB2312" w:eastAsia="仿宋_GB2312" w:hAnsi="宋体" w:cs="宋体" w:hint="eastAsia"/>
                <w:kern w:val="0"/>
                <w:szCs w:val="21"/>
              </w:rPr>
              <w:t>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48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配电房应设电话分机，</w:t>
            </w:r>
            <w:proofErr w:type="gramStart"/>
            <w:r w:rsidRPr="00484436">
              <w:rPr>
                <w:rFonts w:ascii="仿宋_GB2312" w:eastAsia="仿宋_GB2312" w:hAnsi="宋体" w:cs="宋体" w:hint="eastAsia"/>
                <w:kern w:val="0"/>
                <w:szCs w:val="21"/>
              </w:rPr>
              <w:t>配电房未设置</w:t>
            </w:r>
            <w:proofErr w:type="gramEnd"/>
            <w:r w:rsidRPr="00484436">
              <w:rPr>
                <w:rFonts w:ascii="仿宋_GB2312" w:eastAsia="仿宋_GB2312" w:hAnsi="宋体" w:cs="宋体" w:hint="eastAsia"/>
                <w:kern w:val="0"/>
                <w:szCs w:val="21"/>
              </w:rPr>
              <w:t>自动灭火系统，不满足规范要求。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w:t>
            </w:r>
            <w:r>
              <w:rPr>
                <w:rFonts w:ascii="仿宋_GB2312" w:eastAsia="仿宋_GB2312" w:hAnsi="宋体" w:cs="宋体" w:hint="eastAsia"/>
                <w:kern w:val="0"/>
                <w:szCs w:val="21"/>
              </w:rPr>
              <w:t>6.7.4</w:t>
            </w:r>
            <w:r w:rsidRPr="00484436">
              <w:rPr>
                <w:rFonts w:ascii="仿宋_GB2312" w:eastAsia="仿宋_GB2312" w:hAnsi="宋体" w:cs="宋体" w:hint="eastAsia"/>
                <w:kern w:val="0"/>
                <w:szCs w:val="21"/>
              </w:rPr>
              <w:t>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49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电气火灾监控系统未检测配电线路的温度，不满足规范要求。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第13.5.2条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配电房灭火控制系统操作装置处未见设置消防专用电话，不满足规范要求。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第6.7.4.1条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配电房灭火控制系统操作装置，手动控制装置和</w:t>
            </w:r>
            <w:proofErr w:type="gramStart"/>
            <w:r w:rsidRPr="00484436">
              <w:rPr>
                <w:rFonts w:ascii="仿宋_GB2312" w:eastAsia="仿宋_GB2312" w:hAnsi="宋体" w:cs="宋体" w:hint="eastAsia"/>
                <w:kern w:val="0"/>
                <w:szCs w:val="21"/>
              </w:rPr>
              <w:t>手动与</w:t>
            </w:r>
            <w:proofErr w:type="gramEnd"/>
            <w:r w:rsidRPr="00484436">
              <w:rPr>
                <w:rFonts w:ascii="仿宋_GB2312" w:eastAsia="仿宋_GB2312" w:hAnsi="宋体" w:cs="宋体" w:hint="eastAsia"/>
                <w:kern w:val="0"/>
                <w:szCs w:val="21"/>
              </w:rPr>
              <w:t>自动转换装置未设在防护区疏散出口门外便于操作的地方，不满足规范要求。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《气体灭火系统设计规范》GB 50370-2005</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第5.0.5条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消防应急广播回路线路敷设未</w:t>
            </w:r>
            <w:proofErr w:type="gramStart"/>
            <w:r w:rsidRPr="00484436">
              <w:rPr>
                <w:rFonts w:ascii="仿宋_GB2312" w:eastAsia="仿宋_GB2312" w:hAnsi="宋体" w:cs="宋体" w:hint="eastAsia"/>
                <w:kern w:val="0"/>
                <w:szCs w:val="21"/>
              </w:rPr>
              <w:t>独立穿</w:t>
            </w:r>
            <w:proofErr w:type="gramEnd"/>
            <w:r w:rsidRPr="00484436">
              <w:rPr>
                <w:rFonts w:ascii="仿宋_GB2312" w:eastAsia="仿宋_GB2312" w:hAnsi="宋体" w:cs="宋体" w:hint="eastAsia"/>
                <w:kern w:val="0"/>
                <w:szCs w:val="21"/>
              </w:rPr>
              <w:t>管或</w:t>
            </w:r>
            <w:proofErr w:type="gramStart"/>
            <w:r w:rsidRPr="00484436">
              <w:rPr>
                <w:rFonts w:ascii="仿宋_GB2312" w:eastAsia="仿宋_GB2312" w:hAnsi="宋体" w:cs="宋体" w:hint="eastAsia"/>
                <w:kern w:val="0"/>
                <w:szCs w:val="21"/>
              </w:rPr>
              <w:t>独立槽盒敷设</w:t>
            </w:r>
            <w:proofErr w:type="gramEnd"/>
            <w:r w:rsidRPr="00484436">
              <w:rPr>
                <w:rFonts w:ascii="仿宋_GB2312" w:eastAsia="仿宋_GB2312" w:hAnsi="宋体" w:cs="宋体" w:hint="eastAsia"/>
                <w:kern w:val="0"/>
                <w:szCs w:val="21"/>
              </w:rPr>
              <w:t>，不满足规范要求。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 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第26.1.7条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消防应急广播距离走道末端大于12.5米，不满足规范要求。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第6.6.1条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最远端步行距离至手报大于30米，不满足规范要求。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w:t>
            </w:r>
            <w:r>
              <w:rPr>
                <w:rFonts w:ascii="仿宋_GB2312" w:eastAsia="仿宋_GB2312" w:hAnsi="宋体" w:cs="宋体"/>
                <w:kern w:val="0"/>
                <w:szCs w:val="21"/>
              </w:rPr>
              <w:t>3.</w:t>
            </w:r>
            <w:r w:rsidRPr="00484436">
              <w:rPr>
                <w:rFonts w:ascii="仿宋_GB2312" w:eastAsia="仿宋_GB2312" w:hAnsi="宋体" w:cs="宋体" w:hint="eastAsia"/>
                <w:kern w:val="0"/>
                <w:szCs w:val="21"/>
              </w:rPr>
              <w:t>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感温、感烟探测器安装距离过大，不满足规范要求。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第6.2.2.3条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水泵房出口通道未设消防应急广播和光报警器，不满足规范要求。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第6.5.1、6.6.1条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水泵房、变配房未设消防电话分机，不满足规范要求。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第6.7.4条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58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建筑物超过12米，电气照明线路未设置探测电弧故障功能的电气火灾监控探测器，不满足规范要求。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第12.4.6条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59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火灾自动报警线路从室外引来，未设置信号浪涌保护，不满足规范要求。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第10.9.10条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附属用房气体灭火控制器操作装置处未设置消防电话，不满足规范要求。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第6.7.4条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消防电梯轿厢内未设置专用消防对讲电话，不满足规范要求。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50016-2014（2018年版）</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第7.3.8-7条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建筑物未按规范采用乙级防火门。</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第6.2.3条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检测楼</w:t>
            </w:r>
            <w:proofErr w:type="gramEnd"/>
            <w:r w:rsidRPr="00484436">
              <w:rPr>
                <w:rFonts w:ascii="仿宋_GB2312" w:eastAsia="仿宋_GB2312" w:hAnsi="宋体" w:cs="宋体" w:hint="eastAsia"/>
                <w:kern w:val="0"/>
                <w:szCs w:val="21"/>
              </w:rPr>
              <w:t>消防控制室的</w:t>
            </w:r>
            <w:proofErr w:type="gramStart"/>
            <w:r w:rsidRPr="00484436">
              <w:rPr>
                <w:rFonts w:ascii="仿宋_GB2312" w:eastAsia="仿宋_GB2312" w:hAnsi="宋体" w:cs="宋体" w:hint="eastAsia"/>
                <w:kern w:val="0"/>
                <w:szCs w:val="21"/>
              </w:rPr>
              <w:t>室内门</w:t>
            </w:r>
            <w:proofErr w:type="gramEnd"/>
            <w:r w:rsidRPr="00484436">
              <w:rPr>
                <w:rFonts w:ascii="仿宋_GB2312" w:eastAsia="仿宋_GB2312" w:hAnsi="宋体" w:cs="宋体" w:hint="eastAsia"/>
                <w:kern w:val="0"/>
                <w:szCs w:val="21"/>
              </w:rPr>
              <w:t>设置不满足规范要求。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第8.1.8条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楼梯利用走廊转换位置并未形成楼梯间，不满足安全出口规范要求。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第2.1.14条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建施图未标明自然排烟窗的开启角度及手动开启装置不满足规范要求。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《建筑防烟排烟系统技术标准》GB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51251-2017</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第4.3.5</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4.3.6条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建筑物防火分隔设置不满足规范要求。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201</w:t>
            </w:r>
            <w:r>
              <w:rPr>
                <w:rFonts w:ascii="仿宋_GB2312" w:eastAsia="仿宋_GB2312" w:hAnsi="宋体" w:cs="宋体"/>
                <w:kern w:val="0"/>
                <w:szCs w:val="21"/>
              </w:rPr>
              <w:t>8</w:t>
            </w:r>
            <w:r w:rsidRPr="00484436">
              <w:rPr>
                <w:rFonts w:ascii="仿宋_GB2312" w:eastAsia="仿宋_GB2312" w:hAnsi="宋体" w:cs="宋体" w:hint="eastAsia"/>
                <w:kern w:val="0"/>
                <w:szCs w:val="21"/>
              </w:rPr>
              <w:t>年版</w:t>
            </w:r>
            <w:r>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第6.2.3.5条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设备用房应明确功能，否则不能保证满足规范要求。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9D06BB" w:rsidRDefault="00611B78" w:rsidP="00FB0994">
            <w:pPr>
              <w:widowControl/>
              <w:spacing w:line="300" w:lineRule="exact"/>
              <w:rPr>
                <w:rFonts w:ascii="仿宋_GB2312" w:eastAsia="仿宋_GB2312" w:hAnsi="宋体" w:cs="宋体"/>
                <w:kern w:val="0"/>
                <w:szCs w:val="21"/>
              </w:rPr>
            </w:pPr>
            <w:r w:rsidRPr="009D06BB">
              <w:rPr>
                <w:rFonts w:ascii="仿宋_GB2312" w:eastAsia="仿宋_GB2312" w:hAnsi="宋体" w:cs="宋体" w:hint="eastAsia"/>
                <w:kern w:val="0"/>
                <w:szCs w:val="21"/>
              </w:rPr>
              <w:t>《办公建筑设计标准》</w:t>
            </w:r>
            <w:r w:rsidRPr="00484436">
              <w:rPr>
                <w:rFonts w:ascii="仿宋_GB2312" w:eastAsia="仿宋_GB2312" w:hAnsi="宋体" w:cs="宋体" w:hint="eastAsia"/>
                <w:kern w:val="0"/>
                <w:szCs w:val="21"/>
              </w:rPr>
              <w:t>JGJ/T</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67-2019</w:t>
            </w:r>
          </w:p>
          <w:p w:rsidR="00611B78" w:rsidRPr="00484436" w:rsidRDefault="00611B78" w:rsidP="00FB0994">
            <w:pPr>
              <w:widowControl/>
              <w:spacing w:line="300" w:lineRule="exact"/>
              <w:rPr>
                <w:rFonts w:ascii="仿宋_GB2312" w:eastAsia="仿宋_GB2312" w:hAnsi="宋体" w:cs="宋体"/>
                <w:kern w:val="0"/>
                <w:sz w:val="24"/>
                <w:szCs w:val="24"/>
              </w:rPr>
            </w:pPr>
            <w:r>
              <w:rPr>
                <w:rFonts w:ascii="仿宋_GB2312" w:eastAsia="仿宋_GB2312" w:hAnsi="宋体" w:cs="宋体" w:hint="eastAsia"/>
                <w:kern w:val="0"/>
                <w:szCs w:val="21"/>
              </w:rPr>
              <w:t>第</w:t>
            </w:r>
            <w:r w:rsidRPr="00484436">
              <w:rPr>
                <w:rFonts w:ascii="仿宋_GB2312" w:eastAsia="仿宋_GB2312" w:hAnsi="宋体" w:cs="宋体" w:hint="eastAsia"/>
                <w:kern w:val="0"/>
                <w:szCs w:val="21"/>
              </w:rPr>
              <w:t>5.0.4</w:t>
            </w:r>
            <w:r>
              <w:rPr>
                <w:rFonts w:ascii="仿宋_GB2312" w:eastAsia="仿宋_GB2312" w:hAnsi="宋体" w:cs="宋体" w:hint="eastAsia"/>
                <w:kern w:val="0"/>
                <w:szCs w:val="21"/>
              </w:rPr>
              <w:t>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68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楼梯开口、窗口与两侧窗最近边缘的水平距离小于1米，不满足规范要求。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 50016-2014（2018年版）</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第6.4.1-1条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建筑构造</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69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救援窗净宽小于1米，不满足规范要求。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Pr>
                <w:rFonts w:ascii="仿宋_GB2312" w:eastAsia="仿宋_GB2312" w:hAnsi="宋体" w:cs="宋体" w:hint="eastAsia"/>
                <w:kern w:val="0"/>
                <w:szCs w:val="21"/>
              </w:rPr>
              <w:t>《建筑设计防火规范》</w:t>
            </w:r>
            <w:r w:rsidRPr="00484436">
              <w:rPr>
                <w:rFonts w:ascii="仿宋_GB2312" w:eastAsia="仿宋_GB2312" w:hAnsi="宋体" w:cs="宋体" w:hint="eastAsia"/>
                <w:kern w:val="0"/>
                <w:szCs w:val="21"/>
              </w:rPr>
              <w:t>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第7.2.5条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灭火救援</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未设计</w:t>
            </w:r>
            <w:proofErr w:type="gramEnd"/>
            <w:r w:rsidRPr="00484436">
              <w:rPr>
                <w:rFonts w:ascii="仿宋_GB2312" w:eastAsia="仿宋_GB2312" w:hAnsi="宋体" w:cs="宋体" w:hint="eastAsia"/>
                <w:kern w:val="0"/>
                <w:szCs w:val="21"/>
              </w:rPr>
              <w:t>救援窗上的标识，不满足规范要求。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第7.2.5条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灭火救援</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幼儿园班级布置未布置在独立建筑内，不满足规范要求。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《托儿所、幼儿园建筑设计规范》JGJ</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39-2016(2019</w:t>
            </w:r>
            <w:r>
              <w:rPr>
                <w:rFonts w:ascii="仿宋_GB2312" w:eastAsia="仿宋_GB2312" w:hAnsi="宋体" w:cs="宋体" w:hint="eastAsia"/>
                <w:kern w:val="0"/>
                <w:szCs w:val="21"/>
              </w:rPr>
              <w:t>年版</w:t>
            </w:r>
            <w:r w:rsidRPr="00484436">
              <w:rPr>
                <w:rFonts w:ascii="仿宋_GB2312" w:eastAsia="仿宋_GB2312" w:hAnsi="宋体" w:cs="宋体" w:hint="eastAsia"/>
                <w:kern w:val="0"/>
                <w:szCs w:val="21"/>
              </w:rPr>
              <w:t>)</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第3.2.2条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平面布置</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建筑物未见天然气放散管设置不满足规范要求。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《城镇燃气设计规范》GB 50028-2006</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第9.2.12条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平面布置</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建筑物楼层内探测器设置不满足规范要求。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《气体灭火系统设计规范》GB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50370-2005</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第5.0.5条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气体灭火系统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建筑物机械通风吸风口的位置不满足规范要求。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《锅炉房设计标准》GB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50041-2020</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第15.3.10条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通风</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至应急照明控制分机的电源线路未采用矿物电缆，不满足规范要求。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50016-2014（2018</w:t>
            </w:r>
            <w:r>
              <w:rPr>
                <w:rFonts w:ascii="仿宋_GB2312" w:eastAsia="仿宋_GB2312" w:hAnsi="宋体" w:cs="宋体" w:hint="eastAsia"/>
                <w:kern w:val="0"/>
                <w:szCs w:val="21"/>
              </w:rPr>
              <w:t>年</w:t>
            </w:r>
            <w:r w:rsidRPr="00484436">
              <w:rPr>
                <w:rFonts w:ascii="仿宋_GB2312" w:eastAsia="仿宋_GB2312" w:hAnsi="宋体" w:cs="宋体" w:hint="eastAsia"/>
                <w:kern w:val="0"/>
                <w:szCs w:val="21"/>
              </w:rPr>
              <w:t>版）</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第10.1.10条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消火栓泵双电源</w:t>
            </w:r>
            <w:proofErr w:type="gramEnd"/>
            <w:r w:rsidRPr="00484436">
              <w:rPr>
                <w:rFonts w:ascii="仿宋_GB2312" w:eastAsia="仿宋_GB2312" w:hAnsi="宋体" w:cs="宋体" w:hint="eastAsia"/>
                <w:kern w:val="0"/>
                <w:szCs w:val="21"/>
              </w:rPr>
              <w:t>切换应采用PC级，控制箱应有压力及流量启泵线路，说明为星三角启动，系统为直接启动。</w:t>
            </w:r>
          </w:p>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喷淋泵双电源</w:t>
            </w:r>
            <w:proofErr w:type="gramEnd"/>
            <w:r w:rsidRPr="00484436">
              <w:rPr>
                <w:rFonts w:ascii="仿宋_GB2312" w:eastAsia="仿宋_GB2312" w:hAnsi="宋体" w:cs="宋体" w:hint="eastAsia"/>
                <w:kern w:val="0"/>
                <w:szCs w:val="21"/>
              </w:rPr>
              <w:t>切换应采用PC级，控制箱未见压力启泵线路，喷淋泵75kW，双切开关63A，出线回路100A不满足要求。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第4.3.1</w:t>
            </w:r>
            <w:r w:rsidR="00DC3F18">
              <w:rPr>
                <w:rFonts w:ascii="仿宋_GB2312" w:eastAsia="仿宋_GB2312" w:hAnsi="宋体" w:cs="宋体" w:hint="eastAsia"/>
                <w:kern w:val="0"/>
                <w:szCs w:val="21"/>
              </w:rPr>
              <w:t>、</w:t>
            </w:r>
            <w:r w:rsidRPr="00484436">
              <w:rPr>
                <w:rFonts w:ascii="仿宋_GB2312" w:eastAsia="仿宋_GB2312" w:hAnsi="宋体" w:cs="宋体" w:hint="eastAsia"/>
                <w:kern w:val="0"/>
                <w:szCs w:val="21"/>
              </w:rPr>
              <w:t>4.2.1条</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第7.5.1条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消防控制室配电箱出线回路采用漏电开关，引出插座及检修回路，不满足规范要求。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《火灾自动报警系统设计规范》GB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50116-2013</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第10.1.4条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78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664B62">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90kW消防水泵，出线开关125A，电缆为4</w:t>
            </w:r>
            <w:r w:rsidR="00664B62">
              <w:rPr>
                <w:rFonts w:ascii="仿宋_GB2312" w:eastAsia="仿宋_GB2312" w:hAnsi="宋体" w:cs="宋体" w:hint="eastAsia"/>
                <w:kern w:val="0"/>
                <w:szCs w:val="21"/>
              </w:rPr>
              <w:t>×</w:t>
            </w:r>
            <w:r w:rsidRPr="00484436">
              <w:rPr>
                <w:rFonts w:ascii="仿宋_GB2312" w:eastAsia="仿宋_GB2312" w:hAnsi="宋体" w:cs="宋体" w:hint="eastAsia"/>
                <w:kern w:val="0"/>
                <w:szCs w:val="21"/>
              </w:rPr>
              <w:t>35+1</w:t>
            </w:r>
            <w:r w:rsidR="00664B62">
              <w:rPr>
                <w:rFonts w:ascii="仿宋_GB2312" w:eastAsia="仿宋_GB2312" w:hAnsi="宋体" w:cs="宋体" w:hint="eastAsia"/>
                <w:kern w:val="0"/>
                <w:szCs w:val="21"/>
              </w:rPr>
              <w:t>×</w:t>
            </w:r>
            <w:r w:rsidRPr="00484436">
              <w:rPr>
                <w:rFonts w:ascii="仿宋_GB2312" w:eastAsia="仿宋_GB2312" w:hAnsi="宋体" w:cs="宋体" w:hint="eastAsia"/>
                <w:kern w:val="0"/>
                <w:szCs w:val="21"/>
              </w:rPr>
              <w:t>16偏小，不满足规范要求。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 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第7.4.2、7.5.1条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79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发电机房和变配电房排风机为非消防负荷，接入消防动力配电箱中，不满足规范要求。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 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第13.7.4条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应急照明为安全电压供电，出线回路有PE线，不满足规范要求。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《低压配电设计规范》GB 50054-2011</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第5.3.7条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防火卷帘、</w:t>
            </w:r>
            <w:proofErr w:type="gramStart"/>
            <w:r w:rsidRPr="00484436">
              <w:rPr>
                <w:rFonts w:ascii="仿宋_GB2312" w:eastAsia="仿宋_GB2312" w:hAnsi="宋体" w:cs="宋体" w:hint="eastAsia"/>
                <w:kern w:val="0"/>
                <w:szCs w:val="21"/>
              </w:rPr>
              <w:t>挡烟垂壁</w:t>
            </w:r>
            <w:proofErr w:type="gramEnd"/>
            <w:r w:rsidRPr="00484436">
              <w:rPr>
                <w:rFonts w:ascii="仿宋_GB2312" w:eastAsia="仿宋_GB2312" w:hAnsi="宋体" w:cs="宋体" w:hint="eastAsia"/>
                <w:kern w:val="0"/>
                <w:szCs w:val="21"/>
              </w:rPr>
              <w:t>、消防应急照明集中电源等消防设备供电未在防火分区配电箱处设置自动切换装置，不满足规范要求。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第13.7.11条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普通插座回路接入消防控制室消防配电箱，不满足规范要求。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50016-2014</w:t>
            </w:r>
            <w:r>
              <w:rPr>
                <w:rFonts w:ascii="仿宋_GB2312" w:eastAsia="仿宋_GB2312" w:hAnsi="宋体" w:cs="宋体" w:hint="eastAsia"/>
                <w:kern w:val="0"/>
                <w:szCs w:val="21"/>
              </w:rPr>
              <w:t>（2</w:t>
            </w:r>
            <w:r>
              <w:rPr>
                <w:rFonts w:ascii="仿宋_GB2312" w:eastAsia="仿宋_GB2312" w:hAnsi="宋体" w:cs="宋体"/>
                <w:kern w:val="0"/>
                <w:szCs w:val="21"/>
              </w:rPr>
              <w:t>018</w:t>
            </w:r>
            <w:r>
              <w:rPr>
                <w:rFonts w:ascii="仿宋_GB2312" w:eastAsia="仿宋_GB2312" w:hAnsi="宋体" w:cs="宋体" w:hint="eastAsia"/>
                <w:kern w:val="0"/>
                <w:szCs w:val="21"/>
              </w:rPr>
              <w:t>年版）</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第10.1.6条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消防电气</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排水管设置不满足规范要求。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 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第9.2.1条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消防排水</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设计总说明和室内消火栓系统图中，消防水泵扬程计算不满足规范要求。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第7.4.12.2</w:t>
            </w:r>
            <w:r w:rsidR="004E4B33">
              <w:rPr>
                <w:rFonts w:ascii="仿宋_GB2312" w:eastAsia="仿宋_GB2312" w:hAnsi="宋体" w:cs="宋体" w:hint="eastAsia"/>
                <w:kern w:val="0"/>
                <w:szCs w:val="21"/>
              </w:rPr>
              <w:t>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7757">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室内消火栓箱门的开启角度小于120度</w:t>
            </w:r>
            <w:r w:rsidR="00197757">
              <w:rPr>
                <w:rFonts w:ascii="仿宋_GB2312" w:eastAsia="仿宋_GB2312" w:hAnsi="宋体" w:cs="宋体" w:hint="eastAsia"/>
                <w:kern w:val="0"/>
                <w:szCs w:val="21"/>
              </w:rPr>
              <w:t>，</w:t>
            </w:r>
            <w:r w:rsidRPr="00484436">
              <w:rPr>
                <w:rFonts w:ascii="仿宋_GB2312" w:eastAsia="仿宋_GB2312" w:hAnsi="宋体" w:cs="宋体" w:hint="eastAsia"/>
                <w:kern w:val="0"/>
                <w:szCs w:val="21"/>
              </w:rPr>
              <w:t>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第12.3.10条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室外消火栓管网</w:t>
            </w:r>
            <w:proofErr w:type="gramStart"/>
            <w:r w:rsidRPr="00484436">
              <w:rPr>
                <w:rFonts w:ascii="仿宋_GB2312" w:eastAsia="仿宋_GB2312" w:hAnsi="宋体" w:cs="宋体" w:hint="eastAsia"/>
                <w:kern w:val="0"/>
                <w:szCs w:val="21"/>
              </w:rPr>
              <w:t>引入管均从</w:t>
            </w:r>
            <w:proofErr w:type="gramEnd"/>
            <w:r w:rsidRPr="00484436">
              <w:rPr>
                <w:rFonts w:ascii="仿宋_GB2312" w:eastAsia="仿宋_GB2312" w:hAnsi="宋体" w:cs="宋体" w:hint="eastAsia"/>
                <w:kern w:val="0"/>
                <w:szCs w:val="21"/>
              </w:rPr>
              <w:t>同一条市政道路的给水干管引入，不满足规范要求。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 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第4.2.2条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消火栓原理图中，消火栓引入管压力仅0.5MPa，不能满足三层最不利消火栓0.35MPa的动压要求。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Pr>
                <w:rFonts w:ascii="仿宋_GB2312" w:eastAsia="仿宋_GB2312" w:hAnsi="宋体" w:cs="宋体"/>
                <w:kern w:val="0"/>
                <w:szCs w:val="21"/>
              </w:rPr>
              <w:t xml:space="preserve"> </w:t>
            </w:r>
            <w:r>
              <w:rPr>
                <w:rFonts w:ascii="仿宋_GB2312" w:eastAsia="仿宋_GB2312" w:hAnsi="宋体" w:cs="宋体" w:hint="eastAsia"/>
                <w:kern w:val="0"/>
                <w:szCs w:val="21"/>
              </w:rPr>
              <w:t>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第7.4.12条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88</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屋面层消防平面图中，</w:t>
            </w:r>
            <w:r w:rsidR="00197757">
              <w:rPr>
                <w:rFonts w:ascii="仿宋_GB2312" w:eastAsia="仿宋_GB2312" w:hAnsi="宋体" w:cs="宋体" w:hint="eastAsia"/>
                <w:kern w:val="0"/>
                <w:szCs w:val="21"/>
              </w:rPr>
              <w:t>屋顶</w:t>
            </w:r>
            <w:proofErr w:type="gramStart"/>
            <w:r w:rsidR="00197757">
              <w:rPr>
                <w:rFonts w:ascii="仿宋_GB2312" w:eastAsia="仿宋_GB2312" w:hAnsi="宋体" w:cs="宋体" w:hint="eastAsia"/>
                <w:kern w:val="0"/>
                <w:szCs w:val="21"/>
              </w:rPr>
              <w:t>露天</w:t>
            </w:r>
            <w:r w:rsidRPr="00484436">
              <w:rPr>
                <w:rFonts w:ascii="仿宋_GB2312" w:eastAsia="仿宋_GB2312" w:hAnsi="宋体" w:cs="宋体" w:hint="eastAsia"/>
                <w:kern w:val="0"/>
                <w:szCs w:val="21"/>
              </w:rPr>
              <w:t>消防</w:t>
            </w:r>
            <w:proofErr w:type="gramEnd"/>
            <w:r w:rsidRPr="00484436">
              <w:rPr>
                <w:rFonts w:ascii="仿宋_GB2312" w:eastAsia="仿宋_GB2312" w:hAnsi="宋体" w:cs="宋体" w:hint="eastAsia"/>
                <w:kern w:val="0"/>
                <w:szCs w:val="21"/>
              </w:rPr>
              <w:t>水箱未有</w:t>
            </w:r>
            <w:r w:rsidR="00772F59">
              <w:rPr>
                <w:rFonts w:ascii="仿宋_GB2312" w:eastAsia="仿宋_GB2312" w:hAnsi="宋体" w:cs="宋体" w:hint="eastAsia"/>
                <w:kern w:val="0"/>
                <w:szCs w:val="21"/>
              </w:rPr>
              <w:t>防冻</w:t>
            </w:r>
            <w:r w:rsidRPr="00484436">
              <w:rPr>
                <w:rFonts w:ascii="仿宋_GB2312" w:eastAsia="仿宋_GB2312" w:hAnsi="宋体" w:cs="宋体" w:hint="eastAsia"/>
                <w:kern w:val="0"/>
                <w:szCs w:val="21"/>
              </w:rPr>
              <w:t>隔热措施，不满足规范要求。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第5.2.4.2条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89</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消火栓箱全暗埋在楼梯间墙体内，墙体的耐火极限不符合规定，不满足规范要求。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《建筑设计防火规范》GB 50016-2014（2018年版）</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45"/>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90</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给排水及消火栓平面图，消防电梯前室内未设置室内消火栓，不满足规范要求。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 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第7.4.5条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91</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各层消火栓箱体暗装在200厚的墙体，未采用加强措施破坏了隔墙的耐火性能，不满足规范要求。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B266AF" w:rsidRDefault="00611B78" w:rsidP="00FB0994">
            <w:pPr>
              <w:widowControl/>
              <w:spacing w:line="300" w:lineRule="exact"/>
              <w:rPr>
                <w:rFonts w:ascii="仿宋_GB2312" w:eastAsia="仿宋_GB2312" w:hAnsi="宋体" w:cs="宋体"/>
                <w:kern w:val="0"/>
                <w:sz w:val="24"/>
                <w:szCs w:val="24"/>
              </w:rPr>
            </w:pPr>
            <w:r>
              <w:rPr>
                <w:rFonts w:ascii="仿宋_GB2312" w:eastAsia="仿宋_GB2312" w:hAnsi="宋体" w:cs="宋体" w:hint="eastAsia"/>
                <w:kern w:val="0"/>
                <w:szCs w:val="21"/>
              </w:rPr>
              <w:t>《</w:t>
            </w:r>
            <w:r w:rsidRPr="00484436">
              <w:rPr>
                <w:rFonts w:ascii="仿宋_GB2312" w:eastAsia="仿宋_GB2312" w:hAnsi="宋体" w:cs="宋体" w:hint="eastAsia"/>
                <w:kern w:val="0"/>
                <w:szCs w:val="21"/>
              </w:rPr>
              <w:t>消防给水及消火栓系统技术规范</w:t>
            </w:r>
            <w:r>
              <w:rPr>
                <w:rFonts w:ascii="仿宋_GB2312" w:eastAsia="仿宋_GB2312" w:hAnsi="宋体" w:cs="宋体" w:hint="eastAsia"/>
                <w:kern w:val="0"/>
                <w:szCs w:val="21"/>
              </w:rPr>
              <w:t>》GB50974-2014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第12.3.10条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92</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煤磨车间</w:t>
            </w:r>
            <w:proofErr w:type="gramEnd"/>
            <w:r w:rsidRPr="00484436">
              <w:rPr>
                <w:rFonts w:ascii="仿宋_GB2312" w:eastAsia="仿宋_GB2312" w:hAnsi="宋体" w:cs="宋体" w:hint="eastAsia"/>
                <w:kern w:val="0"/>
                <w:szCs w:val="21"/>
              </w:rPr>
              <w:t>未设置室内消防给水设施，不满足规范要求。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《水泥工厂设计规范》GB 50295-2016</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第10.5.7条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93</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总图设计说明中，室外给水管采用钢塑复合管埋地时未采取管外壁防腐措施（镀锌层为防锈层而非防腐层），不满足规范要求。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 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第8.2.12条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w:t>
            </w:r>
          </w:p>
        </w:tc>
      </w:tr>
      <w:tr w:rsidR="00611B78" w:rsidRPr="00484436" w:rsidTr="00FB0994">
        <w:trPr>
          <w:trHeight w:val="960"/>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94</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水泵房剖面图中，消防水泵的出水管上未设置止回阀，不满足规范要求。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《消防给水及消火栓系统技术规范》GB 50974-2014</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第5.1.13条第6款</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消火栓系统、大空间智能型主动灭火系统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95</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消防应急灯具的光源色温低于2700K，不满足规范要求。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51309-2018</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w:t>
            </w:r>
            <w:r w:rsidR="001F24E2">
              <w:rPr>
                <w:rFonts w:ascii="仿宋_GB2312" w:eastAsia="仿宋_GB2312" w:hAnsi="宋体" w:cs="宋体" w:hint="eastAsia"/>
                <w:kern w:val="0"/>
                <w:szCs w:val="21"/>
              </w:rPr>
              <w:t>3.2.1.</w:t>
            </w:r>
            <w:r w:rsidRPr="00484436">
              <w:rPr>
                <w:rFonts w:ascii="仿宋_GB2312" w:eastAsia="仿宋_GB2312" w:hAnsi="宋体" w:cs="宋体" w:hint="eastAsia"/>
                <w:kern w:val="0"/>
                <w:szCs w:val="21"/>
              </w:rPr>
              <w:t>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96</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w:t>
            </w:r>
            <w:proofErr w:type="gramStart"/>
            <w:r w:rsidRPr="00484436">
              <w:rPr>
                <w:rFonts w:ascii="仿宋_GB2312" w:eastAsia="仿宋_GB2312" w:hAnsi="宋体" w:cs="宋体" w:hint="eastAsia"/>
                <w:kern w:val="0"/>
                <w:szCs w:val="21"/>
              </w:rPr>
              <w:t>疏散楼梯间处未</w:t>
            </w:r>
            <w:proofErr w:type="gramEnd"/>
            <w:r w:rsidRPr="00484436">
              <w:rPr>
                <w:rFonts w:ascii="仿宋_GB2312" w:eastAsia="仿宋_GB2312" w:hAnsi="宋体" w:cs="宋体" w:hint="eastAsia"/>
                <w:kern w:val="0"/>
                <w:szCs w:val="21"/>
              </w:rPr>
              <w:t>设置出口标志灯和方向标志灯，不满足规范要求。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51309-2018</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第3.2.8、3.2.9、4.5.11条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97</w:t>
            </w:r>
          </w:p>
        </w:tc>
        <w:tc>
          <w:tcPr>
            <w:tcW w:w="5623"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袋形走道，应急疏散指示灯设置大于10m，不满足规范要求。</w:t>
            </w:r>
          </w:p>
        </w:tc>
        <w:tc>
          <w:tcPr>
            <w:tcW w:w="1984"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《民用建筑电气设计标准》GB 51348-2019</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lastRenderedPageBreak/>
              <w:t>第13.6.5.2条</w:t>
            </w:r>
          </w:p>
        </w:tc>
        <w:tc>
          <w:tcPr>
            <w:tcW w:w="857"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lastRenderedPageBreak/>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6"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nil"/>
              <w:left w:val="single" w:sz="6" w:space="0" w:color="auto"/>
              <w:bottom w:val="single" w:sz="4" w:space="0" w:color="auto"/>
              <w:right w:val="single" w:sz="6" w:space="0" w:color="auto"/>
            </w:tcBorders>
            <w:tcMar>
              <w:top w:w="75" w:type="dxa"/>
              <w:left w:w="75" w:type="dxa"/>
              <w:bottom w:w="75" w:type="dxa"/>
              <w:right w:w="75" w:type="dxa"/>
            </w:tcMar>
            <w:vAlign w:val="center"/>
            <w:hideMark/>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98</w:t>
            </w:r>
          </w:p>
        </w:tc>
        <w:tc>
          <w:tcPr>
            <w:tcW w:w="5623" w:type="dxa"/>
            <w:tcBorders>
              <w:top w:val="nil"/>
              <w:left w:val="nil"/>
              <w:bottom w:val="single" w:sz="4"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楼梯间内疏散指示标志方向错误，不满足规范要求。</w:t>
            </w:r>
          </w:p>
        </w:tc>
        <w:tc>
          <w:tcPr>
            <w:tcW w:w="1984" w:type="dxa"/>
            <w:tcBorders>
              <w:top w:val="nil"/>
              <w:left w:val="nil"/>
              <w:bottom w:val="single" w:sz="4"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484436">
              <w:rPr>
                <w:rFonts w:ascii="仿宋_GB2312" w:eastAsia="仿宋_GB2312" w:hAnsi="宋体" w:cs="宋体" w:hint="eastAsia"/>
                <w:kern w:val="0"/>
                <w:szCs w:val="21"/>
              </w:rPr>
              <w:t>51309-2018</w:t>
            </w:r>
          </w:p>
          <w:p w:rsidR="00611B78" w:rsidRPr="00484436" w:rsidRDefault="00611B78" w:rsidP="00FB0994">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第3.2.9-4条</w:t>
            </w:r>
          </w:p>
        </w:tc>
        <w:tc>
          <w:tcPr>
            <w:tcW w:w="857" w:type="dxa"/>
            <w:tcBorders>
              <w:top w:val="nil"/>
              <w:left w:val="nil"/>
              <w:bottom w:val="single" w:sz="4"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proofErr w:type="gramStart"/>
            <w:r w:rsidRPr="00484436">
              <w:rPr>
                <w:rFonts w:ascii="仿宋_GB2312" w:eastAsia="仿宋_GB2312" w:hAnsi="宋体" w:cs="宋体" w:hint="eastAsia"/>
                <w:kern w:val="0"/>
                <w:szCs w:val="21"/>
              </w:rPr>
              <w:t>严格类</w:t>
            </w:r>
            <w:proofErr w:type="gramEnd"/>
            <w:r w:rsidRPr="00484436">
              <w:rPr>
                <w:rFonts w:ascii="仿宋_GB2312" w:eastAsia="仿宋_GB2312" w:hAnsi="宋体" w:cs="宋体" w:hint="eastAsia"/>
                <w:kern w:val="0"/>
                <w:szCs w:val="21"/>
              </w:rPr>
              <w:t>条文</w:t>
            </w:r>
          </w:p>
        </w:tc>
        <w:tc>
          <w:tcPr>
            <w:tcW w:w="1226" w:type="dxa"/>
            <w:tcBorders>
              <w:top w:val="nil"/>
              <w:left w:val="nil"/>
              <w:bottom w:val="single" w:sz="4" w:space="0" w:color="auto"/>
              <w:right w:val="single" w:sz="6" w:space="0" w:color="auto"/>
            </w:tcBorders>
            <w:tcMar>
              <w:top w:w="75" w:type="dxa"/>
              <w:left w:w="75" w:type="dxa"/>
              <w:bottom w:w="75" w:type="dxa"/>
              <w:right w:w="75" w:type="dxa"/>
            </w:tcMar>
            <w:vAlign w:val="center"/>
            <w:hideMark/>
          </w:tcPr>
          <w:p w:rsidR="00611B78" w:rsidRPr="00484436" w:rsidRDefault="00611B78" w:rsidP="00FB0994">
            <w:pPr>
              <w:widowControl/>
              <w:spacing w:line="300" w:lineRule="exact"/>
              <w:jc w:val="left"/>
              <w:rPr>
                <w:rFonts w:ascii="仿宋_GB2312" w:eastAsia="仿宋_GB2312" w:hAnsi="宋体" w:cs="宋体"/>
                <w:kern w:val="0"/>
                <w:sz w:val="24"/>
                <w:szCs w:val="24"/>
              </w:rPr>
            </w:pPr>
            <w:r w:rsidRPr="00484436">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99</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厂房的门洞高达5米，标志灯的规格未为大型及以上，不满足规范要求。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484436" w:rsidRDefault="00611B78" w:rsidP="001900B7">
            <w:pPr>
              <w:widowControl/>
              <w:spacing w:line="300" w:lineRule="exact"/>
              <w:rPr>
                <w:rFonts w:ascii="仿宋_GB2312" w:eastAsia="仿宋_GB2312" w:hAnsi="宋体" w:cs="宋体"/>
                <w:kern w:val="0"/>
                <w:sz w:val="24"/>
                <w:szCs w:val="24"/>
              </w:rPr>
            </w:pPr>
            <w:r w:rsidRPr="00484436">
              <w:rPr>
                <w:rFonts w:ascii="仿宋_GB2312" w:eastAsia="仿宋_GB2312" w:hAnsi="宋体" w:cs="宋体" w:hint="eastAsia"/>
                <w:kern w:val="0"/>
                <w:szCs w:val="21"/>
              </w:rPr>
              <w:t>100</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8B130C">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厂房非集中控制型系统中，应急照明</w:t>
            </w:r>
            <w:proofErr w:type="gramStart"/>
            <w:r w:rsidRPr="00B266AF">
              <w:rPr>
                <w:rFonts w:ascii="仿宋_GB2312" w:eastAsia="仿宋_GB2312" w:hAnsi="宋体" w:cs="宋体" w:hint="eastAsia"/>
                <w:kern w:val="0"/>
                <w:szCs w:val="21"/>
              </w:rPr>
              <w:t>配电箱未由</w:t>
            </w:r>
            <w:proofErr w:type="gramEnd"/>
            <w:r w:rsidRPr="00B266AF">
              <w:rPr>
                <w:rFonts w:ascii="仿宋_GB2312" w:eastAsia="仿宋_GB2312" w:hAnsi="宋体" w:cs="宋体" w:hint="eastAsia"/>
                <w:kern w:val="0"/>
                <w:szCs w:val="21"/>
              </w:rPr>
              <w:t>同一防火分区的楼层的正常照明配电箱供电，不满足规范要求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 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第3.3.7.3条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101</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变配电房应急照明未采用A型灯具，不满足规范要求。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 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102</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办公楼指向安全出口上方未设方向指示灯，不满足规范要求。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 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第3.2.9条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103</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w:t>
            </w:r>
            <w:proofErr w:type="gramStart"/>
            <w:r w:rsidRPr="00B266AF">
              <w:rPr>
                <w:rFonts w:ascii="仿宋_GB2312" w:eastAsia="仿宋_GB2312" w:hAnsi="宋体" w:cs="宋体" w:hint="eastAsia"/>
                <w:kern w:val="0"/>
                <w:szCs w:val="21"/>
              </w:rPr>
              <w:t>配电箱未设置</w:t>
            </w:r>
            <w:proofErr w:type="gramEnd"/>
            <w:r w:rsidRPr="00B266AF">
              <w:rPr>
                <w:rFonts w:ascii="仿宋_GB2312" w:eastAsia="仿宋_GB2312" w:hAnsi="宋体" w:cs="宋体" w:hint="eastAsia"/>
                <w:kern w:val="0"/>
                <w:szCs w:val="21"/>
              </w:rPr>
              <w:t>在配电间或电气竖井内，不满足规范要求。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第3.3.8.2.2条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104</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w:t>
            </w:r>
            <w:proofErr w:type="gramStart"/>
            <w:r w:rsidRPr="00B266AF">
              <w:rPr>
                <w:rFonts w:ascii="仿宋_GB2312" w:eastAsia="仿宋_GB2312" w:hAnsi="宋体" w:cs="宋体" w:hint="eastAsia"/>
                <w:kern w:val="0"/>
                <w:szCs w:val="21"/>
              </w:rPr>
              <w:t>配电箱未由</w:t>
            </w:r>
            <w:proofErr w:type="gramEnd"/>
            <w:r w:rsidRPr="00B266AF">
              <w:rPr>
                <w:rFonts w:ascii="仿宋_GB2312" w:eastAsia="仿宋_GB2312" w:hAnsi="宋体" w:cs="宋体" w:hint="eastAsia"/>
                <w:kern w:val="0"/>
                <w:szCs w:val="21"/>
              </w:rPr>
              <w:t>所在防火分区的消防应急配电箱供电，不满足规范要求。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第3.3.8.3.1条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484436"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105</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消防控制室未设置疏散照明和疏散指示标志，不满足规范要求。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第3.8.1条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lastRenderedPageBreak/>
              <w:t>106</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多功能指示灯具设置不满足规范要求。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第3.2.8、3.2.11条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107</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每个楼梯间未单独设置应急照明回路，不满足规范要求。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第3.3.4条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108</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应急照明箱设置不满足规范要求。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第3.3.7条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109</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方向标志灯的标志面与疏散方向平行时，灯具的设置间距大于10米，不满足规范要求。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第3.2.9条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110</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安全出口外面未设置疏散照明，照度低于1lx，不满足规范要求。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第3.2.5条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111</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应急灯未见防护等级要求，不满足规范要求。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第3.2.1.7.1条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112</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避难间未设置消防备用照明，不满足规范要求。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第3.8.1条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113</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楼层标志灯设置不满足规范要求。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《消防应急照明和疏散指示系统技术标准》GB</w:t>
            </w:r>
            <w:r>
              <w:rPr>
                <w:rFonts w:ascii="仿宋_GB2312" w:eastAsia="仿宋_GB2312" w:hAnsi="宋体" w:cs="宋体"/>
                <w:kern w:val="0"/>
                <w:szCs w:val="21"/>
              </w:rPr>
              <w:t xml:space="preserve"> </w:t>
            </w:r>
            <w:r w:rsidRPr="00B266AF">
              <w:rPr>
                <w:rFonts w:ascii="仿宋_GB2312" w:eastAsia="仿宋_GB2312" w:hAnsi="宋体" w:cs="宋体" w:hint="eastAsia"/>
                <w:kern w:val="0"/>
                <w:szCs w:val="21"/>
              </w:rPr>
              <w:t>51309-2018</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第3.2.10条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lastRenderedPageBreak/>
              <w:t>114</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厂房的火灾危险等级为中危险Ⅱ级，喷射型自动射流系统单台灭火装置的流量小于10L/s，不满足规范要求。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《自动跟踪定位射流灭火系统技术标准》GB 51427-2021</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第4.2.3条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115</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厂房每台喷射型自动射流灭火装置的供水支管上未设置水流指示器，不满足规范要求。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《自动跟踪定位射流灭火系统技术标准》GB 51427-2021</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第4.3.10条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116</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厂房喷射型自动射流灭火系统每台灭火装置之前的供水管路未布置成环状管网，不满足规范要求。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《自动跟踪定位射流灭火系统技术标准》GB 51427-2021</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第4.4.1条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117</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高位消防</w:t>
            </w:r>
            <w:proofErr w:type="gramEnd"/>
            <w:r w:rsidRPr="00B266AF">
              <w:rPr>
                <w:rFonts w:ascii="仿宋_GB2312" w:eastAsia="仿宋_GB2312" w:hAnsi="宋体" w:cs="宋体" w:hint="eastAsia"/>
                <w:kern w:val="0"/>
                <w:szCs w:val="21"/>
              </w:rPr>
              <w:t>水箱的最低有效水位高度不满足喷射型自动射流灭火系统最不利点灭火装置的工作压力。</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《自动跟踪定位射流灭火系统技术标准》GB 51427-2021</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第4.5.16条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自动跟踪定位射流灭火系统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118</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地下室喷淋平面图中，移动电站及其储油间，以及有人员疏散功能的防毒通道均未设置自动喷水灭火系统，不满足规范要求。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《人民防空工程设计防火规范》GB 50098-2009</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第7.2.3条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自动喷水灭火系统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119</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储罐容积为</w:t>
            </w:r>
            <w:r w:rsidRPr="00FB0994">
              <w:rPr>
                <w:rFonts w:ascii="仿宋_GB2312" w:eastAsia="仿宋_GB2312" w:hAnsi="宋体" w:cs="宋体" w:hint="eastAsia"/>
                <w:kern w:val="0"/>
                <w:szCs w:val="21"/>
              </w:rPr>
              <w:t>4</w:t>
            </w:r>
            <w:r w:rsidR="00FB0994">
              <w:rPr>
                <w:rFonts w:ascii="仿宋_GB2312" w:eastAsia="仿宋_GB2312" w:hAnsi="宋体" w:cs="宋体" w:hint="eastAsia"/>
                <w:kern w:val="0"/>
                <w:szCs w:val="21"/>
              </w:rPr>
              <w:t>×</w:t>
            </w:r>
            <w:r w:rsidRPr="00FB0994">
              <w:rPr>
                <w:rFonts w:ascii="仿宋_GB2312" w:eastAsia="仿宋_GB2312" w:hAnsi="宋体" w:cs="宋体" w:hint="eastAsia"/>
                <w:kern w:val="0"/>
                <w:szCs w:val="21"/>
              </w:rPr>
              <w:t>150m</w:t>
            </w:r>
            <w:r w:rsidRPr="00FB0994">
              <w:rPr>
                <w:rFonts w:ascii="Calibri" w:eastAsia="仿宋_GB2312" w:hAnsi="Calibri" w:cs="Calibri"/>
                <w:kern w:val="0"/>
                <w:szCs w:val="21"/>
              </w:rPr>
              <w:t>³</w:t>
            </w:r>
            <w:r w:rsidRPr="00B266AF">
              <w:rPr>
                <w:rFonts w:ascii="仿宋_GB2312" w:eastAsia="仿宋_GB2312" w:hAnsi="仿宋_GB2312" w:cs="仿宋_GB2312" w:hint="eastAsia"/>
                <w:kern w:val="0"/>
                <w:szCs w:val="21"/>
              </w:rPr>
              <w:t>，</w:t>
            </w:r>
            <w:proofErr w:type="gramStart"/>
            <w:r w:rsidRPr="00B266AF">
              <w:rPr>
                <w:rFonts w:ascii="仿宋_GB2312" w:eastAsia="仿宋_GB2312" w:hAnsi="仿宋_GB2312" w:cs="仿宋_GB2312" w:hint="eastAsia"/>
                <w:kern w:val="0"/>
                <w:szCs w:val="21"/>
              </w:rPr>
              <w:t>未设计</w:t>
            </w:r>
            <w:proofErr w:type="gramEnd"/>
            <w:r w:rsidRPr="00B266AF">
              <w:rPr>
                <w:rFonts w:ascii="仿宋_GB2312" w:eastAsia="仿宋_GB2312" w:hAnsi="仿宋_GB2312" w:cs="仿宋_GB2312" w:hint="eastAsia"/>
                <w:kern w:val="0"/>
                <w:szCs w:val="21"/>
              </w:rPr>
              <w:t>固定喷淋系统装置，不满足规范要求。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《城镇燃气设计规范》GB 50028-2006</w:t>
            </w:r>
          </w:p>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第9.5.1条</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roofErr w:type="gramStart"/>
            <w:r w:rsidRPr="00B266AF">
              <w:rPr>
                <w:rFonts w:ascii="仿宋_GB2312" w:eastAsia="仿宋_GB2312" w:hAnsi="宋体" w:cs="宋体" w:hint="eastAsia"/>
                <w:kern w:val="0"/>
                <w:szCs w:val="21"/>
              </w:rPr>
              <w:t>严格类</w:t>
            </w:r>
            <w:proofErr w:type="gramEnd"/>
            <w:r w:rsidRPr="00B266AF">
              <w:rPr>
                <w:rFonts w:ascii="仿宋_GB2312" w:eastAsia="仿宋_GB2312" w:hAnsi="宋体" w:cs="宋体" w:hint="eastAsia"/>
                <w:kern w:val="0"/>
                <w:szCs w:val="21"/>
              </w:rPr>
              <w:t>条文</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自动喷水灭火系统、自动灭火系统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120</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《审查意见告知书》填写不完整，规范编号、审查意见类型、违反强制性标准类别的内容未填写</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121</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建筑物无应急照明平面图。</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应急照明和疏散指示系统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122</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未见室外消防给水及消火栓图纸，无法核实是否满足室外</w:t>
            </w:r>
            <w:proofErr w:type="gramStart"/>
            <w:r w:rsidRPr="00B266AF">
              <w:rPr>
                <w:rFonts w:ascii="仿宋_GB2312" w:eastAsia="仿宋_GB2312" w:hAnsi="宋体" w:cs="宋体" w:hint="eastAsia"/>
                <w:kern w:val="0"/>
                <w:szCs w:val="21"/>
              </w:rPr>
              <w:t>栓</w:t>
            </w:r>
            <w:proofErr w:type="gramEnd"/>
            <w:r w:rsidRPr="00B266AF">
              <w:rPr>
                <w:rFonts w:ascii="仿宋_GB2312" w:eastAsia="仿宋_GB2312" w:hAnsi="宋体" w:cs="宋体" w:hint="eastAsia"/>
                <w:kern w:val="0"/>
                <w:szCs w:val="21"/>
              </w:rPr>
              <w:t>等需求。</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供水设施</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123</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未提供室外消防给水总平面图，无法复核室外消火栓给水系统、室外消防取水口与消防水泵接合器的设计是否符合国家现行标准的相关规定。</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消火栓系统、自动喷水灭火系统</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124</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平面图墙体及门窗等内容缺失。</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安全疏散</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lastRenderedPageBreak/>
              <w:t>125</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门窗立面大样缺尺寸及开启方式。</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灭火救援</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126</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未提供站区消防设施总平面布置图等施工图，无法复核站区消防设施的设计是否符合国家现行标准的相关规定。</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灭火器、灭火</w:t>
            </w:r>
            <w:proofErr w:type="gramStart"/>
            <w:r w:rsidRPr="00B266AF">
              <w:rPr>
                <w:rFonts w:ascii="仿宋_GB2312" w:eastAsia="仿宋_GB2312" w:hAnsi="宋体" w:cs="宋体" w:hint="eastAsia"/>
                <w:kern w:val="0"/>
                <w:szCs w:val="21"/>
              </w:rPr>
              <w:t>毯</w:t>
            </w:r>
            <w:proofErr w:type="gramEnd"/>
            <w:r w:rsidRPr="00B266AF">
              <w:rPr>
                <w:rFonts w:ascii="仿宋_GB2312" w:eastAsia="仿宋_GB2312" w:hAnsi="宋体" w:cs="宋体" w:hint="eastAsia"/>
                <w:kern w:val="0"/>
                <w:szCs w:val="21"/>
              </w:rPr>
              <w:t>等</w:t>
            </w:r>
          </w:p>
        </w:tc>
      </w:tr>
      <w:tr w:rsidR="00611B78" w:rsidRPr="00B266AF" w:rsidTr="00FB0994">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1900B7">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127</w:t>
            </w:r>
          </w:p>
        </w:tc>
        <w:tc>
          <w:tcPr>
            <w:tcW w:w="5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改造项目各单体未说明设计范围及设计内容，且缺少立面、剖面及大样图。</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rPr>
                <w:rFonts w:ascii="仿宋_GB2312" w:eastAsia="仿宋_GB2312" w:hAnsi="宋体" w:cs="宋体"/>
                <w:kern w:val="0"/>
                <w:sz w:val="24"/>
                <w:szCs w:val="24"/>
              </w:rPr>
            </w:pPr>
            <w:r w:rsidRPr="00B266AF">
              <w:rPr>
                <w:rFonts w:ascii="仿宋_GB2312" w:eastAsia="仿宋_GB2312" w:hAnsi="宋体" w:cs="宋体" w:hint="eastAsia"/>
                <w:kern w:val="0"/>
                <w:szCs w:val="21"/>
              </w:rPr>
              <w:t>/</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 w:val="24"/>
                <w:szCs w:val="24"/>
              </w:rPr>
            </w:pPr>
            <w:r w:rsidRPr="00B266AF">
              <w:rPr>
                <w:rFonts w:ascii="仿宋_GB2312" w:eastAsia="仿宋_GB2312" w:hAnsi="宋体" w:cs="宋体" w:hint="eastAsia"/>
                <w:kern w:val="0"/>
                <w:szCs w:val="21"/>
              </w:rPr>
              <w:t>消防设计文件不完整</w:t>
            </w:r>
          </w:p>
        </w:tc>
        <w:tc>
          <w:tcPr>
            <w:tcW w:w="12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11B78" w:rsidRPr="00B266AF" w:rsidRDefault="00611B78" w:rsidP="00FB0994">
            <w:pPr>
              <w:widowControl/>
              <w:spacing w:line="300" w:lineRule="exact"/>
              <w:jc w:val="left"/>
              <w:rPr>
                <w:rFonts w:ascii="仿宋_GB2312" w:eastAsia="仿宋_GB2312" w:hAnsi="宋体" w:cs="宋体"/>
                <w:kern w:val="0"/>
                <w:szCs w:val="21"/>
              </w:rPr>
            </w:pPr>
          </w:p>
        </w:tc>
      </w:tr>
    </w:tbl>
    <w:p w:rsidR="00484436" w:rsidRPr="00B266AF" w:rsidRDefault="00484436" w:rsidP="00B266AF">
      <w:pPr>
        <w:spacing w:line="560" w:lineRule="exact"/>
        <w:rPr>
          <w:rFonts w:ascii="仿宋_GB2312" w:eastAsia="仿宋_GB2312"/>
          <w:b/>
          <w:sz w:val="32"/>
          <w:szCs w:val="32"/>
        </w:rPr>
      </w:pPr>
    </w:p>
    <w:sectPr w:rsidR="00484436" w:rsidRPr="00B26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36"/>
    <w:rsid w:val="001900B7"/>
    <w:rsid w:val="00197757"/>
    <w:rsid w:val="001B79DE"/>
    <w:rsid w:val="001F24E2"/>
    <w:rsid w:val="00363F3E"/>
    <w:rsid w:val="0039784A"/>
    <w:rsid w:val="00484436"/>
    <w:rsid w:val="004A2C0E"/>
    <w:rsid w:val="004E4B33"/>
    <w:rsid w:val="00583557"/>
    <w:rsid w:val="00611B78"/>
    <w:rsid w:val="00664B62"/>
    <w:rsid w:val="00772F59"/>
    <w:rsid w:val="00891AA7"/>
    <w:rsid w:val="008B130C"/>
    <w:rsid w:val="008E0829"/>
    <w:rsid w:val="00976EB8"/>
    <w:rsid w:val="009D06BB"/>
    <w:rsid w:val="00A220B2"/>
    <w:rsid w:val="00A9311B"/>
    <w:rsid w:val="00B266AF"/>
    <w:rsid w:val="00CD48EA"/>
    <w:rsid w:val="00DC3F18"/>
    <w:rsid w:val="00FB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FC8A"/>
  <w15:chartTrackingRefBased/>
  <w15:docId w15:val="{01B7DF3E-6AF1-43AB-9EAC-975AC1F5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4436"/>
    <w:rPr>
      <w:b/>
      <w:bCs/>
    </w:rPr>
  </w:style>
  <w:style w:type="paragraph" w:styleId="a4">
    <w:name w:val="Balloon Text"/>
    <w:basedOn w:val="a"/>
    <w:link w:val="a5"/>
    <w:uiPriority w:val="99"/>
    <w:semiHidden/>
    <w:unhideWhenUsed/>
    <w:rsid w:val="00FB0994"/>
    <w:rPr>
      <w:sz w:val="18"/>
      <w:szCs w:val="18"/>
    </w:rPr>
  </w:style>
  <w:style w:type="character" w:customStyle="1" w:styleId="a5">
    <w:name w:val="批注框文本 字符"/>
    <w:basedOn w:val="a0"/>
    <w:link w:val="a4"/>
    <w:uiPriority w:val="99"/>
    <w:semiHidden/>
    <w:rsid w:val="00FB09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0925">
      <w:bodyDiv w:val="1"/>
      <w:marLeft w:val="0"/>
      <w:marRight w:val="0"/>
      <w:marTop w:val="0"/>
      <w:marBottom w:val="0"/>
      <w:divBdr>
        <w:top w:val="none" w:sz="0" w:space="0" w:color="auto"/>
        <w:left w:val="none" w:sz="0" w:space="0" w:color="auto"/>
        <w:bottom w:val="none" w:sz="0" w:space="0" w:color="auto"/>
        <w:right w:val="none" w:sz="0" w:space="0" w:color="auto"/>
      </w:divBdr>
    </w:div>
    <w:div w:id="1115520582">
      <w:bodyDiv w:val="1"/>
      <w:marLeft w:val="0"/>
      <w:marRight w:val="0"/>
      <w:marTop w:val="0"/>
      <w:marBottom w:val="0"/>
      <w:divBdr>
        <w:top w:val="none" w:sz="0" w:space="0" w:color="auto"/>
        <w:left w:val="none" w:sz="0" w:space="0" w:color="auto"/>
        <w:bottom w:val="none" w:sz="0" w:space="0" w:color="auto"/>
        <w:right w:val="none" w:sz="0" w:space="0" w:color="auto"/>
      </w:divBdr>
    </w:div>
    <w:div w:id="16866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1700</Words>
  <Characters>9692</Characters>
  <Application>Microsoft Office Word</Application>
  <DocSecurity>0</DocSecurity>
  <Lines>80</Lines>
  <Paragraphs>22</Paragraphs>
  <ScaleCrop>false</ScaleCrop>
  <Company>微软中国</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cp:lastPrinted>2024-06-18T07:56:00Z</cp:lastPrinted>
  <dcterms:created xsi:type="dcterms:W3CDTF">2024-06-18T07:00:00Z</dcterms:created>
  <dcterms:modified xsi:type="dcterms:W3CDTF">2024-06-24T02:15:00Z</dcterms:modified>
</cp:coreProperties>
</file>