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E859C" w14:textId="77777777" w:rsidR="005A79DF" w:rsidRPr="005A79DF" w:rsidRDefault="005A79DF" w:rsidP="005A79DF">
      <w:pPr>
        <w:numPr>
          <w:ilvl w:val="0"/>
          <w:numId w:val="2"/>
        </w:numPr>
        <w:shd w:val="clear" w:color="auto" w:fill="FFFFFF"/>
        <w:spacing w:after="100" w:afterAutospacing="1" w:line="240" w:lineRule="auto"/>
        <w:ind w:left="0" w:firstLine="0"/>
        <w:jc w:val="left"/>
        <w:outlineLvl w:val="2"/>
        <w:rPr>
          <w:rFonts w:ascii="仿宋" w:hAnsi="仿宋" w:cs="Segoe UI"/>
          <w:b/>
          <w:bCs/>
          <w:color w:val="1C1F23"/>
          <w:kern w:val="0"/>
          <w:sz w:val="18"/>
          <w:szCs w:val="18"/>
        </w:rPr>
      </w:pPr>
      <w:r w:rsidRPr="005A79DF">
        <w:rPr>
          <w:rFonts w:ascii="仿宋" w:hAnsi="仿宋" w:cs="Segoe UI"/>
          <w:b/>
          <w:bCs/>
          <w:color w:val="1C1F23"/>
          <w:kern w:val="0"/>
          <w:sz w:val="18"/>
          <w:szCs w:val="18"/>
        </w:rPr>
        <w:t>一、消防供配电设施</w:t>
      </w:r>
    </w:p>
    <w:tbl>
      <w:tblPr>
        <w:tblStyle w:val="4-5"/>
        <w:tblW w:w="13897" w:type="dxa"/>
        <w:tblInd w:w="-289" w:type="dxa"/>
        <w:tblLook w:val="04A0" w:firstRow="1" w:lastRow="0" w:firstColumn="1" w:lastColumn="0" w:noHBand="0" w:noVBand="1"/>
      </w:tblPr>
      <w:tblGrid>
        <w:gridCol w:w="1272"/>
        <w:gridCol w:w="711"/>
        <w:gridCol w:w="1698"/>
        <w:gridCol w:w="3124"/>
        <w:gridCol w:w="1417"/>
        <w:gridCol w:w="1843"/>
        <w:gridCol w:w="709"/>
        <w:gridCol w:w="1989"/>
        <w:gridCol w:w="1134"/>
      </w:tblGrid>
      <w:tr w:rsidR="00D11F90" w:rsidRPr="00D11F90" w14:paraId="72DF6B82" w14:textId="77777777" w:rsidTr="00D11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1228981A" w14:textId="77777777" w:rsidR="005A79DF" w:rsidRPr="005A79DF" w:rsidRDefault="005A79DF" w:rsidP="005A79DF">
            <w:pPr>
              <w:jc w:val="center"/>
              <w:rPr>
                <w:rFonts w:ascii="仿宋" w:hAnsi="仿宋" w:cs="宋体"/>
                <w:kern w:val="0"/>
                <w:sz w:val="18"/>
                <w:szCs w:val="18"/>
              </w:rPr>
            </w:pPr>
            <w:r w:rsidRPr="005A79DF">
              <w:rPr>
                <w:rFonts w:ascii="仿宋" w:hAnsi="仿宋" w:cs="宋体"/>
                <w:kern w:val="0"/>
                <w:sz w:val="18"/>
                <w:szCs w:val="18"/>
              </w:rPr>
              <w:t>设备类型</w:t>
            </w:r>
          </w:p>
        </w:tc>
        <w:tc>
          <w:tcPr>
            <w:tcW w:w="711" w:type="dxa"/>
            <w:vAlign w:val="center"/>
            <w:hideMark/>
          </w:tcPr>
          <w:p w14:paraId="3A5FDC89"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检测项目</w:t>
            </w:r>
          </w:p>
        </w:tc>
        <w:tc>
          <w:tcPr>
            <w:tcW w:w="1698" w:type="dxa"/>
            <w:vAlign w:val="center"/>
            <w:hideMark/>
          </w:tcPr>
          <w:p w14:paraId="0A9C4B5D"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检测内容</w:t>
            </w:r>
          </w:p>
        </w:tc>
        <w:tc>
          <w:tcPr>
            <w:tcW w:w="3124" w:type="dxa"/>
            <w:vAlign w:val="center"/>
            <w:hideMark/>
          </w:tcPr>
          <w:p w14:paraId="2903EF3A"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技术标准</w:t>
            </w:r>
          </w:p>
        </w:tc>
        <w:tc>
          <w:tcPr>
            <w:tcW w:w="1417" w:type="dxa"/>
            <w:vAlign w:val="center"/>
            <w:hideMark/>
          </w:tcPr>
          <w:p w14:paraId="16FD3FA4"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检测方法</w:t>
            </w:r>
          </w:p>
        </w:tc>
        <w:tc>
          <w:tcPr>
            <w:tcW w:w="1843" w:type="dxa"/>
            <w:vAlign w:val="center"/>
            <w:hideMark/>
          </w:tcPr>
          <w:p w14:paraId="0C7F3991"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位置</w:t>
            </w:r>
          </w:p>
        </w:tc>
        <w:tc>
          <w:tcPr>
            <w:tcW w:w="709" w:type="dxa"/>
            <w:vAlign w:val="center"/>
            <w:hideMark/>
          </w:tcPr>
          <w:p w14:paraId="07D031FE"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是否合格</w:t>
            </w:r>
          </w:p>
        </w:tc>
        <w:tc>
          <w:tcPr>
            <w:tcW w:w="1989" w:type="dxa"/>
            <w:vAlign w:val="center"/>
            <w:hideMark/>
          </w:tcPr>
          <w:p w14:paraId="591A873B"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问题描述</w:t>
            </w:r>
          </w:p>
        </w:tc>
        <w:tc>
          <w:tcPr>
            <w:tcW w:w="1134" w:type="dxa"/>
            <w:vAlign w:val="center"/>
            <w:hideMark/>
          </w:tcPr>
          <w:p w14:paraId="69C2D7D8"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检测人</w:t>
            </w:r>
          </w:p>
        </w:tc>
      </w:tr>
      <w:tr w:rsidR="00D11F90" w:rsidRPr="00D11F90" w14:paraId="43F1A38C"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002C459A" w14:textId="77777777" w:rsidR="005A79DF" w:rsidRPr="005A79DF" w:rsidRDefault="005A79DF" w:rsidP="005A79DF">
            <w:pPr>
              <w:jc w:val="left"/>
              <w:rPr>
                <w:rFonts w:ascii="仿宋" w:hAnsi="仿宋" w:cs="宋体"/>
                <w:kern w:val="0"/>
                <w:sz w:val="18"/>
                <w:szCs w:val="18"/>
              </w:rPr>
            </w:pPr>
            <w:r w:rsidRPr="005A79DF">
              <w:rPr>
                <w:rFonts w:ascii="仿宋" w:hAnsi="仿宋" w:cs="宋体"/>
                <w:kern w:val="0"/>
                <w:sz w:val="18"/>
                <w:szCs w:val="18"/>
              </w:rPr>
              <w:t>消防供配电设施</w:t>
            </w:r>
          </w:p>
        </w:tc>
        <w:tc>
          <w:tcPr>
            <w:tcW w:w="711" w:type="dxa"/>
            <w:vAlign w:val="center"/>
            <w:hideMark/>
          </w:tcPr>
          <w:p w14:paraId="3D76E3A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消防配电</w:t>
            </w:r>
          </w:p>
        </w:tc>
        <w:tc>
          <w:tcPr>
            <w:tcW w:w="1698" w:type="dxa"/>
            <w:vAlign w:val="center"/>
            <w:hideMark/>
          </w:tcPr>
          <w:p w14:paraId="1508A58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消防用电设备供电回路</w:t>
            </w:r>
          </w:p>
        </w:tc>
        <w:tc>
          <w:tcPr>
            <w:tcW w:w="3124" w:type="dxa"/>
            <w:vAlign w:val="center"/>
            <w:hideMark/>
          </w:tcPr>
          <w:p w14:paraId="07C24FA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消防用电设备的供电回路应为专用回路（5.2.1.1）</w:t>
            </w:r>
          </w:p>
        </w:tc>
        <w:tc>
          <w:tcPr>
            <w:tcW w:w="1417" w:type="dxa"/>
            <w:vAlign w:val="center"/>
            <w:hideMark/>
          </w:tcPr>
          <w:p w14:paraId="4476BB4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核对配电方式</w:t>
            </w:r>
          </w:p>
        </w:tc>
        <w:tc>
          <w:tcPr>
            <w:tcW w:w="1843" w:type="dxa"/>
            <w:vAlign w:val="center"/>
            <w:hideMark/>
          </w:tcPr>
          <w:p w14:paraId="19FC0F3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消防控制室、各消防设施最末一级配电箱处</w:t>
            </w:r>
          </w:p>
        </w:tc>
        <w:tc>
          <w:tcPr>
            <w:tcW w:w="709" w:type="dxa"/>
            <w:vAlign w:val="center"/>
            <w:hideMark/>
          </w:tcPr>
          <w:p w14:paraId="75E0FBE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1989" w:type="dxa"/>
            <w:vAlign w:val="center"/>
            <w:hideMark/>
          </w:tcPr>
          <w:p w14:paraId="532C08C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134" w:type="dxa"/>
            <w:vAlign w:val="center"/>
            <w:hideMark/>
          </w:tcPr>
          <w:p w14:paraId="5B5AC2D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546AEC07" w14:textId="77777777" w:rsidTr="00D11F90">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281C0BDA"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消防供配电设施</w:t>
            </w:r>
          </w:p>
        </w:tc>
        <w:tc>
          <w:tcPr>
            <w:tcW w:w="711" w:type="dxa"/>
            <w:vAlign w:val="center"/>
            <w:hideMark/>
          </w:tcPr>
          <w:p w14:paraId="56FF637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消防配电</w:t>
            </w:r>
          </w:p>
        </w:tc>
        <w:tc>
          <w:tcPr>
            <w:tcW w:w="1698" w:type="dxa"/>
            <w:vAlign w:val="center"/>
            <w:hideMark/>
          </w:tcPr>
          <w:p w14:paraId="1E96B73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配电箱标志、仪表、指示灯、开关、控制按钮</w:t>
            </w:r>
          </w:p>
        </w:tc>
        <w:tc>
          <w:tcPr>
            <w:tcW w:w="3124" w:type="dxa"/>
            <w:vAlign w:val="center"/>
            <w:hideMark/>
          </w:tcPr>
          <w:p w14:paraId="16FEEE8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消防设备配电箱应有区别于其他配电箱的明显标志，仪表、指示灯显示正常，开关及控制按钮灵活可靠（5.2.1.2）</w:t>
            </w:r>
          </w:p>
        </w:tc>
        <w:tc>
          <w:tcPr>
            <w:tcW w:w="1417" w:type="dxa"/>
            <w:vAlign w:val="center"/>
            <w:hideMark/>
          </w:tcPr>
          <w:p w14:paraId="4D108F9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查看标志、仪表、按钮状态</w:t>
            </w:r>
          </w:p>
        </w:tc>
        <w:tc>
          <w:tcPr>
            <w:tcW w:w="1843" w:type="dxa"/>
            <w:vAlign w:val="center"/>
            <w:hideMark/>
          </w:tcPr>
          <w:p w14:paraId="0F60C38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709" w:type="dxa"/>
            <w:vAlign w:val="center"/>
            <w:hideMark/>
          </w:tcPr>
          <w:p w14:paraId="0E3A1D0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989" w:type="dxa"/>
            <w:vAlign w:val="center"/>
            <w:hideMark/>
          </w:tcPr>
          <w:p w14:paraId="6678B9E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134" w:type="dxa"/>
            <w:vAlign w:val="center"/>
            <w:hideMark/>
          </w:tcPr>
          <w:p w14:paraId="4081F39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164C2351"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24EDB245"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消防供配电设施</w:t>
            </w:r>
          </w:p>
        </w:tc>
        <w:tc>
          <w:tcPr>
            <w:tcW w:w="711" w:type="dxa"/>
            <w:vAlign w:val="center"/>
            <w:hideMark/>
          </w:tcPr>
          <w:p w14:paraId="4DDCBFD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消防配电</w:t>
            </w:r>
          </w:p>
        </w:tc>
        <w:tc>
          <w:tcPr>
            <w:tcW w:w="1698" w:type="dxa"/>
            <w:vAlign w:val="center"/>
            <w:hideMark/>
          </w:tcPr>
          <w:p w14:paraId="28B916A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主备电源自动切换装置</w:t>
            </w:r>
          </w:p>
        </w:tc>
        <w:tc>
          <w:tcPr>
            <w:tcW w:w="3124" w:type="dxa"/>
            <w:vAlign w:val="center"/>
            <w:hideMark/>
          </w:tcPr>
          <w:p w14:paraId="5FA6628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消防控制室、消防水泵房等的消防用电设备供电，应在最末一级配电箱处设主备电源自动切换装置，切换时间符合设计要求（5.2.1.3）</w:t>
            </w:r>
          </w:p>
        </w:tc>
        <w:tc>
          <w:tcPr>
            <w:tcW w:w="1417" w:type="dxa"/>
            <w:vAlign w:val="center"/>
            <w:hideMark/>
          </w:tcPr>
          <w:p w14:paraId="0D1DA8F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试验</w:t>
            </w:r>
            <w:proofErr w:type="gramStart"/>
            <w:r w:rsidRPr="005A79DF">
              <w:rPr>
                <w:rFonts w:ascii="仿宋" w:hAnsi="仿宋" w:cs="宋体"/>
                <w:kern w:val="0"/>
                <w:sz w:val="18"/>
                <w:szCs w:val="18"/>
              </w:rPr>
              <w:t>主备电切换</w:t>
            </w:r>
            <w:proofErr w:type="gramEnd"/>
            <w:r w:rsidRPr="005A79DF">
              <w:rPr>
                <w:rFonts w:ascii="仿宋" w:hAnsi="仿宋" w:cs="宋体"/>
                <w:kern w:val="0"/>
                <w:sz w:val="18"/>
                <w:szCs w:val="18"/>
              </w:rPr>
              <w:t>，记录切换时间</w:t>
            </w:r>
          </w:p>
        </w:tc>
        <w:tc>
          <w:tcPr>
            <w:tcW w:w="1843" w:type="dxa"/>
            <w:vAlign w:val="center"/>
            <w:hideMark/>
          </w:tcPr>
          <w:p w14:paraId="45E6A9E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709" w:type="dxa"/>
            <w:vAlign w:val="center"/>
            <w:hideMark/>
          </w:tcPr>
          <w:p w14:paraId="3D10A49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989" w:type="dxa"/>
            <w:vAlign w:val="center"/>
            <w:hideMark/>
          </w:tcPr>
          <w:p w14:paraId="4285F12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134" w:type="dxa"/>
            <w:vAlign w:val="center"/>
            <w:hideMark/>
          </w:tcPr>
          <w:p w14:paraId="2780E13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34246CEF" w14:textId="77777777" w:rsidTr="00D11F90">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01F3A057"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消防供配电设施</w:t>
            </w:r>
          </w:p>
        </w:tc>
        <w:tc>
          <w:tcPr>
            <w:tcW w:w="711" w:type="dxa"/>
            <w:vAlign w:val="center"/>
            <w:hideMark/>
          </w:tcPr>
          <w:p w14:paraId="7A5AC8C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自备发电机组</w:t>
            </w:r>
          </w:p>
        </w:tc>
        <w:tc>
          <w:tcPr>
            <w:tcW w:w="1698" w:type="dxa"/>
            <w:vAlign w:val="center"/>
            <w:hideMark/>
          </w:tcPr>
          <w:p w14:paraId="07D5435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发电机仪表、指示灯、开关按钮</w:t>
            </w:r>
          </w:p>
        </w:tc>
        <w:tc>
          <w:tcPr>
            <w:tcW w:w="3124" w:type="dxa"/>
            <w:vAlign w:val="center"/>
            <w:hideMark/>
          </w:tcPr>
          <w:p w14:paraId="1B85A1F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仪表、指示灯及开关按钮完好，显示正常（5.2.2.1.1）</w:t>
            </w:r>
          </w:p>
        </w:tc>
        <w:tc>
          <w:tcPr>
            <w:tcW w:w="1417" w:type="dxa"/>
            <w:vAlign w:val="center"/>
            <w:hideMark/>
          </w:tcPr>
          <w:p w14:paraId="70A4865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查看发电机外观及显示</w:t>
            </w:r>
          </w:p>
        </w:tc>
        <w:tc>
          <w:tcPr>
            <w:tcW w:w="1843" w:type="dxa"/>
            <w:vAlign w:val="center"/>
            <w:hideMark/>
          </w:tcPr>
          <w:p w14:paraId="72C33F4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发电机房</w:t>
            </w:r>
          </w:p>
        </w:tc>
        <w:tc>
          <w:tcPr>
            <w:tcW w:w="709" w:type="dxa"/>
            <w:vAlign w:val="center"/>
            <w:hideMark/>
          </w:tcPr>
          <w:p w14:paraId="475F682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1989" w:type="dxa"/>
            <w:vAlign w:val="center"/>
            <w:hideMark/>
          </w:tcPr>
          <w:p w14:paraId="322A6BA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134" w:type="dxa"/>
            <w:vAlign w:val="center"/>
            <w:hideMark/>
          </w:tcPr>
          <w:p w14:paraId="2071430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52B255C2"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7473D20E"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消防供配电设施</w:t>
            </w:r>
          </w:p>
        </w:tc>
        <w:tc>
          <w:tcPr>
            <w:tcW w:w="711" w:type="dxa"/>
            <w:vAlign w:val="center"/>
            <w:hideMark/>
          </w:tcPr>
          <w:p w14:paraId="1A4E5CF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自备发电机组</w:t>
            </w:r>
          </w:p>
        </w:tc>
        <w:tc>
          <w:tcPr>
            <w:tcW w:w="1698" w:type="dxa"/>
            <w:vAlign w:val="center"/>
            <w:hideMark/>
          </w:tcPr>
          <w:p w14:paraId="4B526A7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发电机启动时间、输出指标</w:t>
            </w:r>
          </w:p>
        </w:tc>
        <w:tc>
          <w:tcPr>
            <w:tcW w:w="3124" w:type="dxa"/>
            <w:vAlign w:val="center"/>
            <w:hideMark/>
          </w:tcPr>
          <w:p w14:paraId="33CC450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自动控制启动时，30s 内达到额定转速并发电，输出功率、电压、频率、相位正常；手动启动时输出指标正常（5.2.2.1.2）</w:t>
            </w:r>
          </w:p>
        </w:tc>
        <w:tc>
          <w:tcPr>
            <w:tcW w:w="1417" w:type="dxa"/>
            <w:vAlign w:val="center"/>
            <w:hideMark/>
          </w:tcPr>
          <w:p w14:paraId="3E8114E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测试自动 / 手动启动，记录时间及指标</w:t>
            </w:r>
          </w:p>
        </w:tc>
        <w:tc>
          <w:tcPr>
            <w:tcW w:w="1843" w:type="dxa"/>
            <w:vAlign w:val="center"/>
            <w:hideMark/>
          </w:tcPr>
          <w:p w14:paraId="790BC95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709" w:type="dxa"/>
            <w:vAlign w:val="center"/>
            <w:hideMark/>
          </w:tcPr>
          <w:p w14:paraId="54371BB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989" w:type="dxa"/>
            <w:vAlign w:val="center"/>
            <w:hideMark/>
          </w:tcPr>
          <w:p w14:paraId="6130107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134" w:type="dxa"/>
            <w:vAlign w:val="center"/>
            <w:hideMark/>
          </w:tcPr>
          <w:p w14:paraId="0BF50AF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65018291" w14:textId="77777777" w:rsidTr="00D11F90">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1E90DDE1"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消防供配电设施</w:t>
            </w:r>
          </w:p>
        </w:tc>
        <w:tc>
          <w:tcPr>
            <w:tcW w:w="711" w:type="dxa"/>
            <w:vAlign w:val="center"/>
            <w:hideMark/>
          </w:tcPr>
          <w:p w14:paraId="369CB18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自备发电机组</w:t>
            </w:r>
          </w:p>
        </w:tc>
        <w:tc>
          <w:tcPr>
            <w:tcW w:w="1698" w:type="dxa"/>
            <w:vAlign w:val="center"/>
            <w:hideMark/>
          </w:tcPr>
          <w:p w14:paraId="3452F84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机房通风设施</w:t>
            </w:r>
          </w:p>
        </w:tc>
        <w:tc>
          <w:tcPr>
            <w:tcW w:w="3124" w:type="dxa"/>
            <w:vAlign w:val="center"/>
            <w:hideMark/>
          </w:tcPr>
          <w:p w14:paraId="6E0CC2F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机房内通风设施运行正常（5.2.2.1.3）</w:t>
            </w:r>
          </w:p>
        </w:tc>
        <w:tc>
          <w:tcPr>
            <w:tcW w:w="1417" w:type="dxa"/>
            <w:vAlign w:val="center"/>
            <w:hideMark/>
          </w:tcPr>
          <w:p w14:paraId="7AA1715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检查通风设备运行状态</w:t>
            </w:r>
          </w:p>
        </w:tc>
        <w:tc>
          <w:tcPr>
            <w:tcW w:w="1843" w:type="dxa"/>
            <w:vAlign w:val="center"/>
            <w:hideMark/>
          </w:tcPr>
          <w:p w14:paraId="1E87475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709" w:type="dxa"/>
            <w:vAlign w:val="center"/>
            <w:hideMark/>
          </w:tcPr>
          <w:p w14:paraId="46C7C75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989" w:type="dxa"/>
            <w:vAlign w:val="center"/>
            <w:hideMark/>
          </w:tcPr>
          <w:p w14:paraId="79382BE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134" w:type="dxa"/>
            <w:vAlign w:val="center"/>
            <w:hideMark/>
          </w:tcPr>
          <w:p w14:paraId="7AFA079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006EB264"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05FAF1BC"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消防供配电设施</w:t>
            </w:r>
          </w:p>
        </w:tc>
        <w:tc>
          <w:tcPr>
            <w:tcW w:w="711" w:type="dxa"/>
            <w:vAlign w:val="center"/>
            <w:hideMark/>
          </w:tcPr>
          <w:p w14:paraId="071872D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自备发电机组</w:t>
            </w:r>
          </w:p>
        </w:tc>
        <w:tc>
          <w:tcPr>
            <w:tcW w:w="1698" w:type="dxa"/>
            <w:vAlign w:val="center"/>
            <w:hideMark/>
          </w:tcPr>
          <w:p w14:paraId="4FFA8F2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储油设施油量、储油量</w:t>
            </w:r>
          </w:p>
        </w:tc>
        <w:tc>
          <w:tcPr>
            <w:tcW w:w="3124" w:type="dxa"/>
            <w:vAlign w:val="center"/>
            <w:hideMark/>
          </w:tcPr>
          <w:p w14:paraId="5A51A37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储油设施油量满足发电机设计连续供电时间，储油间储油量≤1m</w:t>
            </w:r>
            <w:r w:rsidRPr="005A79DF">
              <w:rPr>
                <w:rFonts w:ascii="Calibri" w:hAnsi="Calibri" w:cs="Calibri"/>
                <w:kern w:val="0"/>
                <w:sz w:val="18"/>
                <w:szCs w:val="18"/>
              </w:rPr>
              <w:t>³</w:t>
            </w:r>
            <w:r w:rsidRPr="005A79DF">
              <w:rPr>
                <w:rFonts w:ascii="仿宋" w:hAnsi="仿宋" w:cs="宋体"/>
                <w:kern w:val="0"/>
                <w:sz w:val="18"/>
                <w:szCs w:val="18"/>
              </w:rPr>
              <w:t>，液位显示正常（5.2.2.2.1）</w:t>
            </w:r>
          </w:p>
        </w:tc>
        <w:tc>
          <w:tcPr>
            <w:tcW w:w="1417" w:type="dxa"/>
            <w:vAlign w:val="center"/>
            <w:hideMark/>
          </w:tcPr>
          <w:p w14:paraId="08F96BE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核对油量及储油间容量</w:t>
            </w:r>
          </w:p>
        </w:tc>
        <w:tc>
          <w:tcPr>
            <w:tcW w:w="1843" w:type="dxa"/>
            <w:vAlign w:val="center"/>
            <w:hideMark/>
          </w:tcPr>
          <w:p w14:paraId="63ACEB3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709" w:type="dxa"/>
            <w:vAlign w:val="center"/>
            <w:hideMark/>
          </w:tcPr>
          <w:p w14:paraId="7BC93BB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989" w:type="dxa"/>
            <w:vAlign w:val="center"/>
            <w:hideMark/>
          </w:tcPr>
          <w:p w14:paraId="7205541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134" w:type="dxa"/>
            <w:vAlign w:val="center"/>
            <w:hideMark/>
          </w:tcPr>
          <w:p w14:paraId="5177EA9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334C3909" w14:textId="77777777" w:rsidTr="00D11F90">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31BE6784"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消防供配电设施</w:t>
            </w:r>
          </w:p>
        </w:tc>
        <w:tc>
          <w:tcPr>
            <w:tcW w:w="711" w:type="dxa"/>
            <w:vAlign w:val="center"/>
            <w:hideMark/>
          </w:tcPr>
          <w:p w14:paraId="70960DD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自备发电机组</w:t>
            </w:r>
          </w:p>
        </w:tc>
        <w:tc>
          <w:tcPr>
            <w:tcW w:w="1698" w:type="dxa"/>
            <w:vAlign w:val="center"/>
            <w:hideMark/>
          </w:tcPr>
          <w:p w14:paraId="479DE31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储油设施通气管、呼吸阀</w:t>
            </w:r>
          </w:p>
        </w:tc>
        <w:tc>
          <w:tcPr>
            <w:tcW w:w="3124" w:type="dxa"/>
            <w:vAlign w:val="center"/>
            <w:hideMark/>
          </w:tcPr>
          <w:p w14:paraId="0F1E7DE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储油间油箱通向室外的通气管及呼吸阀完好无锈蚀（5.2.2.2.1）</w:t>
            </w:r>
          </w:p>
        </w:tc>
        <w:tc>
          <w:tcPr>
            <w:tcW w:w="1417" w:type="dxa"/>
            <w:vAlign w:val="center"/>
            <w:hideMark/>
          </w:tcPr>
          <w:p w14:paraId="1FD1648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查看通气管及呼吸阀外观</w:t>
            </w:r>
          </w:p>
        </w:tc>
        <w:tc>
          <w:tcPr>
            <w:tcW w:w="1843" w:type="dxa"/>
            <w:vAlign w:val="center"/>
            <w:hideMark/>
          </w:tcPr>
          <w:p w14:paraId="3F0B80A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709" w:type="dxa"/>
            <w:vAlign w:val="center"/>
            <w:hideMark/>
          </w:tcPr>
          <w:p w14:paraId="3753D4D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989" w:type="dxa"/>
            <w:vAlign w:val="center"/>
            <w:hideMark/>
          </w:tcPr>
          <w:p w14:paraId="261A440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134" w:type="dxa"/>
            <w:vAlign w:val="center"/>
            <w:hideMark/>
          </w:tcPr>
          <w:p w14:paraId="58B1AD2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00BCD7F1"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0E34EAE2"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消防供配电设施</w:t>
            </w:r>
          </w:p>
        </w:tc>
        <w:tc>
          <w:tcPr>
            <w:tcW w:w="711" w:type="dxa"/>
            <w:vAlign w:val="center"/>
            <w:hideMark/>
          </w:tcPr>
          <w:p w14:paraId="1F23A71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自备发电机组</w:t>
            </w:r>
          </w:p>
        </w:tc>
        <w:tc>
          <w:tcPr>
            <w:tcW w:w="1698" w:type="dxa"/>
            <w:vAlign w:val="center"/>
            <w:hideMark/>
          </w:tcPr>
          <w:p w14:paraId="35CCC4D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储油设施燃油标号</w:t>
            </w:r>
          </w:p>
        </w:tc>
        <w:tc>
          <w:tcPr>
            <w:tcW w:w="3124" w:type="dxa"/>
            <w:vAlign w:val="center"/>
            <w:hideMark/>
          </w:tcPr>
          <w:p w14:paraId="0BA73BA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燃油满足发电机在最不利环境下正常运行要求（5.2.2.2.2）</w:t>
            </w:r>
          </w:p>
        </w:tc>
        <w:tc>
          <w:tcPr>
            <w:tcW w:w="1417" w:type="dxa"/>
            <w:vAlign w:val="center"/>
            <w:hideMark/>
          </w:tcPr>
          <w:p w14:paraId="29A8323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核对燃油标号</w:t>
            </w:r>
          </w:p>
        </w:tc>
        <w:tc>
          <w:tcPr>
            <w:tcW w:w="1843" w:type="dxa"/>
            <w:vAlign w:val="center"/>
            <w:hideMark/>
          </w:tcPr>
          <w:p w14:paraId="349B127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709" w:type="dxa"/>
            <w:vAlign w:val="center"/>
            <w:hideMark/>
          </w:tcPr>
          <w:p w14:paraId="3C2038B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989" w:type="dxa"/>
            <w:vAlign w:val="center"/>
            <w:hideMark/>
          </w:tcPr>
          <w:p w14:paraId="3B2BD9D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134" w:type="dxa"/>
            <w:vAlign w:val="center"/>
            <w:hideMark/>
          </w:tcPr>
          <w:p w14:paraId="1C51948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bl>
    <w:p w14:paraId="0CB26DE4" w14:textId="77777777" w:rsidR="00D42A01" w:rsidRDefault="00D42A01" w:rsidP="00D42A01"/>
    <w:p w14:paraId="3B38D9D1" w14:textId="77777777" w:rsidR="00D42A01" w:rsidRDefault="00D42A01" w:rsidP="00D42A01"/>
    <w:p w14:paraId="64EE2DB6" w14:textId="77777777" w:rsidR="00D42A01" w:rsidRDefault="00D42A01" w:rsidP="00D42A01"/>
    <w:p w14:paraId="1C058237" w14:textId="77777777" w:rsidR="00D42A01" w:rsidRDefault="00D42A01" w:rsidP="00D42A01">
      <w:pPr>
        <w:rPr>
          <w:rFonts w:hint="eastAsia"/>
        </w:rPr>
      </w:pPr>
    </w:p>
    <w:p w14:paraId="67B4EF8C" w14:textId="4BB227EC" w:rsidR="005A79DF" w:rsidRPr="005A79DF" w:rsidRDefault="005A79DF" w:rsidP="005A79DF">
      <w:pPr>
        <w:numPr>
          <w:ilvl w:val="0"/>
          <w:numId w:val="2"/>
        </w:numPr>
        <w:shd w:val="clear" w:color="auto" w:fill="FFFFFF"/>
        <w:spacing w:before="100" w:beforeAutospacing="1" w:after="100" w:afterAutospacing="1" w:line="240" w:lineRule="auto"/>
        <w:ind w:left="0" w:firstLine="0"/>
        <w:jc w:val="left"/>
        <w:outlineLvl w:val="2"/>
        <w:rPr>
          <w:rFonts w:ascii="仿宋" w:hAnsi="仿宋" w:cs="Segoe UI"/>
          <w:b/>
          <w:bCs/>
          <w:color w:val="1C1F23"/>
          <w:kern w:val="0"/>
          <w:sz w:val="18"/>
          <w:szCs w:val="18"/>
        </w:rPr>
      </w:pPr>
      <w:r w:rsidRPr="005A79DF">
        <w:rPr>
          <w:rFonts w:ascii="仿宋" w:hAnsi="仿宋" w:cs="Segoe UI"/>
          <w:b/>
          <w:bCs/>
          <w:color w:val="1C1F23"/>
          <w:kern w:val="0"/>
          <w:sz w:val="18"/>
          <w:szCs w:val="18"/>
        </w:rPr>
        <w:lastRenderedPageBreak/>
        <w:t>二、火灾自动报警系统</w:t>
      </w:r>
    </w:p>
    <w:tbl>
      <w:tblPr>
        <w:tblStyle w:val="4-5"/>
        <w:tblW w:w="14459" w:type="dxa"/>
        <w:tblInd w:w="-289" w:type="dxa"/>
        <w:tblLook w:val="04A0" w:firstRow="1" w:lastRow="0" w:firstColumn="1" w:lastColumn="0" w:noHBand="0" w:noVBand="1"/>
      </w:tblPr>
      <w:tblGrid>
        <w:gridCol w:w="1277"/>
        <w:gridCol w:w="992"/>
        <w:gridCol w:w="1275"/>
        <w:gridCol w:w="3686"/>
        <w:gridCol w:w="1559"/>
        <w:gridCol w:w="1843"/>
        <w:gridCol w:w="709"/>
        <w:gridCol w:w="1984"/>
        <w:gridCol w:w="1134"/>
      </w:tblGrid>
      <w:tr w:rsidR="005A79DF" w:rsidRPr="00D11F90" w14:paraId="08FD6D11" w14:textId="77777777" w:rsidTr="00D42A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hideMark/>
          </w:tcPr>
          <w:p w14:paraId="2356B424" w14:textId="77777777" w:rsidR="005A79DF" w:rsidRPr="005A79DF" w:rsidRDefault="005A79DF" w:rsidP="005A79DF">
            <w:pPr>
              <w:jc w:val="center"/>
              <w:rPr>
                <w:rFonts w:ascii="仿宋" w:hAnsi="仿宋" w:cs="宋体"/>
                <w:kern w:val="0"/>
                <w:sz w:val="18"/>
                <w:szCs w:val="18"/>
              </w:rPr>
            </w:pPr>
            <w:r w:rsidRPr="005A79DF">
              <w:rPr>
                <w:rFonts w:ascii="仿宋" w:hAnsi="仿宋" w:cs="宋体"/>
                <w:kern w:val="0"/>
                <w:sz w:val="18"/>
                <w:szCs w:val="18"/>
              </w:rPr>
              <w:t>设备类型</w:t>
            </w:r>
          </w:p>
        </w:tc>
        <w:tc>
          <w:tcPr>
            <w:tcW w:w="992" w:type="dxa"/>
            <w:hideMark/>
          </w:tcPr>
          <w:p w14:paraId="504985B2"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检测项目</w:t>
            </w:r>
          </w:p>
        </w:tc>
        <w:tc>
          <w:tcPr>
            <w:tcW w:w="1275" w:type="dxa"/>
            <w:hideMark/>
          </w:tcPr>
          <w:p w14:paraId="2F9AD57B"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检测内容</w:t>
            </w:r>
          </w:p>
        </w:tc>
        <w:tc>
          <w:tcPr>
            <w:tcW w:w="3686" w:type="dxa"/>
            <w:hideMark/>
          </w:tcPr>
          <w:p w14:paraId="61FCA506"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技术标准</w:t>
            </w:r>
          </w:p>
        </w:tc>
        <w:tc>
          <w:tcPr>
            <w:tcW w:w="1559" w:type="dxa"/>
            <w:hideMark/>
          </w:tcPr>
          <w:p w14:paraId="3453D31D"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检测方法</w:t>
            </w:r>
          </w:p>
        </w:tc>
        <w:tc>
          <w:tcPr>
            <w:tcW w:w="1843" w:type="dxa"/>
            <w:hideMark/>
          </w:tcPr>
          <w:p w14:paraId="0ED6C3A6"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位置</w:t>
            </w:r>
          </w:p>
        </w:tc>
        <w:tc>
          <w:tcPr>
            <w:tcW w:w="709" w:type="dxa"/>
            <w:hideMark/>
          </w:tcPr>
          <w:p w14:paraId="601C6F0D"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是否合格</w:t>
            </w:r>
          </w:p>
        </w:tc>
        <w:tc>
          <w:tcPr>
            <w:tcW w:w="1984" w:type="dxa"/>
            <w:hideMark/>
          </w:tcPr>
          <w:p w14:paraId="3DDD24F5"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问题描述</w:t>
            </w:r>
          </w:p>
        </w:tc>
        <w:tc>
          <w:tcPr>
            <w:tcW w:w="1134" w:type="dxa"/>
            <w:hideMark/>
          </w:tcPr>
          <w:p w14:paraId="67DF9FAC"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检测人</w:t>
            </w:r>
          </w:p>
        </w:tc>
      </w:tr>
      <w:tr w:rsidR="005A79DF" w:rsidRPr="00D11F90" w14:paraId="1343B09B" w14:textId="77777777" w:rsidTr="00D42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hideMark/>
          </w:tcPr>
          <w:p w14:paraId="7D4DE802" w14:textId="77777777" w:rsidR="005A79DF" w:rsidRPr="005A79DF" w:rsidRDefault="005A79DF" w:rsidP="005A79DF">
            <w:pPr>
              <w:jc w:val="left"/>
              <w:rPr>
                <w:rFonts w:ascii="仿宋" w:hAnsi="仿宋" w:cs="宋体"/>
                <w:kern w:val="0"/>
                <w:sz w:val="18"/>
                <w:szCs w:val="18"/>
              </w:rPr>
            </w:pPr>
            <w:r w:rsidRPr="005A79DF">
              <w:rPr>
                <w:rFonts w:ascii="仿宋" w:hAnsi="仿宋" w:cs="宋体"/>
                <w:kern w:val="0"/>
                <w:sz w:val="18"/>
                <w:szCs w:val="18"/>
              </w:rPr>
              <w:t>火灾自动报警系统</w:t>
            </w:r>
          </w:p>
        </w:tc>
        <w:tc>
          <w:tcPr>
            <w:tcW w:w="992" w:type="dxa"/>
            <w:hideMark/>
          </w:tcPr>
          <w:p w14:paraId="30CA95D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火灾探测器</w:t>
            </w:r>
          </w:p>
        </w:tc>
        <w:tc>
          <w:tcPr>
            <w:tcW w:w="1275" w:type="dxa"/>
            <w:hideMark/>
          </w:tcPr>
          <w:p w14:paraId="66E2BEA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离线故障报警</w:t>
            </w:r>
          </w:p>
        </w:tc>
        <w:tc>
          <w:tcPr>
            <w:tcW w:w="3686" w:type="dxa"/>
            <w:hideMark/>
          </w:tcPr>
          <w:p w14:paraId="23B9084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探测器离线时，火灾报警控制器应发出</w:t>
            </w:r>
            <w:proofErr w:type="gramStart"/>
            <w:r w:rsidRPr="005A79DF">
              <w:rPr>
                <w:rFonts w:ascii="仿宋" w:hAnsi="仿宋" w:cs="宋体"/>
                <w:kern w:val="0"/>
                <w:sz w:val="18"/>
                <w:szCs w:val="18"/>
              </w:rPr>
              <w:t>故障声</w:t>
            </w:r>
            <w:proofErr w:type="gramEnd"/>
            <w:r w:rsidRPr="005A79DF">
              <w:rPr>
                <w:rFonts w:ascii="仿宋" w:hAnsi="仿宋" w:cs="宋体"/>
                <w:kern w:val="0"/>
                <w:sz w:val="18"/>
                <w:szCs w:val="18"/>
              </w:rPr>
              <w:t>光信号，显示故障部件信息（5.3.1.1.1/5.3.1.3.1）</w:t>
            </w:r>
          </w:p>
        </w:tc>
        <w:tc>
          <w:tcPr>
            <w:tcW w:w="1559" w:type="dxa"/>
            <w:hideMark/>
          </w:tcPr>
          <w:p w14:paraId="0C80409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模拟离线状态，观察控制器信号</w:t>
            </w:r>
          </w:p>
        </w:tc>
        <w:tc>
          <w:tcPr>
            <w:tcW w:w="1843" w:type="dxa"/>
            <w:hideMark/>
          </w:tcPr>
          <w:p w14:paraId="2F3A0FA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各探测区域</w:t>
            </w:r>
          </w:p>
        </w:tc>
        <w:tc>
          <w:tcPr>
            <w:tcW w:w="709" w:type="dxa"/>
            <w:hideMark/>
          </w:tcPr>
          <w:p w14:paraId="6176979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1984" w:type="dxa"/>
            <w:hideMark/>
          </w:tcPr>
          <w:p w14:paraId="1DA2384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134" w:type="dxa"/>
            <w:hideMark/>
          </w:tcPr>
          <w:p w14:paraId="7354B22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68DF92A4" w14:textId="77777777" w:rsidTr="00D42A01">
        <w:tc>
          <w:tcPr>
            <w:cnfStyle w:val="001000000000" w:firstRow="0" w:lastRow="0" w:firstColumn="1" w:lastColumn="0" w:oddVBand="0" w:evenVBand="0" w:oddHBand="0" w:evenHBand="0" w:firstRowFirstColumn="0" w:firstRowLastColumn="0" w:lastRowFirstColumn="0" w:lastRowLastColumn="0"/>
            <w:tcW w:w="1277" w:type="dxa"/>
            <w:hideMark/>
          </w:tcPr>
          <w:p w14:paraId="26DAD864"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火灾自动报警系统</w:t>
            </w:r>
          </w:p>
        </w:tc>
        <w:tc>
          <w:tcPr>
            <w:tcW w:w="992" w:type="dxa"/>
            <w:hideMark/>
          </w:tcPr>
          <w:p w14:paraId="34AC430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火灾探测器</w:t>
            </w:r>
          </w:p>
        </w:tc>
        <w:tc>
          <w:tcPr>
            <w:tcW w:w="1275" w:type="dxa"/>
            <w:hideMark/>
          </w:tcPr>
          <w:p w14:paraId="4F934C9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报警状态</w:t>
            </w:r>
          </w:p>
        </w:tc>
        <w:tc>
          <w:tcPr>
            <w:tcW w:w="3686" w:type="dxa"/>
            <w:hideMark/>
          </w:tcPr>
          <w:p w14:paraId="60ED09E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探测器报警时，确认灯点亮并保持，控制器发出火警声光信号，记录报警时间并显示相关信息（5.3.1.1.2/5.3.1.3.3）</w:t>
            </w:r>
          </w:p>
        </w:tc>
        <w:tc>
          <w:tcPr>
            <w:tcW w:w="1559" w:type="dxa"/>
            <w:hideMark/>
          </w:tcPr>
          <w:p w14:paraId="00A2AC3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模拟报警阈值（如烟雾 / 温度 / 气体浓度达到设定值），检查报警显示及记录</w:t>
            </w:r>
          </w:p>
        </w:tc>
        <w:tc>
          <w:tcPr>
            <w:tcW w:w="1843" w:type="dxa"/>
            <w:hideMark/>
          </w:tcPr>
          <w:p w14:paraId="7BB612D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709" w:type="dxa"/>
            <w:hideMark/>
          </w:tcPr>
          <w:p w14:paraId="12FCF5C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984" w:type="dxa"/>
            <w:hideMark/>
          </w:tcPr>
          <w:p w14:paraId="0D6CCF0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134" w:type="dxa"/>
            <w:hideMark/>
          </w:tcPr>
          <w:p w14:paraId="224FC25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180CAEF5" w14:textId="77777777" w:rsidTr="00D42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hideMark/>
          </w:tcPr>
          <w:p w14:paraId="64099443"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火灾自动报警系统</w:t>
            </w:r>
          </w:p>
        </w:tc>
        <w:tc>
          <w:tcPr>
            <w:tcW w:w="992" w:type="dxa"/>
            <w:hideMark/>
          </w:tcPr>
          <w:p w14:paraId="5E89C3C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火灾探测器</w:t>
            </w:r>
          </w:p>
        </w:tc>
        <w:tc>
          <w:tcPr>
            <w:tcW w:w="1275" w:type="dxa"/>
            <w:hideMark/>
          </w:tcPr>
          <w:p w14:paraId="66278EC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复位功能</w:t>
            </w:r>
          </w:p>
        </w:tc>
        <w:tc>
          <w:tcPr>
            <w:tcW w:w="3686" w:type="dxa"/>
            <w:hideMark/>
          </w:tcPr>
          <w:p w14:paraId="169DC6C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控制器复位后，探测器确认灯熄灭（5.3.1.1.3/5.3.1.3.5）</w:t>
            </w:r>
          </w:p>
        </w:tc>
        <w:tc>
          <w:tcPr>
            <w:tcW w:w="1559" w:type="dxa"/>
            <w:hideMark/>
          </w:tcPr>
          <w:p w14:paraId="3DDEBF1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手动复位，观察状态恢复</w:t>
            </w:r>
          </w:p>
        </w:tc>
        <w:tc>
          <w:tcPr>
            <w:tcW w:w="1843" w:type="dxa"/>
            <w:hideMark/>
          </w:tcPr>
          <w:p w14:paraId="2556B60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709" w:type="dxa"/>
            <w:hideMark/>
          </w:tcPr>
          <w:p w14:paraId="0A929D2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984" w:type="dxa"/>
            <w:hideMark/>
          </w:tcPr>
          <w:p w14:paraId="35A40D9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134" w:type="dxa"/>
            <w:hideMark/>
          </w:tcPr>
          <w:p w14:paraId="71A9BEE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63FF38EE" w14:textId="77777777" w:rsidTr="00D42A01">
        <w:tc>
          <w:tcPr>
            <w:cnfStyle w:val="001000000000" w:firstRow="0" w:lastRow="0" w:firstColumn="1" w:lastColumn="0" w:oddVBand="0" w:evenVBand="0" w:oddHBand="0" w:evenHBand="0" w:firstRowFirstColumn="0" w:firstRowLastColumn="0" w:lastRowFirstColumn="0" w:lastRowLastColumn="0"/>
            <w:tcW w:w="1277" w:type="dxa"/>
            <w:hideMark/>
          </w:tcPr>
          <w:p w14:paraId="39A0B22A"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火灾自动报警系统</w:t>
            </w:r>
          </w:p>
        </w:tc>
        <w:tc>
          <w:tcPr>
            <w:tcW w:w="992" w:type="dxa"/>
            <w:hideMark/>
          </w:tcPr>
          <w:p w14:paraId="64DFC1D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手动火灾报警按钮</w:t>
            </w:r>
          </w:p>
        </w:tc>
        <w:tc>
          <w:tcPr>
            <w:tcW w:w="1275" w:type="dxa"/>
            <w:hideMark/>
          </w:tcPr>
          <w:p w14:paraId="771BFAA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离线故障报警</w:t>
            </w:r>
          </w:p>
        </w:tc>
        <w:tc>
          <w:tcPr>
            <w:tcW w:w="3686" w:type="dxa"/>
            <w:hideMark/>
          </w:tcPr>
          <w:p w14:paraId="076B65D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按钮离线时，控制器发出</w:t>
            </w:r>
            <w:proofErr w:type="gramStart"/>
            <w:r w:rsidRPr="005A79DF">
              <w:rPr>
                <w:rFonts w:ascii="仿宋" w:hAnsi="仿宋" w:cs="宋体"/>
                <w:kern w:val="0"/>
                <w:sz w:val="18"/>
                <w:szCs w:val="18"/>
              </w:rPr>
              <w:t>故障声</w:t>
            </w:r>
            <w:proofErr w:type="gramEnd"/>
            <w:r w:rsidRPr="005A79DF">
              <w:rPr>
                <w:rFonts w:ascii="仿宋" w:hAnsi="仿宋" w:cs="宋体"/>
                <w:kern w:val="0"/>
                <w:sz w:val="18"/>
                <w:szCs w:val="18"/>
              </w:rPr>
              <w:t>光信号，显示故障部件信息（5.3.2.1）</w:t>
            </w:r>
          </w:p>
        </w:tc>
        <w:tc>
          <w:tcPr>
            <w:tcW w:w="1559" w:type="dxa"/>
            <w:hideMark/>
          </w:tcPr>
          <w:p w14:paraId="3E2F5B3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模拟离线，检查控制器信号</w:t>
            </w:r>
          </w:p>
        </w:tc>
        <w:tc>
          <w:tcPr>
            <w:tcW w:w="1843" w:type="dxa"/>
            <w:hideMark/>
          </w:tcPr>
          <w:p w14:paraId="39CA88C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各防火分区、楼层</w:t>
            </w:r>
          </w:p>
        </w:tc>
        <w:tc>
          <w:tcPr>
            <w:tcW w:w="709" w:type="dxa"/>
            <w:hideMark/>
          </w:tcPr>
          <w:p w14:paraId="29EEC8B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1984" w:type="dxa"/>
            <w:hideMark/>
          </w:tcPr>
          <w:p w14:paraId="4896B65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134" w:type="dxa"/>
            <w:hideMark/>
          </w:tcPr>
          <w:p w14:paraId="58DE521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42ECAE05" w14:textId="77777777" w:rsidTr="00D42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hideMark/>
          </w:tcPr>
          <w:p w14:paraId="5137EBBC"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火灾自动报警系统</w:t>
            </w:r>
          </w:p>
        </w:tc>
        <w:tc>
          <w:tcPr>
            <w:tcW w:w="992" w:type="dxa"/>
            <w:hideMark/>
          </w:tcPr>
          <w:p w14:paraId="695B6D0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手动火灾报警按钮</w:t>
            </w:r>
          </w:p>
        </w:tc>
        <w:tc>
          <w:tcPr>
            <w:tcW w:w="1275" w:type="dxa"/>
            <w:hideMark/>
          </w:tcPr>
          <w:p w14:paraId="737193C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动作报警</w:t>
            </w:r>
          </w:p>
        </w:tc>
        <w:tc>
          <w:tcPr>
            <w:tcW w:w="3686" w:type="dxa"/>
            <w:hideMark/>
          </w:tcPr>
          <w:p w14:paraId="67403AD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按钮动作后，确认灯点亮并保持，控制器发出火警声光信号，记录报警时间并显示相关信息（5.3.2.2）</w:t>
            </w:r>
          </w:p>
        </w:tc>
        <w:tc>
          <w:tcPr>
            <w:tcW w:w="1559" w:type="dxa"/>
            <w:hideMark/>
          </w:tcPr>
          <w:p w14:paraId="261F72B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触发按钮，观察报警显示及记录</w:t>
            </w:r>
          </w:p>
        </w:tc>
        <w:tc>
          <w:tcPr>
            <w:tcW w:w="1843" w:type="dxa"/>
            <w:hideMark/>
          </w:tcPr>
          <w:p w14:paraId="1F810AC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709" w:type="dxa"/>
            <w:hideMark/>
          </w:tcPr>
          <w:p w14:paraId="34868F5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984" w:type="dxa"/>
            <w:hideMark/>
          </w:tcPr>
          <w:p w14:paraId="2936C94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134" w:type="dxa"/>
            <w:hideMark/>
          </w:tcPr>
          <w:p w14:paraId="35D4E1F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18E87DB4" w14:textId="77777777" w:rsidTr="00D42A01">
        <w:tc>
          <w:tcPr>
            <w:cnfStyle w:val="001000000000" w:firstRow="0" w:lastRow="0" w:firstColumn="1" w:lastColumn="0" w:oddVBand="0" w:evenVBand="0" w:oddHBand="0" w:evenHBand="0" w:firstRowFirstColumn="0" w:firstRowLastColumn="0" w:lastRowFirstColumn="0" w:lastRowLastColumn="0"/>
            <w:tcW w:w="1277" w:type="dxa"/>
            <w:hideMark/>
          </w:tcPr>
          <w:p w14:paraId="0CDCDCFF"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火灾自动报警系统</w:t>
            </w:r>
          </w:p>
        </w:tc>
        <w:tc>
          <w:tcPr>
            <w:tcW w:w="992" w:type="dxa"/>
            <w:hideMark/>
          </w:tcPr>
          <w:p w14:paraId="1016DAB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手动火灾报警按钮</w:t>
            </w:r>
          </w:p>
        </w:tc>
        <w:tc>
          <w:tcPr>
            <w:tcW w:w="1275" w:type="dxa"/>
            <w:hideMark/>
          </w:tcPr>
          <w:p w14:paraId="57D0405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复位功能</w:t>
            </w:r>
          </w:p>
        </w:tc>
        <w:tc>
          <w:tcPr>
            <w:tcW w:w="3686" w:type="dxa"/>
            <w:hideMark/>
          </w:tcPr>
          <w:p w14:paraId="6B404DF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机械结构复位后，控制器复位按钮状态，确认灯熄灭（5.3.2.3）</w:t>
            </w:r>
          </w:p>
        </w:tc>
        <w:tc>
          <w:tcPr>
            <w:tcW w:w="1559" w:type="dxa"/>
            <w:hideMark/>
          </w:tcPr>
          <w:p w14:paraId="1CFC2E8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手动复位，检查状态恢复</w:t>
            </w:r>
          </w:p>
        </w:tc>
        <w:tc>
          <w:tcPr>
            <w:tcW w:w="1843" w:type="dxa"/>
            <w:hideMark/>
          </w:tcPr>
          <w:p w14:paraId="119218F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709" w:type="dxa"/>
            <w:hideMark/>
          </w:tcPr>
          <w:p w14:paraId="2CD44B0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984" w:type="dxa"/>
            <w:hideMark/>
          </w:tcPr>
          <w:p w14:paraId="674EB46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134" w:type="dxa"/>
            <w:hideMark/>
          </w:tcPr>
          <w:p w14:paraId="516B354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4DB319D9" w14:textId="77777777" w:rsidTr="00D42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hideMark/>
          </w:tcPr>
          <w:p w14:paraId="2A2B14BE"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火灾自动报警系统</w:t>
            </w:r>
          </w:p>
        </w:tc>
        <w:tc>
          <w:tcPr>
            <w:tcW w:w="992" w:type="dxa"/>
            <w:hideMark/>
          </w:tcPr>
          <w:p w14:paraId="51C7994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火灾报警控制器</w:t>
            </w:r>
          </w:p>
        </w:tc>
        <w:tc>
          <w:tcPr>
            <w:tcW w:w="1275" w:type="dxa"/>
            <w:hideMark/>
          </w:tcPr>
          <w:p w14:paraId="714F69D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自检功能</w:t>
            </w:r>
          </w:p>
        </w:tc>
        <w:tc>
          <w:tcPr>
            <w:tcW w:w="3686" w:type="dxa"/>
            <w:hideMark/>
          </w:tcPr>
          <w:p w14:paraId="0E9B65E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控制器应能对指示灯、显示器、音响器件进行功能自检（5.3.3.1）</w:t>
            </w:r>
          </w:p>
        </w:tc>
        <w:tc>
          <w:tcPr>
            <w:tcW w:w="1559" w:type="dxa"/>
            <w:hideMark/>
          </w:tcPr>
          <w:p w14:paraId="7AA0DC7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roofErr w:type="gramStart"/>
            <w:r w:rsidRPr="005A79DF">
              <w:rPr>
                <w:rFonts w:ascii="仿宋" w:hAnsi="仿宋" w:cs="宋体"/>
                <w:kern w:val="0"/>
                <w:sz w:val="18"/>
                <w:szCs w:val="18"/>
              </w:rPr>
              <w:t>操作自</w:t>
            </w:r>
            <w:proofErr w:type="gramEnd"/>
            <w:r w:rsidRPr="005A79DF">
              <w:rPr>
                <w:rFonts w:ascii="仿宋" w:hAnsi="仿宋" w:cs="宋体"/>
                <w:kern w:val="0"/>
                <w:sz w:val="18"/>
                <w:szCs w:val="18"/>
              </w:rPr>
              <w:t>检机构，观察动作</w:t>
            </w:r>
          </w:p>
        </w:tc>
        <w:tc>
          <w:tcPr>
            <w:tcW w:w="1843" w:type="dxa"/>
            <w:hideMark/>
          </w:tcPr>
          <w:p w14:paraId="08372FC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消防控制室</w:t>
            </w:r>
          </w:p>
        </w:tc>
        <w:tc>
          <w:tcPr>
            <w:tcW w:w="709" w:type="dxa"/>
            <w:hideMark/>
          </w:tcPr>
          <w:p w14:paraId="4831B28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1984" w:type="dxa"/>
            <w:hideMark/>
          </w:tcPr>
          <w:p w14:paraId="3599A8F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134" w:type="dxa"/>
            <w:hideMark/>
          </w:tcPr>
          <w:p w14:paraId="62F4357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2AF77745" w14:textId="77777777" w:rsidTr="00D42A01">
        <w:tc>
          <w:tcPr>
            <w:cnfStyle w:val="001000000000" w:firstRow="0" w:lastRow="0" w:firstColumn="1" w:lastColumn="0" w:oddVBand="0" w:evenVBand="0" w:oddHBand="0" w:evenHBand="0" w:firstRowFirstColumn="0" w:firstRowLastColumn="0" w:lastRowFirstColumn="0" w:lastRowLastColumn="0"/>
            <w:tcW w:w="1277" w:type="dxa"/>
            <w:hideMark/>
          </w:tcPr>
          <w:p w14:paraId="6AF385F4"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火灾自动报警系统</w:t>
            </w:r>
          </w:p>
        </w:tc>
        <w:tc>
          <w:tcPr>
            <w:tcW w:w="992" w:type="dxa"/>
            <w:hideMark/>
          </w:tcPr>
          <w:p w14:paraId="1B66BF9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火灾报警控制器</w:t>
            </w:r>
          </w:p>
        </w:tc>
        <w:tc>
          <w:tcPr>
            <w:tcW w:w="1275" w:type="dxa"/>
            <w:hideMark/>
          </w:tcPr>
          <w:p w14:paraId="4FD1486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操作级别</w:t>
            </w:r>
          </w:p>
        </w:tc>
        <w:tc>
          <w:tcPr>
            <w:tcW w:w="3686" w:type="dxa"/>
            <w:hideMark/>
          </w:tcPr>
          <w:p w14:paraId="2AD30F2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按 GB50166 划分操作权限，不同级别对应不同操作功能（5.3.3.1）</w:t>
            </w:r>
          </w:p>
        </w:tc>
        <w:tc>
          <w:tcPr>
            <w:tcW w:w="1559" w:type="dxa"/>
            <w:hideMark/>
          </w:tcPr>
          <w:p w14:paraId="7DFA0BE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检查操作级别设置</w:t>
            </w:r>
          </w:p>
        </w:tc>
        <w:tc>
          <w:tcPr>
            <w:tcW w:w="1843" w:type="dxa"/>
            <w:hideMark/>
          </w:tcPr>
          <w:p w14:paraId="7CA8C0D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709" w:type="dxa"/>
            <w:hideMark/>
          </w:tcPr>
          <w:p w14:paraId="70F9E87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984" w:type="dxa"/>
            <w:hideMark/>
          </w:tcPr>
          <w:p w14:paraId="3E5815A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134" w:type="dxa"/>
            <w:hideMark/>
          </w:tcPr>
          <w:p w14:paraId="54430A8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41BBA551" w14:textId="77777777" w:rsidTr="00D42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hideMark/>
          </w:tcPr>
          <w:p w14:paraId="72A75B91"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火灾自动报警系统</w:t>
            </w:r>
          </w:p>
        </w:tc>
        <w:tc>
          <w:tcPr>
            <w:tcW w:w="992" w:type="dxa"/>
            <w:hideMark/>
          </w:tcPr>
          <w:p w14:paraId="1970D12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火灾报警控制器</w:t>
            </w:r>
          </w:p>
        </w:tc>
        <w:tc>
          <w:tcPr>
            <w:tcW w:w="1275" w:type="dxa"/>
            <w:hideMark/>
          </w:tcPr>
          <w:p w14:paraId="181461D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屏蔽功能</w:t>
            </w:r>
          </w:p>
        </w:tc>
        <w:tc>
          <w:tcPr>
            <w:tcW w:w="3686" w:type="dxa"/>
            <w:hideMark/>
          </w:tcPr>
          <w:p w14:paraId="60FB4AE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可屏蔽 / 解除屏蔽回路部件，屏蔽时指示灯点亮，显示地址注释信息（5.3.3.3）</w:t>
            </w:r>
          </w:p>
        </w:tc>
        <w:tc>
          <w:tcPr>
            <w:tcW w:w="1559" w:type="dxa"/>
            <w:hideMark/>
          </w:tcPr>
          <w:p w14:paraId="237658A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模拟屏蔽部件，观察显示</w:t>
            </w:r>
          </w:p>
        </w:tc>
        <w:tc>
          <w:tcPr>
            <w:tcW w:w="1843" w:type="dxa"/>
            <w:hideMark/>
          </w:tcPr>
          <w:p w14:paraId="0E34412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709" w:type="dxa"/>
            <w:hideMark/>
          </w:tcPr>
          <w:p w14:paraId="05B5703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984" w:type="dxa"/>
            <w:hideMark/>
          </w:tcPr>
          <w:p w14:paraId="1C9F5E3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1134" w:type="dxa"/>
            <w:hideMark/>
          </w:tcPr>
          <w:p w14:paraId="28EDB16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0EB57425" w14:textId="77777777" w:rsidTr="00D42A01">
        <w:tc>
          <w:tcPr>
            <w:cnfStyle w:val="001000000000" w:firstRow="0" w:lastRow="0" w:firstColumn="1" w:lastColumn="0" w:oddVBand="0" w:evenVBand="0" w:oddHBand="0" w:evenHBand="0" w:firstRowFirstColumn="0" w:firstRowLastColumn="0" w:lastRowFirstColumn="0" w:lastRowLastColumn="0"/>
            <w:tcW w:w="1277" w:type="dxa"/>
            <w:hideMark/>
          </w:tcPr>
          <w:p w14:paraId="56C1F9A7"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火灾自动报警系统</w:t>
            </w:r>
          </w:p>
        </w:tc>
        <w:tc>
          <w:tcPr>
            <w:tcW w:w="992" w:type="dxa"/>
            <w:hideMark/>
          </w:tcPr>
          <w:p w14:paraId="6A9364B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火灾报警控制器</w:t>
            </w:r>
          </w:p>
        </w:tc>
        <w:tc>
          <w:tcPr>
            <w:tcW w:w="1275" w:type="dxa"/>
            <w:hideMark/>
          </w:tcPr>
          <w:p w14:paraId="338BB3A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roofErr w:type="gramStart"/>
            <w:r w:rsidRPr="005A79DF">
              <w:rPr>
                <w:rFonts w:ascii="仿宋" w:hAnsi="仿宋" w:cs="宋体"/>
                <w:kern w:val="0"/>
                <w:sz w:val="18"/>
                <w:szCs w:val="18"/>
              </w:rPr>
              <w:t>主备电转换</w:t>
            </w:r>
            <w:proofErr w:type="gramEnd"/>
          </w:p>
        </w:tc>
        <w:tc>
          <w:tcPr>
            <w:tcW w:w="3686" w:type="dxa"/>
            <w:hideMark/>
          </w:tcPr>
          <w:p w14:paraId="1177A1C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主电源故障时自动切换至备用电源，主电源恢复后自动切回，状态显示正常（5.3.3.4）</w:t>
            </w:r>
          </w:p>
        </w:tc>
        <w:tc>
          <w:tcPr>
            <w:tcW w:w="1559" w:type="dxa"/>
            <w:hideMark/>
          </w:tcPr>
          <w:p w14:paraId="3585104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切断 / 恢复主电源，观察切换及显示</w:t>
            </w:r>
          </w:p>
        </w:tc>
        <w:tc>
          <w:tcPr>
            <w:tcW w:w="1843" w:type="dxa"/>
            <w:hideMark/>
          </w:tcPr>
          <w:p w14:paraId="4CCF33B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709" w:type="dxa"/>
            <w:hideMark/>
          </w:tcPr>
          <w:p w14:paraId="4400A45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984" w:type="dxa"/>
            <w:hideMark/>
          </w:tcPr>
          <w:p w14:paraId="67AE614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1134" w:type="dxa"/>
            <w:hideMark/>
          </w:tcPr>
          <w:p w14:paraId="27D76E7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bl>
    <w:p w14:paraId="623569A9" w14:textId="77777777" w:rsidR="005A79DF" w:rsidRPr="005A79DF" w:rsidRDefault="005A79DF" w:rsidP="005A79DF">
      <w:pPr>
        <w:numPr>
          <w:ilvl w:val="0"/>
          <w:numId w:val="2"/>
        </w:numPr>
        <w:shd w:val="clear" w:color="auto" w:fill="FFFFFF"/>
        <w:spacing w:before="100" w:beforeAutospacing="1" w:after="100" w:afterAutospacing="1" w:line="240" w:lineRule="auto"/>
        <w:ind w:left="0" w:firstLine="0"/>
        <w:jc w:val="left"/>
        <w:outlineLvl w:val="2"/>
        <w:rPr>
          <w:rFonts w:ascii="仿宋" w:hAnsi="仿宋" w:cs="Segoe UI"/>
          <w:b/>
          <w:bCs/>
          <w:color w:val="1C1F23"/>
          <w:kern w:val="0"/>
          <w:sz w:val="18"/>
          <w:szCs w:val="18"/>
        </w:rPr>
      </w:pPr>
      <w:r w:rsidRPr="005A79DF">
        <w:rPr>
          <w:rFonts w:ascii="仿宋" w:hAnsi="仿宋" w:cs="Segoe UI"/>
          <w:b/>
          <w:bCs/>
          <w:color w:val="1C1F23"/>
          <w:kern w:val="0"/>
          <w:sz w:val="18"/>
          <w:szCs w:val="18"/>
        </w:rPr>
        <w:t>三、消防应急广播系统</w:t>
      </w:r>
    </w:p>
    <w:tbl>
      <w:tblPr>
        <w:tblStyle w:val="4-5"/>
        <w:tblW w:w="0" w:type="auto"/>
        <w:tblLook w:val="04A0" w:firstRow="1" w:lastRow="0" w:firstColumn="1" w:lastColumn="0" w:noHBand="0" w:noVBand="1"/>
      </w:tblPr>
      <w:tblGrid>
        <w:gridCol w:w="1142"/>
        <w:gridCol w:w="717"/>
        <w:gridCol w:w="1319"/>
        <w:gridCol w:w="5932"/>
        <w:gridCol w:w="2169"/>
        <w:gridCol w:w="1213"/>
        <w:gridCol w:w="717"/>
        <w:gridCol w:w="717"/>
        <w:gridCol w:w="611"/>
      </w:tblGrid>
      <w:tr w:rsidR="005A79DF" w:rsidRPr="00D11F90" w14:paraId="520338C6" w14:textId="77777777" w:rsidTr="005A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235768" w14:textId="77777777" w:rsidR="005A79DF" w:rsidRPr="005A79DF" w:rsidRDefault="005A79DF" w:rsidP="005A79DF">
            <w:pPr>
              <w:jc w:val="center"/>
              <w:rPr>
                <w:rFonts w:ascii="仿宋" w:hAnsi="仿宋" w:cs="宋体"/>
                <w:kern w:val="0"/>
                <w:sz w:val="18"/>
                <w:szCs w:val="18"/>
              </w:rPr>
            </w:pPr>
            <w:r w:rsidRPr="005A79DF">
              <w:rPr>
                <w:rFonts w:ascii="仿宋" w:hAnsi="仿宋" w:cs="宋体"/>
                <w:kern w:val="0"/>
                <w:sz w:val="18"/>
                <w:szCs w:val="18"/>
              </w:rPr>
              <w:t>设备类型</w:t>
            </w:r>
          </w:p>
        </w:tc>
        <w:tc>
          <w:tcPr>
            <w:tcW w:w="0" w:type="auto"/>
            <w:hideMark/>
          </w:tcPr>
          <w:p w14:paraId="04DCF08D"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检测项目</w:t>
            </w:r>
          </w:p>
        </w:tc>
        <w:tc>
          <w:tcPr>
            <w:tcW w:w="0" w:type="auto"/>
            <w:hideMark/>
          </w:tcPr>
          <w:p w14:paraId="2B04F471"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检测内容</w:t>
            </w:r>
          </w:p>
        </w:tc>
        <w:tc>
          <w:tcPr>
            <w:tcW w:w="0" w:type="auto"/>
            <w:hideMark/>
          </w:tcPr>
          <w:p w14:paraId="782254C3"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技术标准</w:t>
            </w:r>
          </w:p>
        </w:tc>
        <w:tc>
          <w:tcPr>
            <w:tcW w:w="0" w:type="auto"/>
            <w:hideMark/>
          </w:tcPr>
          <w:p w14:paraId="581AA224"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检测方法</w:t>
            </w:r>
          </w:p>
        </w:tc>
        <w:tc>
          <w:tcPr>
            <w:tcW w:w="0" w:type="auto"/>
            <w:hideMark/>
          </w:tcPr>
          <w:p w14:paraId="10CB2F19"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位置</w:t>
            </w:r>
          </w:p>
        </w:tc>
        <w:tc>
          <w:tcPr>
            <w:tcW w:w="0" w:type="auto"/>
            <w:hideMark/>
          </w:tcPr>
          <w:p w14:paraId="5DDA9AC3"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是否合格</w:t>
            </w:r>
          </w:p>
        </w:tc>
        <w:tc>
          <w:tcPr>
            <w:tcW w:w="0" w:type="auto"/>
            <w:hideMark/>
          </w:tcPr>
          <w:p w14:paraId="26700C06"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问题描述</w:t>
            </w:r>
          </w:p>
        </w:tc>
        <w:tc>
          <w:tcPr>
            <w:tcW w:w="0" w:type="auto"/>
            <w:hideMark/>
          </w:tcPr>
          <w:p w14:paraId="338A0C36"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检测人</w:t>
            </w:r>
          </w:p>
        </w:tc>
      </w:tr>
      <w:tr w:rsidR="005A79DF" w:rsidRPr="00D11F90" w14:paraId="7FA02920"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A5F6DE" w14:textId="77777777" w:rsidR="005A79DF" w:rsidRPr="005A79DF" w:rsidRDefault="005A79DF" w:rsidP="005A79DF">
            <w:pPr>
              <w:jc w:val="left"/>
              <w:rPr>
                <w:rFonts w:ascii="仿宋" w:hAnsi="仿宋" w:cs="宋体"/>
                <w:kern w:val="0"/>
                <w:sz w:val="18"/>
                <w:szCs w:val="18"/>
              </w:rPr>
            </w:pPr>
            <w:r w:rsidRPr="005A79DF">
              <w:rPr>
                <w:rFonts w:ascii="仿宋" w:hAnsi="仿宋" w:cs="宋体"/>
                <w:kern w:val="0"/>
                <w:sz w:val="18"/>
                <w:szCs w:val="18"/>
              </w:rPr>
              <w:t>消防应急广播系统</w:t>
            </w:r>
          </w:p>
        </w:tc>
        <w:tc>
          <w:tcPr>
            <w:tcW w:w="0" w:type="auto"/>
            <w:hideMark/>
          </w:tcPr>
          <w:p w14:paraId="59FC94E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扩音机</w:t>
            </w:r>
          </w:p>
        </w:tc>
        <w:tc>
          <w:tcPr>
            <w:tcW w:w="0" w:type="auto"/>
            <w:hideMark/>
          </w:tcPr>
          <w:p w14:paraId="49E9AEE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仪表、指示灯</w:t>
            </w:r>
          </w:p>
        </w:tc>
        <w:tc>
          <w:tcPr>
            <w:tcW w:w="0" w:type="auto"/>
            <w:hideMark/>
          </w:tcPr>
          <w:p w14:paraId="24E86C6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仪表、指示灯显示正常（5.4.1.1）</w:t>
            </w:r>
          </w:p>
        </w:tc>
        <w:tc>
          <w:tcPr>
            <w:tcW w:w="0" w:type="auto"/>
            <w:hideMark/>
          </w:tcPr>
          <w:p w14:paraId="0392742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查看外观及显示</w:t>
            </w:r>
          </w:p>
        </w:tc>
        <w:tc>
          <w:tcPr>
            <w:tcW w:w="0" w:type="auto"/>
            <w:hideMark/>
          </w:tcPr>
          <w:p w14:paraId="247E7E0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消防控制室</w:t>
            </w:r>
          </w:p>
        </w:tc>
        <w:tc>
          <w:tcPr>
            <w:tcW w:w="0" w:type="auto"/>
            <w:hideMark/>
          </w:tcPr>
          <w:p w14:paraId="23B6343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1FFE72C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F872B9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74EC1C61" w14:textId="77777777" w:rsidTr="005A79DF">
        <w:tc>
          <w:tcPr>
            <w:cnfStyle w:val="001000000000" w:firstRow="0" w:lastRow="0" w:firstColumn="1" w:lastColumn="0" w:oddVBand="0" w:evenVBand="0" w:oddHBand="0" w:evenHBand="0" w:firstRowFirstColumn="0" w:firstRowLastColumn="0" w:lastRowFirstColumn="0" w:lastRowLastColumn="0"/>
            <w:tcW w:w="0" w:type="auto"/>
            <w:hideMark/>
          </w:tcPr>
          <w:p w14:paraId="3E56B8C5"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消防应急广播系统</w:t>
            </w:r>
          </w:p>
        </w:tc>
        <w:tc>
          <w:tcPr>
            <w:tcW w:w="0" w:type="auto"/>
            <w:hideMark/>
          </w:tcPr>
          <w:p w14:paraId="1FFB390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扩音机</w:t>
            </w:r>
          </w:p>
        </w:tc>
        <w:tc>
          <w:tcPr>
            <w:tcW w:w="0" w:type="auto"/>
            <w:hideMark/>
          </w:tcPr>
          <w:p w14:paraId="03C89F9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开关按钮、播放功能</w:t>
            </w:r>
          </w:p>
        </w:tc>
        <w:tc>
          <w:tcPr>
            <w:tcW w:w="0" w:type="auto"/>
            <w:hideMark/>
          </w:tcPr>
          <w:p w14:paraId="429FEF2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开关和控制按钮动作灵活，播放功能正常（5.4.1.2）</w:t>
            </w:r>
          </w:p>
        </w:tc>
        <w:tc>
          <w:tcPr>
            <w:tcW w:w="0" w:type="auto"/>
            <w:hideMark/>
          </w:tcPr>
          <w:p w14:paraId="0CA5751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手动测试按钮及播音功能</w:t>
            </w:r>
          </w:p>
        </w:tc>
        <w:tc>
          <w:tcPr>
            <w:tcW w:w="0" w:type="auto"/>
            <w:hideMark/>
          </w:tcPr>
          <w:p w14:paraId="4289E4B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3F18603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253074C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4EFDAD3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1511B3CF"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9B4EB"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消防应急广播系统</w:t>
            </w:r>
          </w:p>
        </w:tc>
        <w:tc>
          <w:tcPr>
            <w:tcW w:w="0" w:type="auto"/>
            <w:hideMark/>
          </w:tcPr>
          <w:p w14:paraId="0C6E62A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扬声器</w:t>
            </w:r>
          </w:p>
        </w:tc>
        <w:tc>
          <w:tcPr>
            <w:tcW w:w="0" w:type="auto"/>
            <w:hideMark/>
          </w:tcPr>
          <w:p w14:paraId="01CA8A5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外观</w:t>
            </w:r>
          </w:p>
        </w:tc>
        <w:tc>
          <w:tcPr>
            <w:tcW w:w="0" w:type="auto"/>
            <w:hideMark/>
          </w:tcPr>
          <w:p w14:paraId="522ADD6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外观完好，无损坏、遮挡（5.4.2）</w:t>
            </w:r>
          </w:p>
        </w:tc>
        <w:tc>
          <w:tcPr>
            <w:tcW w:w="0" w:type="auto"/>
            <w:hideMark/>
          </w:tcPr>
          <w:p w14:paraId="517C035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检查外观</w:t>
            </w:r>
          </w:p>
        </w:tc>
        <w:tc>
          <w:tcPr>
            <w:tcW w:w="0" w:type="auto"/>
            <w:hideMark/>
          </w:tcPr>
          <w:p w14:paraId="1D9A2D4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各楼层、公共场所</w:t>
            </w:r>
          </w:p>
        </w:tc>
        <w:tc>
          <w:tcPr>
            <w:tcW w:w="0" w:type="auto"/>
            <w:hideMark/>
          </w:tcPr>
          <w:p w14:paraId="3EC7C77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113D30A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3801E2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7A761FE3" w14:textId="77777777" w:rsidTr="005A79DF">
        <w:tc>
          <w:tcPr>
            <w:cnfStyle w:val="001000000000" w:firstRow="0" w:lastRow="0" w:firstColumn="1" w:lastColumn="0" w:oddVBand="0" w:evenVBand="0" w:oddHBand="0" w:evenHBand="0" w:firstRowFirstColumn="0" w:firstRowLastColumn="0" w:lastRowFirstColumn="0" w:lastRowLastColumn="0"/>
            <w:tcW w:w="0" w:type="auto"/>
            <w:hideMark/>
          </w:tcPr>
          <w:p w14:paraId="632BC691"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lastRenderedPageBreak/>
              <w:t>消防应急广播系统</w:t>
            </w:r>
          </w:p>
        </w:tc>
        <w:tc>
          <w:tcPr>
            <w:tcW w:w="0" w:type="auto"/>
            <w:hideMark/>
          </w:tcPr>
          <w:p w14:paraId="216D95A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扬声器</w:t>
            </w:r>
          </w:p>
        </w:tc>
        <w:tc>
          <w:tcPr>
            <w:tcW w:w="0" w:type="auto"/>
            <w:hideMark/>
          </w:tcPr>
          <w:p w14:paraId="0411D2A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音质</w:t>
            </w:r>
          </w:p>
        </w:tc>
        <w:tc>
          <w:tcPr>
            <w:tcW w:w="0" w:type="auto"/>
            <w:hideMark/>
          </w:tcPr>
          <w:p w14:paraId="3ACAF4A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音质清晰，无杂音（5.4.2）</w:t>
            </w:r>
          </w:p>
        </w:tc>
        <w:tc>
          <w:tcPr>
            <w:tcW w:w="0" w:type="auto"/>
            <w:hideMark/>
          </w:tcPr>
          <w:p w14:paraId="1717CBE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试听播放效果</w:t>
            </w:r>
          </w:p>
        </w:tc>
        <w:tc>
          <w:tcPr>
            <w:tcW w:w="0" w:type="auto"/>
            <w:hideMark/>
          </w:tcPr>
          <w:p w14:paraId="06F57F9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132B5E5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01CF6E8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0DCFDDA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67D0C683"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B2335D"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消防应急广播系统</w:t>
            </w:r>
          </w:p>
        </w:tc>
        <w:tc>
          <w:tcPr>
            <w:tcW w:w="0" w:type="auto"/>
            <w:hideMark/>
          </w:tcPr>
          <w:p w14:paraId="6F693FD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系统功能</w:t>
            </w:r>
          </w:p>
        </w:tc>
        <w:tc>
          <w:tcPr>
            <w:tcW w:w="0" w:type="auto"/>
            <w:hideMark/>
          </w:tcPr>
          <w:p w14:paraId="33C2F8C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话筒播音</w:t>
            </w:r>
          </w:p>
        </w:tc>
        <w:tc>
          <w:tcPr>
            <w:tcW w:w="0" w:type="auto"/>
            <w:hideMark/>
          </w:tcPr>
          <w:p w14:paraId="59CE532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可通过话筒正常播音，语音清晰（5.4.3.1）</w:t>
            </w:r>
          </w:p>
        </w:tc>
        <w:tc>
          <w:tcPr>
            <w:tcW w:w="0" w:type="auto"/>
            <w:hideMark/>
          </w:tcPr>
          <w:p w14:paraId="5B58610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用话筒测试播音</w:t>
            </w:r>
          </w:p>
        </w:tc>
        <w:tc>
          <w:tcPr>
            <w:tcW w:w="0" w:type="auto"/>
            <w:hideMark/>
          </w:tcPr>
          <w:p w14:paraId="688FE27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72EF2E7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5CD7740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508A61A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0A028CEC" w14:textId="77777777" w:rsidTr="005A79DF">
        <w:tc>
          <w:tcPr>
            <w:cnfStyle w:val="001000000000" w:firstRow="0" w:lastRow="0" w:firstColumn="1" w:lastColumn="0" w:oddVBand="0" w:evenVBand="0" w:oddHBand="0" w:evenHBand="0" w:firstRowFirstColumn="0" w:firstRowLastColumn="0" w:lastRowFirstColumn="0" w:lastRowLastColumn="0"/>
            <w:tcW w:w="0" w:type="auto"/>
            <w:hideMark/>
          </w:tcPr>
          <w:p w14:paraId="4F5C8C0C"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消防应急广播系统</w:t>
            </w:r>
          </w:p>
        </w:tc>
        <w:tc>
          <w:tcPr>
            <w:tcW w:w="0" w:type="auto"/>
            <w:hideMark/>
          </w:tcPr>
          <w:p w14:paraId="2C7576E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系统功能</w:t>
            </w:r>
          </w:p>
        </w:tc>
        <w:tc>
          <w:tcPr>
            <w:tcW w:w="0" w:type="auto"/>
            <w:hideMark/>
          </w:tcPr>
          <w:p w14:paraId="315EA3B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自动启动</w:t>
            </w:r>
          </w:p>
        </w:tc>
        <w:tc>
          <w:tcPr>
            <w:tcW w:w="0" w:type="auto"/>
            <w:hideMark/>
          </w:tcPr>
          <w:p w14:paraId="16BBF86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火灾报警后，按设定程序自动启动，与火灾声光警报器交替工作（单次警报 8s~20s，广播 10s~30s）（5.4.3.2）</w:t>
            </w:r>
          </w:p>
        </w:tc>
        <w:tc>
          <w:tcPr>
            <w:tcW w:w="0" w:type="auto"/>
            <w:hideMark/>
          </w:tcPr>
          <w:p w14:paraId="44364FF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触发报警，观察启动逻辑及工作时长</w:t>
            </w:r>
          </w:p>
        </w:tc>
        <w:tc>
          <w:tcPr>
            <w:tcW w:w="0" w:type="auto"/>
            <w:hideMark/>
          </w:tcPr>
          <w:p w14:paraId="72A7169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0F1B7B5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2C57D7F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4105791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15F4F992"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E4E3FF"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消防应急广播系统</w:t>
            </w:r>
          </w:p>
        </w:tc>
        <w:tc>
          <w:tcPr>
            <w:tcW w:w="0" w:type="auto"/>
            <w:hideMark/>
          </w:tcPr>
          <w:p w14:paraId="4E0B723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系统功能</w:t>
            </w:r>
          </w:p>
        </w:tc>
        <w:tc>
          <w:tcPr>
            <w:tcW w:w="0" w:type="auto"/>
            <w:hideMark/>
          </w:tcPr>
          <w:p w14:paraId="2828C9B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强制切入</w:t>
            </w:r>
          </w:p>
        </w:tc>
        <w:tc>
          <w:tcPr>
            <w:tcW w:w="0" w:type="auto"/>
            <w:hideMark/>
          </w:tcPr>
          <w:p w14:paraId="3FCF84B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与普通广播合用时，火灾状态下应强制切入消防应急广播（5.4.3.3）</w:t>
            </w:r>
          </w:p>
        </w:tc>
        <w:tc>
          <w:tcPr>
            <w:tcW w:w="0" w:type="auto"/>
            <w:hideMark/>
          </w:tcPr>
          <w:p w14:paraId="1723376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模拟普通广播状态，测试强制切入功能</w:t>
            </w:r>
          </w:p>
        </w:tc>
        <w:tc>
          <w:tcPr>
            <w:tcW w:w="0" w:type="auto"/>
            <w:hideMark/>
          </w:tcPr>
          <w:p w14:paraId="3D11128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52FFBF8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3863374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514D1A4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bl>
    <w:p w14:paraId="7217143A" w14:textId="77777777" w:rsidR="005A79DF" w:rsidRPr="005A79DF" w:rsidRDefault="005A79DF" w:rsidP="005A79DF">
      <w:pPr>
        <w:numPr>
          <w:ilvl w:val="0"/>
          <w:numId w:val="2"/>
        </w:numPr>
        <w:shd w:val="clear" w:color="auto" w:fill="FFFFFF"/>
        <w:spacing w:before="100" w:beforeAutospacing="1" w:after="100" w:afterAutospacing="1" w:line="240" w:lineRule="auto"/>
        <w:ind w:left="0" w:firstLine="0"/>
        <w:jc w:val="left"/>
        <w:outlineLvl w:val="2"/>
        <w:rPr>
          <w:rFonts w:ascii="仿宋" w:hAnsi="仿宋" w:cs="Segoe UI"/>
          <w:b/>
          <w:bCs/>
          <w:color w:val="1C1F23"/>
          <w:kern w:val="0"/>
          <w:sz w:val="18"/>
          <w:szCs w:val="18"/>
        </w:rPr>
      </w:pPr>
      <w:r w:rsidRPr="005A79DF">
        <w:rPr>
          <w:rFonts w:ascii="仿宋" w:hAnsi="仿宋" w:cs="Segoe UI"/>
          <w:b/>
          <w:bCs/>
          <w:color w:val="1C1F23"/>
          <w:kern w:val="0"/>
          <w:sz w:val="18"/>
          <w:szCs w:val="18"/>
        </w:rPr>
        <w:t>四、消防应急照明和疏散指示系统</w:t>
      </w:r>
    </w:p>
    <w:tbl>
      <w:tblPr>
        <w:tblStyle w:val="4-5"/>
        <w:tblW w:w="0" w:type="auto"/>
        <w:tblLook w:val="04A0" w:firstRow="1" w:lastRow="0" w:firstColumn="1" w:lastColumn="0" w:noHBand="0" w:noVBand="1"/>
      </w:tblPr>
      <w:tblGrid>
        <w:gridCol w:w="1615"/>
        <w:gridCol w:w="1003"/>
        <w:gridCol w:w="902"/>
        <w:gridCol w:w="5253"/>
        <w:gridCol w:w="2577"/>
        <w:gridCol w:w="1183"/>
        <w:gridCol w:w="702"/>
        <w:gridCol w:w="702"/>
        <w:gridCol w:w="600"/>
      </w:tblGrid>
      <w:tr w:rsidR="005A79DF" w:rsidRPr="00D11F90" w14:paraId="34CA5399" w14:textId="77777777" w:rsidTr="005A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6FEC21" w14:textId="77777777" w:rsidR="005A79DF" w:rsidRPr="005A79DF" w:rsidRDefault="005A79DF" w:rsidP="005A79DF">
            <w:pPr>
              <w:jc w:val="center"/>
              <w:rPr>
                <w:rFonts w:ascii="仿宋" w:hAnsi="仿宋" w:cs="宋体"/>
                <w:kern w:val="0"/>
                <w:sz w:val="18"/>
                <w:szCs w:val="18"/>
              </w:rPr>
            </w:pPr>
            <w:r w:rsidRPr="005A79DF">
              <w:rPr>
                <w:rFonts w:ascii="仿宋" w:hAnsi="仿宋" w:cs="宋体"/>
                <w:kern w:val="0"/>
                <w:sz w:val="18"/>
                <w:szCs w:val="18"/>
              </w:rPr>
              <w:t>设备类型</w:t>
            </w:r>
          </w:p>
        </w:tc>
        <w:tc>
          <w:tcPr>
            <w:tcW w:w="0" w:type="auto"/>
            <w:hideMark/>
          </w:tcPr>
          <w:p w14:paraId="32C29FF5"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检测项目</w:t>
            </w:r>
          </w:p>
        </w:tc>
        <w:tc>
          <w:tcPr>
            <w:tcW w:w="0" w:type="auto"/>
            <w:hideMark/>
          </w:tcPr>
          <w:p w14:paraId="6F7F381E"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检测内容</w:t>
            </w:r>
          </w:p>
        </w:tc>
        <w:tc>
          <w:tcPr>
            <w:tcW w:w="0" w:type="auto"/>
            <w:hideMark/>
          </w:tcPr>
          <w:p w14:paraId="7E98C6FD"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技术标准</w:t>
            </w:r>
          </w:p>
        </w:tc>
        <w:tc>
          <w:tcPr>
            <w:tcW w:w="0" w:type="auto"/>
            <w:hideMark/>
          </w:tcPr>
          <w:p w14:paraId="4616CDEC"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检测方法</w:t>
            </w:r>
          </w:p>
        </w:tc>
        <w:tc>
          <w:tcPr>
            <w:tcW w:w="0" w:type="auto"/>
            <w:hideMark/>
          </w:tcPr>
          <w:p w14:paraId="73E6B3DE"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位置</w:t>
            </w:r>
          </w:p>
        </w:tc>
        <w:tc>
          <w:tcPr>
            <w:tcW w:w="0" w:type="auto"/>
            <w:hideMark/>
          </w:tcPr>
          <w:p w14:paraId="748F4362"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是否合格</w:t>
            </w:r>
          </w:p>
        </w:tc>
        <w:tc>
          <w:tcPr>
            <w:tcW w:w="0" w:type="auto"/>
            <w:hideMark/>
          </w:tcPr>
          <w:p w14:paraId="3718EAA2"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问题描述</w:t>
            </w:r>
          </w:p>
        </w:tc>
        <w:tc>
          <w:tcPr>
            <w:tcW w:w="0" w:type="auto"/>
            <w:hideMark/>
          </w:tcPr>
          <w:p w14:paraId="51EE0F35"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检测人</w:t>
            </w:r>
          </w:p>
        </w:tc>
      </w:tr>
      <w:tr w:rsidR="005A79DF" w:rsidRPr="00D11F90" w14:paraId="75585371"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F5EB46" w14:textId="77777777" w:rsidR="005A79DF" w:rsidRPr="005A79DF" w:rsidRDefault="005A79DF" w:rsidP="005A79DF">
            <w:pPr>
              <w:jc w:val="left"/>
              <w:rPr>
                <w:rFonts w:ascii="仿宋" w:hAnsi="仿宋" w:cs="宋体"/>
                <w:kern w:val="0"/>
                <w:sz w:val="18"/>
                <w:szCs w:val="18"/>
              </w:rPr>
            </w:pPr>
            <w:r w:rsidRPr="005A79DF">
              <w:rPr>
                <w:rFonts w:ascii="仿宋" w:hAnsi="仿宋" w:cs="宋体"/>
                <w:kern w:val="0"/>
                <w:sz w:val="18"/>
                <w:szCs w:val="18"/>
              </w:rPr>
              <w:t>消防应急照明和疏散指示系统</w:t>
            </w:r>
          </w:p>
        </w:tc>
        <w:tc>
          <w:tcPr>
            <w:tcW w:w="0" w:type="auto"/>
            <w:hideMark/>
          </w:tcPr>
          <w:p w14:paraId="054FBC5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灯具</w:t>
            </w:r>
          </w:p>
        </w:tc>
        <w:tc>
          <w:tcPr>
            <w:tcW w:w="0" w:type="auto"/>
            <w:hideMark/>
          </w:tcPr>
          <w:p w14:paraId="5EF91C4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应急启动状态</w:t>
            </w:r>
          </w:p>
        </w:tc>
        <w:tc>
          <w:tcPr>
            <w:tcW w:w="0" w:type="auto"/>
            <w:hideMark/>
          </w:tcPr>
          <w:p w14:paraId="15BE1B3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非持续型照明灯应急点亮，持续型灯具由节电模式转入应急点亮模式（5.5.1.1/5.5.5.1b）</w:t>
            </w:r>
          </w:p>
        </w:tc>
        <w:tc>
          <w:tcPr>
            <w:tcW w:w="0" w:type="auto"/>
            <w:hideMark/>
          </w:tcPr>
          <w:p w14:paraId="3926135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模拟应急启动（如切断主电源），观察灯具状态</w:t>
            </w:r>
          </w:p>
        </w:tc>
        <w:tc>
          <w:tcPr>
            <w:tcW w:w="0" w:type="auto"/>
            <w:hideMark/>
          </w:tcPr>
          <w:p w14:paraId="04C204E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各楼层、疏散通道</w:t>
            </w:r>
          </w:p>
        </w:tc>
        <w:tc>
          <w:tcPr>
            <w:tcW w:w="0" w:type="auto"/>
            <w:hideMark/>
          </w:tcPr>
          <w:p w14:paraId="22438A4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141DB17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522F22D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07D47BE3" w14:textId="77777777" w:rsidTr="005A79DF">
        <w:tc>
          <w:tcPr>
            <w:cnfStyle w:val="001000000000" w:firstRow="0" w:lastRow="0" w:firstColumn="1" w:lastColumn="0" w:oddVBand="0" w:evenVBand="0" w:oddHBand="0" w:evenHBand="0" w:firstRowFirstColumn="0" w:firstRowLastColumn="0" w:lastRowFirstColumn="0" w:lastRowLastColumn="0"/>
            <w:tcW w:w="0" w:type="auto"/>
            <w:hideMark/>
          </w:tcPr>
          <w:p w14:paraId="5885FEE0"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消防应急照明和疏散指示系统</w:t>
            </w:r>
          </w:p>
        </w:tc>
        <w:tc>
          <w:tcPr>
            <w:tcW w:w="0" w:type="auto"/>
            <w:hideMark/>
          </w:tcPr>
          <w:p w14:paraId="278FB5B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灯具</w:t>
            </w:r>
          </w:p>
        </w:tc>
        <w:tc>
          <w:tcPr>
            <w:tcW w:w="0" w:type="auto"/>
            <w:hideMark/>
          </w:tcPr>
          <w:p w14:paraId="4F3AD4E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持续工作时间</w:t>
            </w:r>
          </w:p>
        </w:tc>
        <w:tc>
          <w:tcPr>
            <w:tcW w:w="0" w:type="auto"/>
            <w:hideMark/>
          </w:tcPr>
          <w:p w14:paraId="1F061D8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蓄电池电源供电时，持续工作时间符合 GB51309 规定（5.5.1.2）</w:t>
            </w:r>
          </w:p>
        </w:tc>
        <w:tc>
          <w:tcPr>
            <w:tcW w:w="0" w:type="auto"/>
            <w:hideMark/>
          </w:tcPr>
          <w:p w14:paraId="48A675D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秒表测量应急启动后持续点亮时间</w:t>
            </w:r>
          </w:p>
        </w:tc>
        <w:tc>
          <w:tcPr>
            <w:tcW w:w="0" w:type="auto"/>
            <w:hideMark/>
          </w:tcPr>
          <w:p w14:paraId="350397B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65E1174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07480FE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7296374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480BAAEE"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A17121"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消防应急照明和疏散指示系统</w:t>
            </w:r>
          </w:p>
        </w:tc>
        <w:tc>
          <w:tcPr>
            <w:tcW w:w="0" w:type="auto"/>
            <w:hideMark/>
          </w:tcPr>
          <w:p w14:paraId="357DEBA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灯具</w:t>
            </w:r>
          </w:p>
        </w:tc>
        <w:tc>
          <w:tcPr>
            <w:tcW w:w="0" w:type="auto"/>
            <w:hideMark/>
          </w:tcPr>
          <w:p w14:paraId="3AC58E6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地面照度</w:t>
            </w:r>
          </w:p>
        </w:tc>
        <w:tc>
          <w:tcPr>
            <w:tcW w:w="0" w:type="auto"/>
            <w:hideMark/>
          </w:tcPr>
          <w:p w14:paraId="47F3E1A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疏散路径地面水平最低照度符合 GB51309 规定（如楼梯间≥5lx，前室≥10lx 等）（5.5.1.3）</w:t>
            </w:r>
          </w:p>
        </w:tc>
        <w:tc>
          <w:tcPr>
            <w:tcW w:w="0" w:type="auto"/>
            <w:hideMark/>
          </w:tcPr>
          <w:p w14:paraId="72238E6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用照度计测量地面水平照度</w:t>
            </w:r>
          </w:p>
        </w:tc>
        <w:tc>
          <w:tcPr>
            <w:tcW w:w="0" w:type="auto"/>
            <w:hideMark/>
          </w:tcPr>
          <w:p w14:paraId="591B69C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0BB6A98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992618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FB46EC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77AB0061" w14:textId="77777777" w:rsidTr="005A79DF">
        <w:tc>
          <w:tcPr>
            <w:cnfStyle w:val="001000000000" w:firstRow="0" w:lastRow="0" w:firstColumn="1" w:lastColumn="0" w:oddVBand="0" w:evenVBand="0" w:oddHBand="0" w:evenHBand="0" w:firstRowFirstColumn="0" w:firstRowLastColumn="0" w:lastRowFirstColumn="0" w:lastRowLastColumn="0"/>
            <w:tcW w:w="0" w:type="auto"/>
            <w:hideMark/>
          </w:tcPr>
          <w:p w14:paraId="02A93B11"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消防应急照明和疏散指示系统</w:t>
            </w:r>
          </w:p>
        </w:tc>
        <w:tc>
          <w:tcPr>
            <w:tcW w:w="0" w:type="auto"/>
            <w:hideMark/>
          </w:tcPr>
          <w:p w14:paraId="314B9D0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灯具</w:t>
            </w:r>
          </w:p>
        </w:tc>
        <w:tc>
          <w:tcPr>
            <w:tcW w:w="0" w:type="auto"/>
            <w:hideMark/>
          </w:tcPr>
          <w:p w14:paraId="3CD48CB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响应时间</w:t>
            </w:r>
          </w:p>
        </w:tc>
        <w:tc>
          <w:tcPr>
            <w:tcW w:w="0" w:type="auto"/>
            <w:hideMark/>
          </w:tcPr>
          <w:p w14:paraId="4127DBB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火灾状态下，光源应急点亮 / 熄灭响应时间符合 GB51309 规定（通常≤5s）（5.5.1.4）</w:t>
            </w:r>
          </w:p>
        </w:tc>
        <w:tc>
          <w:tcPr>
            <w:tcW w:w="0" w:type="auto"/>
            <w:hideMark/>
          </w:tcPr>
          <w:p w14:paraId="3123F58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秒表测量从触发到光源点亮的时间</w:t>
            </w:r>
          </w:p>
        </w:tc>
        <w:tc>
          <w:tcPr>
            <w:tcW w:w="0" w:type="auto"/>
            <w:hideMark/>
          </w:tcPr>
          <w:p w14:paraId="4B8E5EC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2FD60CD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41B7A88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3DC9897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0E8C7AA1"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3A6FE3"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消防应急照明和疏散指示系统</w:t>
            </w:r>
          </w:p>
        </w:tc>
        <w:tc>
          <w:tcPr>
            <w:tcW w:w="0" w:type="auto"/>
            <w:hideMark/>
          </w:tcPr>
          <w:p w14:paraId="3AE351F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灯具</w:t>
            </w:r>
          </w:p>
        </w:tc>
        <w:tc>
          <w:tcPr>
            <w:tcW w:w="0" w:type="auto"/>
            <w:hideMark/>
          </w:tcPr>
          <w:p w14:paraId="3DCC96B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指示方向</w:t>
            </w:r>
          </w:p>
        </w:tc>
        <w:tc>
          <w:tcPr>
            <w:tcW w:w="0" w:type="auto"/>
            <w:hideMark/>
          </w:tcPr>
          <w:p w14:paraId="6CBE115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标志灯具指示方向与疏散方向一致，无错误导向（5.5.1.1）</w:t>
            </w:r>
          </w:p>
        </w:tc>
        <w:tc>
          <w:tcPr>
            <w:tcW w:w="0" w:type="auto"/>
            <w:hideMark/>
          </w:tcPr>
          <w:p w14:paraId="52AB246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对照疏散指示方案，检查箭头方向</w:t>
            </w:r>
          </w:p>
        </w:tc>
        <w:tc>
          <w:tcPr>
            <w:tcW w:w="0" w:type="auto"/>
            <w:hideMark/>
          </w:tcPr>
          <w:p w14:paraId="0AA10E8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5FB78CA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1F9C290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44DDDDA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793661C0" w14:textId="77777777" w:rsidTr="005A79DF">
        <w:tc>
          <w:tcPr>
            <w:cnfStyle w:val="001000000000" w:firstRow="0" w:lastRow="0" w:firstColumn="1" w:lastColumn="0" w:oddVBand="0" w:evenVBand="0" w:oddHBand="0" w:evenHBand="0" w:firstRowFirstColumn="0" w:firstRowLastColumn="0" w:lastRowFirstColumn="0" w:lastRowLastColumn="0"/>
            <w:tcW w:w="0" w:type="auto"/>
            <w:hideMark/>
          </w:tcPr>
          <w:p w14:paraId="3E491FBF"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消防应急照明和疏散指示系统</w:t>
            </w:r>
          </w:p>
        </w:tc>
        <w:tc>
          <w:tcPr>
            <w:tcW w:w="0" w:type="auto"/>
            <w:hideMark/>
          </w:tcPr>
          <w:p w14:paraId="1653B12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应急照明控制器</w:t>
            </w:r>
          </w:p>
        </w:tc>
        <w:tc>
          <w:tcPr>
            <w:tcW w:w="0" w:type="auto"/>
            <w:hideMark/>
          </w:tcPr>
          <w:p w14:paraId="23BF61E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自检功能</w:t>
            </w:r>
          </w:p>
        </w:tc>
        <w:tc>
          <w:tcPr>
            <w:tcW w:w="0" w:type="auto"/>
            <w:hideMark/>
          </w:tcPr>
          <w:p w14:paraId="001AF09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应能对指示灯、显示器、音响器件进行自检，状态正常（5.5.2）</w:t>
            </w:r>
          </w:p>
        </w:tc>
        <w:tc>
          <w:tcPr>
            <w:tcW w:w="0" w:type="auto"/>
            <w:hideMark/>
          </w:tcPr>
          <w:p w14:paraId="248CDAB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roofErr w:type="gramStart"/>
            <w:r w:rsidRPr="005A79DF">
              <w:rPr>
                <w:rFonts w:ascii="仿宋" w:hAnsi="仿宋" w:cs="宋体"/>
                <w:kern w:val="0"/>
                <w:sz w:val="18"/>
                <w:szCs w:val="18"/>
              </w:rPr>
              <w:t>操作自</w:t>
            </w:r>
            <w:proofErr w:type="gramEnd"/>
            <w:r w:rsidRPr="005A79DF">
              <w:rPr>
                <w:rFonts w:ascii="仿宋" w:hAnsi="仿宋" w:cs="宋体"/>
                <w:kern w:val="0"/>
                <w:sz w:val="18"/>
                <w:szCs w:val="18"/>
              </w:rPr>
              <w:t>检按钮，观察指示灯及功能反馈</w:t>
            </w:r>
          </w:p>
        </w:tc>
        <w:tc>
          <w:tcPr>
            <w:tcW w:w="0" w:type="auto"/>
            <w:hideMark/>
          </w:tcPr>
          <w:p w14:paraId="4AAFCD7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消防控制室</w:t>
            </w:r>
          </w:p>
        </w:tc>
        <w:tc>
          <w:tcPr>
            <w:tcW w:w="0" w:type="auto"/>
            <w:hideMark/>
          </w:tcPr>
          <w:p w14:paraId="55692EE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3F3A5A3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3CA3F68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76B4EB34"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50FD7C"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消防应急照明和疏散指示系统</w:t>
            </w:r>
          </w:p>
        </w:tc>
        <w:tc>
          <w:tcPr>
            <w:tcW w:w="0" w:type="auto"/>
            <w:hideMark/>
          </w:tcPr>
          <w:p w14:paraId="5C1945E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应急照明控制器</w:t>
            </w:r>
          </w:p>
        </w:tc>
        <w:tc>
          <w:tcPr>
            <w:tcW w:w="0" w:type="auto"/>
            <w:hideMark/>
          </w:tcPr>
          <w:p w14:paraId="509B902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roofErr w:type="gramStart"/>
            <w:r w:rsidRPr="005A79DF">
              <w:rPr>
                <w:rFonts w:ascii="仿宋" w:hAnsi="仿宋" w:cs="宋体"/>
                <w:kern w:val="0"/>
                <w:sz w:val="18"/>
                <w:szCs w:val="18"/>
              </w:rPr>
              <w:t>主备电转换</w:t>
            </w:r>
            <w:proofErr w:type="gramEnd"/>
          </w:p>
        </w:tc>
        <w:tc>
          <w:tcPr>
            <w:tcW w:w="0" w:type="auto"/>
            <w:hideMark/>
          </w:tcPr>
          <w:p w14:paraId="7AF6DF5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主电源故障时自动切换至蓄电池电源，恢复后自动切回，状态显示正常（5.5.2）</w:t>
            </w:r>
          </w:p>
        </w:tc>
        <w:tc>
          <w:tcPr>
            <w:tcW w:w="0" w:type="auto"/>
            <w:hideMark/>
          </w:tcPr>
          <w:p w14:paraId="6BE31A5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切断 / 恢复主电源，观察切换及显示</w:t>
            </w:r>
          </w:p>
        </w:tc>
        <w:tc>
          <w:tcPr>
            <w:tcW w:w="0" w:type="auto"/>
            <w:hideMark/>
          </w:tcPr>
          <w:p w14:paraId="02777B7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3CC84CB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6B32C83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1637D36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bl>
    <w:p w14:paraId="15B02839" w14:textId="77777777" w:rsidR="005A79DF" w:rsidRPr="005A79DF" w:rsidRDefault="005A79DF" w:rsidP="005A79DF">
      <w:pPr>
        <w:numPr>
          <w:ilvl w:val="0"/>
          <w:numId w:val="2"/>
        </w:numPr>
        <w:shd w:val="clear" w:color="auto" w:fill="FFFFFF"/>
        <w:spacing w:before="100" w:beforeAutospacing="1" w:after="100" w:afterAutospacing="1" w:line="240" w:lineRule="auto"/>
        <w:ind w:left="0" w:firstLine="0"/>
        <w:jc w:val="left"/>
        <w:outlineLvl w:val="2"/>
        <w:rPr>
          <w:rFonts w:ascii="仿宋" w:hAnsi="仿宋" w:cs="Segoe UI"/>
          <w:b/>
          <w:bCs/>
          <w:color w:val="1C1F23"/>
          <w:kern w:val="0"/>
          <w:sz w:val="18"/>
          <w:szCs w:val="18"/>
        </w:rPr>
      </w:pPr>
      <w:r w:rsidRPr="005A79DF">
        <w:rPr>
          <w:rFonts w:ascii="仿宋" w:hAnsi="仿宋" w:cs="Segoe UI"/>
          <w:b/>
          <w:bCs/>
          <w:color w:val="1C1F23"/>
          <w:kern w:val="0"/>
          <w:sz w:val="18"/>
          <w:szCs w:val="18"/>
        </w:rPr>
        <w:t>五、消防给水设施</w:t>
      </w:r>
    </w:p>
    <w:tbl>
      <w:tblPr>
        <w:tblStyle w:val="4-5"/>
        <w:tblW w:w="0" w:type="auto"/>
        <w:tblLook w:val="04A0" w:firstRow="1" w:lastRow="0" w:firstColumn="1" w:lastColumn="0" w:noHBand="0" w:noVBand="1"/>
      </w:tblPr>
      <w:tblGrid>
        <w:gridCol w:w="973"/>
        <w:gridCol w:w="742"/>
        <w:gridCol w:w="1150"/>
        <w:gridCol w:w="6059"/>
        <w:gridCol w:w="2643"/>
        <w:gridCol w:w="856"/>
        <w:gridCol w:w="743"/>
        <w:gridCol w:w="743"/>
        <w:gridCol w:w="628"/>
      </w:tblGrid>
      <w:tr w:rsidR="005A79DF" w:rsidRPr="00D11F90" w14:paraId="08AC48ED" w14:textId="77777777" w:rsidTr="005A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03CFC7" w14:textId="77777777" w:rsidR="005A79DF" w:rsidRPr="005A79DF" w:rsidRDefault="005A79DF" w:rsidP="005A79DF">
            <w:pPr>
              <w:jc w:val="center"/>
              <w:rPr>
                <w:rFonts w:ascii="仿宋" w:hAnsi="仿宋" w:cs="宋体"/>
                <w:kern w:val="0"/>
                <w:sz w:val="18"/>
                <w:szCs w:val="18"/>
              </w:rPr>
            </w:pPr>
            <w:r w:rsidRPr="005A79DF">
              <w:rPr>
                <w:rFonts w:ascii="仿宋" w:hAnsi="仿宋" w:cs="宋体"/>
                <w:kern w:val="0"/>
                <w:sz w:val="18"/>
                <w:szCs w:val="18"/>
              </w:rPr>
              <w:t>设备类型</w:t>
            </w:r>
          </w:p>
        </w:tc>
        <w:tc>
          <w:tcPr>
            <w:tcW w:w="0" w:type="auto"/>
            <w:hideMark/>
          </w:tcPr>
          <w:p w14:paraId="0746BA32"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检测项目</w:t>
            </w:r>
          </w:p>
        </w:tc>
        <w:tc>
          <w:tcPr>
            <w:tcW w:w="0" w:type="auto"/>
            <w:hideMark/>
          </w:tcPr>
          <w:p w14:paraId="3F61CCC8"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检测内容</w:t>
            </w:r>
          </w:p>
        </w:tc>
        <w:tc>
          <w:tcPr>
            <w:tcW w:w="0" w:type="auto"/>
            <w:hideMark/>
          </w:tcPr>
          <w:p w14:paraId="25F9EC79"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技术标准</w:t>
            </w:r>
          </w:p>
        </w:tc>
        <w:tc>
          <w:tcPr>
            <w:tcW w:w="0" w:type="auto"/>
            <w:hideMark/>
          </w:tcPr>
          <w:p w14:paraId="7FF1B34C"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检测方法</w:t>
            </w:r>
          </w:p>
        </w:tc>
        <w:tc>
          <w:tcPr>
            <w:tcW w:w="0" w:type="auto"/>
            <w:hideMark/>
          </w:tcPr>
          <w:p w14:paraId="7678668A"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位置</w:t>
            </w:r>
          </w:p>
        </w:tc>
        <w:tc>
          <w:tcPr>
            <w:tcW w:w="0" w:type="auto"/>
            <w:hideMark/>
          </w:tcPr>
          <w:p w14:paraId="0402A6C2"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是否合格</w:t>
            </w:r>
          </w:p>
        </w:tc>
        <w:tc>
          <w:tcPr>
            <w:tcW w:w="0" w:type="auto"/>
            <w:hideMark/>
          </w:tcPr>
          <w:p w14:paraId="74C4263B"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问题描述</w:t>
            </w:r>
          </w:p>
        </w:tc>
        <w:tc>
          <w:tcPr>
            <w:tcW w:w="0" w:type="auto"/>
            <w:hideMark/>
          </w:tcPr>
          <w:p w14:paraId="23FBA9C2"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检测人</w:t>
            </w:r>
          </w:p>
        </w:tc>
      </w:tr>
      <w:tr w:rsidR="005A79DF" w:rsidRPr="00D11F90" w14:paraId="35B5EF75"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767095" w14:textId="77777777" w:rsidR="005A79DF" w:rsidRPr="005A79DF" w:rsidRDefault="005A79DF" w:rsidP="005A79DF">
            <w:pPr>
              <w:jc w:val="left"/>
              <w:rPr>
                <w:rFonts w:ascii="仿宋" w:hAnsi="仿宋" w:cs="宋体"/>
                <w:kern w:val="0"/>
                <w:sz w:val="18"/>
                <w:szCs w:val="18"/>
              </w:rPr>
            </w:pPr>
            <w:r w:rsidRPr="005A79DF">
              <w:rPr>
                <w:rFonts w:ascii="仿宋" w:hAnsi="仿宋" w:cs="宋体"/>
                <w:kern w:val="0"/>
                <w:sz w:val="18"/>
                <w:szCs w:val="18"/>
              </w:rPr>
              <w:t>消防给水设施</w:t>
            </w:r>
          </w:p>
        </w:tc>
        <w:tc>
          <w:tcPr>
            <w:tcW w:w="0" w:type="auto"/>
            <w:hideMark/>
          </w:tcPr>
          <w:p w14:paraId="5EC9DEB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消防水池</w:t>
            </w:r>
          </w:p>
        </w:tc>
        <w:tc>
          <w:tcPr>
            <w:tcW w:w="0" w:type="auto"/>
            <w:hideMark/>
          </w:tcPr>
          <w:p w14:paraId="0172037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水位</w:t>
            </w:r>
          </w:p>
        </w:tc>
        <w:tc>
          <w:tcPr>
            <w:tcW w:w="0" w:type="auto"/>
            <w:hideMark/>
          </w:tcPr>
          <w:p w14:paraId="0DFC0F8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水位符合设计要求，设有最高 / 最低报警水位（5.6.1.1/5.6.1.4）</w:t>
            </w:r>
          </w:p>
        </w:tc>
        <w:tc>
          <w:tcPr>
            <w:tcW w:w="0" w:type="auto"/>
            <w:hideMark/>
          </w:tcPr>
          <w:p w14:paraId="19EB737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查看就地水位显示装置及消防控制室水位信号</w:t>
            </w:r>
          </w:p>
        </w:tc>
        <w:tc>
          <w:tcPr>
            <w:tcW w:w="0" w:type="auto"/>
            <w:hideMark/>
          </w:tcPr>
          <w:p w14:paraId="78B9C35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消防水池处</w:t>
            </w:r>
          </w:p>
        </w:tc>
        <w:tc>
          <w:tcPr>
            <w:tcW w:w="0" w:type="auto"/>
            <w:hideMark/>
          </w:tcPr>
          <w:p w14:paraId="09886CD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51C3354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48DF330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3AF76BDE" w14:textId="77777777" w:rsidTr="005A79DF">
        <w:tc>
          <w:tcPr>
            <w:cnfStyle w:val="001000000000" w:firstRow="0" w:lastRow="0" w:firstColumn="1" w:lastColumn="0" w:oddVBand="0" w:evenVBand="0" w:oddHBand="0" w:evenHBand="0" w:firstRowFirstColumn="0" w:firstRowLastColumn="0" w:lastRowFirstColumn="0" w:lastRowLastColumn="0"/>
            <w:tcW w:w="0" w:type="auto"/>
            <w:hideMark/>
          </w:tcPr>
          <w:p w14:paraId="1FB039C4"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消防给水设施</w:t>
            </w:r>
          </w:p>
        </w:tc>
        <w:tc>
          <w:tcPr>
            <w:tcW w:w="0" w:type="auto"/>
            <w:hideMark/>
          </w:tcPr>
          <w:p w14:paraId="46A4DB0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消防水池</w:t>
            </w:r>
          </w:p>
        </w:tc>
        <w:tc>
          <w:tcPr>
            <w:tcW w:w="0" w:type="auto"/>
            <w:hideMark/>
          </w:tcPr>
          <w:p w14:paraId="3D72CE8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补水设施</w:t>
            </w:r>
          </w:p>
        </w:tc>
        <w:tc>
          <w:tcPr>
            <w:tcW w:w="0" w:type="auto"/>
            <w:hideMark/>
          </w:tcPr>
          <w:p w14:paraId="7869824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补水设施正常工作，补水能力符合设计（5.6.1.2）</w:t>
            </w:r>
          </w:p>
        </w:tc>
        <w:tc>
          <w:tcPr>
            <w:tcW w:w="0" w:type="auto"/>
            <w:hideMark/>
          </w:tcPr>
          <w:p w14:paraId="02B7E65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检查补水泵、补水阀等设备运行状态</w:t>
            </w:r>
          </w:p>
        </w:tc>
        <w:tc>
          <w:tcPr>
            <w:tcW w:w="0" w:type="auto"/>
            <w:hideMark/>
          </w:tcPr>
          <w:p w14:paraId="640B631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23E5C6B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41047AD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63EA9F8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042107AA"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F1EB5B"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消防给水设施</w:t>
            </w:r>
          </w:p>
        </w:tc>
        <w:tc>
          <w:tcPr>
            <w:tcW w:w="0" w:type="auto"/>
            <w:hideMark/>
          </w:tcPr>
          <w:p w14:paraId="1BDED56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消防水池</w:t>
            </w:r>
          </w:p>
        </w:tc>
        <w:tc>
          <w:tcPr>
            <w:tcW w:w="0" w:type="auto"/>
            <w:hideMark/>
          </w:tcPr>
          <w:p w14:paraId="4EACC37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防冻措施</w:t>
            </w:r>
          </w:p>
        </w:tc>
        <w:tc>
          <w:tcPr>
            <w:tcW w:w="0" w:type="auto"/>
            <w:hideMark/>
          </w:tcPr>
          <w:p w14:paraId="54D405F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严寒 / 寒冷地区设有保温层、电伴热等防冻措施，无冻结现象（5.6.1.3）</w:t>
            </w:r>
          </w:p>
        </w:tc>
        <w:tc>
          <w:tcPr>
            <w:tcW w:w="0" w:type="auto"/>
            <w:hideMark/>
          </w:tcPr>
          <w:p w14:paraId="64F5F57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查看管道及水池保温材料、电伴热装置状态</w:t>
            </w:r>
          </w:p>
        </w:tc>
        <w:tc>
          <w:tcPr>
            <w:tcW w:w="0" w:type="auto"/>
            <w:hideMark/>
          </w:tcPr>
          <w:p w14:paraId="4AD62E5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15BDB41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29B2144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2FC06CF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0721948B" w14:textId="77777777" w:rsidTr="005A79DF">
        <w:tc>
          <w:tcPr>
            <w:cnfStyle w:val="001000000000" w:firstRow="0" w:lastRow="0" w:firstColumn="1" w:lastColumn="0" w:oddVBand="0" w:evenVBand="0" w:oddHBand="0" w:evenHBand="0" w:firstRowFirstColumn="0" w:firstRowLastColumn="0" w:lastRowFirstColumn="0" w:lastRowLastColumn="0"/>
            <w:tcW w:w="0" w:type="auto"/>
            <w:hideMark/>
          </w:tcPr>
          <w:p w14:paraId="022FC6A0"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消防给水设施</w:t>
            </w:r>
          </w:p>
        </w:tc>
        <w:tc>
          <w:tcPr>
            <w:tcW w:w="0" w:type="auto"/>
            <w:hideMark/>
          </w:tcPr>
          <w:p w14:paraId="7DE38EA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消防水泵</w:t>
            </w:r>
          </w:p>
        </w:tc>
        <w:tc>
          <w:tcPr>
            <w:tcW w:w="0" w:type="auto"/>
            <w:hideMark/>
          </w:tcPr>
          <w:p w14:paraId="1DE3EAF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铭牌</w:t>
            </w:r>
          </w:p>
        </w:tc>
        <w:tc>
          <w:tcPr>
            <w:tcW w:w="0" w:type="auto"/>
            <w:hideMark/>
          </w:tcPr>
          <w:p w14:paraId="4BBAF2B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泵体设永久性铭牌，注明规格、型号、性能参数等，符合设计要求（5.6.3.1）</w:t>
            </w:r>
          </w:p>
        </w:tc>
        <w:tc>
          <w:tcPr>
            <w:tcW w:w="0" w:type="auto"/>
            <w:hideMark/>
          </w:tcPr>
          <w:p w14:paraId="5DFDDAD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核对铭牌参数与设计文件一致性</w:t>
            </w:r>
          </w:p>
        </w:tc>
        <w:tc>
          <w:tcPr>
            <w:tcW w:w="0" w:type="auto"/>
            <w:hideMark/>
          </w:tcPr>
          <w:p w14:paraId="6EC0BF0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泵房</w:t>
            </w:r>
          </w:p>
        </w:tc>
        <w:tc>
          <w:tcPr>
            <w:tcW w:w="0" w:type="auto"/>
            <w:hideMark/>
          </w:tcPr>
          <w:p w14:paraId="736D120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3A58C5D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7AAAD7B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1B586EA3"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4C5A0F"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消防给水设施</w:t>
            </w:r>
          </w:p>
        </w:tc>
        <w:tc>
          <w:tcPr>
            <w:tcW w:w="0" w:type="auto"/>
            <w:hideMark/>
          </w:tcPr>
          <w:p w14:paraId="4227C8D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消防水泵</w:t>
            </w:r>
          </w:p>
        </w:tc>
        <w:tc>
          <w:tcPr>
            <w:tcW w:w="0" w:type="auto"/>
            <w:hideMark/>
          </w:tcPr>
          <w:p w14:paraId="0B4FCBD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进出口组件</w:t>
            </w:r>
          </w:p>
        </w:tc>
        <w:tc>
          <w:tcPr>
            <w:tcW w:w="0" w:type="auto"/>
            <w:hideMark/>
          </w:tcPr>
          <w:p w14:paraId="0F4B259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进出口阀门、软接头、偏心变径管等安装位置、方向正确（如止回阀方向、阀门启闭状态）（5.6.3.2）</w:t>
            </w:r>
          </w:p>
        </w:tc>
        <w:tc>
          <w:tcPr>
            <w:tcW w:w="0" w:type="auto"/>
            <w:hideMark/>
          </w:tcPr>
          <w:p w14:paraId="50EDAD5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检查组件安装顺序及方向</w:t>
            </w:r>
          </w:p>
        </w:tc>
        <w:tc>
          <w:tcPr>
            <w:tcW w:w="0" w:type="auto"/>
            <w:hideMark/>
          </w:tcPr>
          <w:p w14:paraId="492048E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769AE09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2EA73D6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60EA660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5DE1C870" w14:textId="77777777" w:rsidTr="005A79DF">
        <w:tc>
          <w:tcPr>
            <w:cnfStyle w:val="001000000000" w:firstRow="0" w:lastRow="0" w:firstColumn="1" w:lastColumn="0" w:oddVBand="0" w:evenVBand="0" w:oddHBand="0" w:evenHBand="0" w:firstRowFirstColumn="0" w:firstRowLastColumn="0" w:lastRowFirstColumn="0" w:lastRowLastColumn="0"/>
            <w:tcW w:w="0" w:type="auto"/>
            <w:hideMark/>
          </w:tcPr>
          <w:p w14:paraId="2A992C1F"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lastRenderedPageBreak/>
              <w:t>消防给水设施</w:t>
            </w:r>
          </w:p>
        </w:tc>
        <w:tc>
          <w:tcPr>
            <w:tcW w:w="0" w:type="auto"/>
            <w:hideMark/>
          </w:tcPr>
          <w:p w14:paraId="513E70F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消防水泵</w:t>
            </w:r>
          </w:p>
        </w:tc>
        <w:tc>
          <w:tcPr>
            <w:tcW w:w="0" w:type="auto"/>
            <w:hideMark/>
          </w:tcPr>
          <w:p w14:paraId="6381579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阀门状态</w:t>
            </w:r>
          </w:p>
        </w:tc>
        <w:tc>
          <w:tcPr>
            <w:tcW w:w="0" w:type="auto"/>
            <w:hideMark/>
          </w:tcPr>
          <w:p w14:paraId="74098F0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进出口阀门处于常开位置，标志牌标示准确清晰（5.6.3.3）</w:t>
            </w:r>
          </w:p>
        </w:tc>
        <w:tc>
          <w:tcPr>
            <w:tcW w:w="0" w:type="auto"/>
            <w:hideMark/>
          </w:tcPr>
          <w:p w14:paraId="2DC1A7B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查看阀门启闭状态及标志牌内容</w:t>
            </w:r>
          </w:p>
        </w:tc>
        <w:tc>
          <w:tcPr>
            <w:tcW w:w="0" w:type="auto"/>
            <w:hideMark/>
          </w:tcPr>
          <w:p w14:paraId="794CB22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0E5C9B9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11C942D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71156C1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5A79DF" w:rsidRPr="00D11F90" w14:paraId="30E7263A" w14:textId="77777777" w:rsidTr="005A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D34F2C"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消防给水设施</w:t>
            </w:r>
          </w:p>
        </w:tc>
        <w:tc>
          <w:tcPr>
            <w:tcW w:w="0" w:type="auto"/>
            <w:hideMark/>
          </w:tcPr>
          <w:p w14:paraId="7A9126B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消防水泵</w:t>
            </w:r>
          </w:p>
        </w:tc>
        <w:tc>
          <w:tcPr>
            <w:tcW w:w="0" w:type="auto"/>
            <w:hideMark/>
          </w:tcPr>
          <w:p w14:paraId="2D86611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压力表、试水阀</w:t>
            </w:r>
          </w:p>
        </w:tc>
        <w:tc>
          <w:tcPr>
            <w:tcW w:w="0" w:type="auto"/>
            <w:hideMark/>
          </w:tcPr>
          <w:p w14:paraId="174794E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压力表显示正常，试水阀无损坏、锈蚀，防超压装置有效（5.6.3.4）</w:t>
            </w:r>
          </w:p>
        </w:tc>
        <w:tc>
          <w:tcPr>
            <w:tcW w:w="0" w:type="auto"/>
            <w:hideMark/>
          </w:tcPr>
          <w:p w14:paraId="302780A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检查仪表外观及连接管道状态</w:t>
            </w:r>
          </w:p>
        </w:tc>
        <w:tc>
          <w:tcPr>
            <w:tcW w:w="0" w:type="auto"/>
            <w:hideMark/>
          </w:tcPr>
          <w:p w14:paraId="767FB61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1C78D93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6331AC1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03A375B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07E6320D" w14:textId="77777777" w:rsidTr="005A79DF">
        <w:tc>
          <w:tcPr>
            <w:cnfStyle w:val="001000000000" w:firstRow="0" w:lastRow="0" w:firstColumn="1" w:lastColumn="0" w:oddVBand="0" w:evenVBand="0" w:oddHBand="0" w:evenHBand="0" w:firstRowFirstColumn="0" w:firstRowLastColumn="0" w:lastRowFirstColumn="0" w:lastRowLastColumn="0"/>
            <w:tcW w:w="0" w:type="auto"/>
            <w:hideMark/>
          </w:tcPr>
          <w:p w14:paraId="2EB23C83"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消防给水设施</w:t>
            </w:r>
          </w:p>
        </w:tc>
        <w:tc>
          <w:tcPr>
            <w:tcW w:w="0" w:type="auto"/>
            <w:hideMark/>
          </w:tcPr>
          <w:p w14:paraId="06C8455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消防水泵</w:t>
            </w:r>
          </w:p>
        </w:tc>
        <w:tc>
          <w:tcPr>
            <w:tcW w:w="0" w:type="auto"/>
            <w:hideMark/>
          </w:tcPr>
          <w:p w14:paraId="4C189C4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主备泵切换</w:t>
            </w:r>
          </w:p>
        </w:tc>
        <w:tc>
          <w:tcPr>
            <w:tcW w:w="0" w:type="auto"/>
            <w:hideMark/>
          </w:tcPr>
          <w:p w14:paraId="672F434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主用泵故障时，备用泵应在 2min 内启动（备用电源切换时 1min 内启动）（5.6.3.7）</w:t>
            </w:r>
          </w:p>
        </w:tc>
        <w:tc>
          <w:tcPr>
            <w:tcW w:w="0" w:type="auto"/>
            <w:hideMark/>
          </w:tcPr>
          <w:p w14:paraId="1B35CB1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模拟主泵故障，测试备用泵启动时间</w:t>
            </w:r>
          </w:p>
        </w:tc>
        <w:tc>
          <w:tcPr>
            <w:tcW w:w="0" w:type="auto"/>
            <w:hideMark/>
          </w:tcPr>
          <w:p w14:paraId="79BC532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48CF8C7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5D4C5DD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55B7D15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bl>
    <w:p w14:paraId="251AC87C" w14:textId="77777777" w:rsidR="005A79DF" w:rsidRPr="005A79DF" w:rsidRDefault="005A79DF" w:rsidP="005A79DF">
      <w:pPr>
        <w:numPr>
          <w:ilvl w:val="0"/>
          <w:numId w:val="2"/>
        </w:numPr>
        <w:shd w:val="clear" w:color="auto" w:fill="FFFFFF"/>
        <w:spacing w:before="100" w:beforeAutospacing="1" w:after="100" w:afterAutospacing="1" w:line="240" w:lineRule="auto"/>
        <w:ind w:left="0" w:firstLine="0"/>
        <w:jc w:val="left"/>
        <w:outlineLvl w:val="2"/>
        <w:rPr>
          <w:rFonts w:ascii="仿宋" w:hAnsi="仿宋" w:cs="Segoe UI"/>
          <w:b/>
          <w:bCs/>
          <w:color w:val="1C1F23"/>
          <w:kern w:val="0"/>
          <w:sz w:val="18"/>
          <w:szCs w:val="18"/>
        </w:rPr>
      </w:pPr>
      <w:r w:rsidRPr="005A79DF">
        <w:rPr>
          <w:rFonts w:ascii="仿宋" w:hAnsi="仿宋" w:cs="Segoe UI"/>
          <w:b/>
          <w:bCs/>
          <w:color w:val="1C1F23"/>
          <w:kern w:val="0"/>
          <w:sz w:val="18"/>
          <w:szCs w:val="18"/>
        </w:rPr>
        <w:t>六、消火栓系统</w:t>
      </w:r>
    </w:p>
    <w:tbl>
      <w:tblPr>
        <w:tblStyle w:val="4-5"/>
        <w:tblW w:w="0" w:type="auto"/>
        <w:tblLook w:val="04A0" w:firstRow="1" w:lastRow="0" w:firstColumn="1" w:lastColumn="0" w:noHBand="0" w:noVBand="1"/>
      </w:tblPr>
      <w:tblGrid>
        <w:gridCol w:w="856"/>
        <w:gridCol w:w="1080"/>
        <w:gridCol w:w="966"/>
        <w:gridCol w:w="5936"/>
        <w:gridCol w:w="2513"/>
        <w:gridCol w:w="1080"/>
        <w:gridCol w:w="740"/>
        <w:gridCol w:w="740"/>
        <w:gridCol w:w="626"/>
      </w:tblGrid>
      <w:tr w:rsidR="00D11F90" w:rsidRPr="00D11F90" w14:paraId="5C83207D" w14:textId="77777777" w:rsidTr="00D11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89F386" w14:textId="77777777" w:rsidR="005A79DF" w:rsidRPr="005A79DF" w:rsidRDefault="005A79DF" w:rsidP="005A79DF">
            <w:pPr>
              <w:jc w:val="center"/>
              <w:rPr>
                <w:rFonts w:ascii="仿宋" w:hAnsi="仿宋" w:cs="宋体"/>
                <w:kern w:val="0"/>
                <w:sz w:val="18"/>
                <w:szCs w:val="18"/>
              </w:rPr>
            </w:pPr>
            <w:r w:rsidRPr="005A79DF">
              <w:rPr>
                <w:rFonts w:ascii="仿宋" w:hAnsi="仿宋" w:cs="宋体"/>
                <w:kern w:val="0"/>
                <w:sz w:val="18"/>
                <w:szCs w:val="18"/>
              </w:rPr>
              <w:t>设备类型</w:t>
            </w:r>
          </w:p>
        </w:tc>
        <w:tc>
          <w:tcPr>
            <w:tcW w:w="0" w:type="auto"/>
            <w:hideMark/>
          </w:tcPr>
          <w:p w14:paraId="3A50112E"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检测项目</w:t>
            </w:r>
          </w:p>
        </w:tc>
        <w:tc>
          <w:tcPr>
            <w:tcW w:w="0" w:type="auto"/>
            <w:hideMark/>
          </w:tcPr>
          <w:p w14:paraId="2CAFDFB6"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检测内容</w:t>
            </w:r>
          </w:p>
        </w:tc>
        <w:tc>
          <w:tcPr>
            <w:tcW w:w="0" w:type="auto"/>
            <w:hideMark/>
          </w:tcPr>
          <w:p w14:paraId="72262653"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技术标准</w:t>
            </w:r>
          </w:p>
        </w:tc>
        <w:tc>
          <w:tcPr>
            <w:tcW w:w="0" w:type="auto"/>
            <w:hideMark/>
          </w:tcPr>
          <w:p w14:paraId="3C993CDB"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检测方法</w:t>
            </w:r>
          </w:p>
        </w:tc>
        <w:tc>
          <w:tcPr>
            <w:tcW w:w="0" w:type="auto"/>
            <w:hideMark/>
          </w:tcPr>
          <w:p w14:paraId="5DC07D64"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位置</w:t>
            </w:r>
          </w:p>
        </w:tc>
        <w:tc>
          <w:tcPr>
            <w:tcW w:w="0" w:type="auto"/>
            <w:hideMark/>
          </w:tcPr>
          <w:p w14:paraId="3C974B62"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是否合格</w:t>
            </w:r>
          </w:p>
        </w:tc>
        <w:tc>
          <w:tcPr>
            <w:tcW w:w="0" w:type="auto"/>
            <w:hideMark/>
          </w:tcPr>
          <w:p w14:paraId="1333B137"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问题描述</w:t>
            </w:r>
          </w:p>
        </w:tc>
        <w:tc>
          <w:tcPr>
            <w:tcW w:w="0" w:type="auto"/>
            <w:hideMark/>
          </w:tcPr>
          <w:p w14:paraId="412250D0"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检测人</w:t>
            </w:r>
          </w:p>
        </w:tc>
      </w:tr>
      <w:tr w:rsidR="00D11F90" w:rsidRPr="00D11F90" w14:paraId="03F58EE7"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824EF3" w14:textId="77777777" w:rsidR="005A79DF" w:rsidRPr="005A79DF" w:rsidRDefault="005A79DF" w:rsidP="005A79DF">
            <w:pPr>
              <w:jc w:val="left"/>
              <w:rPr>
                <w:rFonts w:ascii="仿宋" w:hAnsi="仿宋" w:cs="宋体"/>
                <w:kern w:val="0"/>
                <w:sz w:val="18"/>
                <w:szCs w:val="18"/>
              </w:rPr>
            </w:pPr>
            <w:r w:rsidRPr="005A79DF">
              <w:rPr>
                <w:rFonts w:ascii="仿宋" w:hAnsi="仿宋" w:cs="宋体"/>
                <w:kern w:val="0"/>
                <w:sz w:val="18"/>
                <w:szCs w:val="18"/>
              </w:rPr>
              <w:t>消火栓系统</w:t>
            </w:r>
          </w:p>
        </w:tc>
        <w:tc>
          <w:tcPr>
            <w:tcW w:w="0" w:type="auto"/>
            <w:hideMark/>
          </w:tcPr>
          <w:p w14:paraId="7B1B9D8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室内消火栓系统</w:t>
            </w:r>
          </w:p>
        </w:tc>
        <w:tc>
          <w:tcPr>
            <w:tcW w:w="0" w:type="auto"/>
            <w:hideMark/>
          </w:tcPr>
          <w:p w14:paraId="6D787C9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消火栓箱组件</w:t>
            </w:r>
          </w:p>
        </w:tc>
        <w:tc>
          <w:tcPr>
            <w:tcW w:w="0" w:type="auto"/>
            <w:hideMark/>
          </w:tcPr>
          <w:p w14:paraId="4251BB6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箱体无损坏，组件齐全（含消火栓、水带、水枪、报警按钮等），箱门开启灵活，角度≥120°（5.7.1.1）</w:t>
            </w:r>
          </w:p>
        </w:tc>
        <w:tc>
          <w:tcPr>
            <w:tcW w:w="0" w:type="auto"/>
            <w:hideMark/>
          </w:tcPr>
          <w:p w14:paraId="548F179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检查箱内组件完整性及箱门开启角度</w:t>
            </w:r>
          </w:p>
        </w:tc>
        <w:tc>
          <w:tcPr>
            <w:tcW w:w="0" w:type="auto"/>
            <w:hideMark/>
          </w:tcPr>
          <w:p w14:paraId="1088C60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各楼层消火栓处</w:t>
            </w:r>
          </w:p>
        </w:tc>
        <w:tc>
          <w:tcPr>
            <w:tcW w:w="0" w:type="auto"/>
            <w:hideMark/>
          </w:tcPr>
          <w:p w14:paraId="6A221A5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395A4C7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5834FDB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7CAA6D9A"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7E77E358"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消火栓系统</w:t>
            </w:r>
          </w:p>
        </w:tc>
        <w:tc>
          <w:tcPr>
            <w:tcW w:w="0" w:type="auto"/>
            <w:hideMark/>
          </w:tcPr>
          <w:p w14:paraId="5859A65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室内消火栓系统</w:t>
            </w:r>
          </w:p>
        </w:tc>
        <w:tc>
          <w:tcPr>
            <w:tcW w:w="0" w:type="auto"/>
            <w:hideMark/>
          </w:tcPr>
          <w:p w14:paraId="024F761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阀门</w:t>
            </w:r>
          </w:p>
        </w:tc>
        <w:tc>
          <w:tcPr>
            <w:tcW w:w="0" w:type="auto"/>
            <w:hideMark/>
          </w:tcPr>
          <w:p w14:paraId="3D71BDA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消火栓阀门启闭灵活，无泄漏，密封性能良好（5.7.1.2）</w:t>
            </w:r>
          </w:p>
        </w:tc>
        <w:tc>
          <w:tcPr>
            <w:tcW w:w="0" w:type="auto"/>
            <w:hideMark/>
          </w:tcPr>
          <w:p w14:paraId="4F846D3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手动旋转阀门，观察启闭手感及密封性</w:t>
            </w:r>
          </w:p>
        </w:tc>
        <w:tc>
          <w:tcPr>
            <w:tcW w:w="0" w:type="auto"/>
            <w:hideMark/>
          </w:tcPr>
          <w:p w14:paraId="265F539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3215A11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02D0D64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20B9381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021E7458"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3B9F36"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消火栓系统</w:t>
            </w:r>
          </w:p>
        </w:tc>
        <w:tc>
          <w:tcPr>
            <w:tcW w:w="0" w:type="auto"/>
            <w:hideMark/>
          </w:tcPr>
          <w:p w14:paraId="5757B49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室内消火栓系统</w:t>
            </w:r>
          </w:p>
        </w:tc>
        <w:tc>
          <w:tcPr>
            <w:tcW w:w="0" w:type="auto"/>
            <w:hideMark/>
          </w:tcPr>
          <w:p w14:paraId="5AB87DE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roofErr w:type="gramStart"/>
            <w:r w:rsidRPr="005A79DF">
              <w:rPr>
                <w:rFonts w:ascii="仿宋" w:hAnsi="仿宋" w:cs="宋体"/>
                <w:kern w:val="0"/>
                <w:sz w:val="18"/>
                <w:szCs w:val="18"/>
              </w:rPr>
              <w:t>栓</w:t>
            </w:r>
            <w:proofErr w:type="gramEnd"/>
            <w:r w:rsidRPr="005A79DF">
              <w:rPr>
                <w:rFonts w:ascii="仿宋" w:hAnsi="仿宋" w:cs="宋体"/>
                <w:kern w:val="0"/>
                <w:sz w:val="18"/>
                <w:szCs w:val="18"/>
              </w:rPr>
              <w:t>口位置</w:t>
            </w:r>
          </w:p>
        </w:tc>
        <w:tc>
          <w:tcPr>
            <w:tcW w:w="0" w:type="auto"/>
            <w:hideMark/>
          </w:tcPr>
          <w:p w14:paraId="72C3718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roofErr w:type="gramStart"/>
            <w:r w:rsidRPr="005A79DF">
              <w:rPr>
                <w:rFonts w:ascii="仿宋" w:hAnsi="仿宋" w:cs="宋体"/>
                <w:kern w:val="0"/>
                <w:sz w:val="18"/>
                <w:szCs w:val="18"/>
              </w:rPr>
              <w:t>栓</w:t>
            </w:r>
            <w:proofErr w:type="gramEnd"/>
            <w:r w:rsidRPr="005A79DF">
              <w:rPr>
                <w:rFonts w:ascii="仿宋" w:hAnsi="仿宋" w:cs="宋体"/>
                <w:kern w:val="0"/>
                <w:sz w:val="18"/>
                <w:szCs w:val="18"/>
              </w:rPr>
              <w:t>口中心距地面 1.1m，出水方向向下或与墙面垂直（5.7.1.2）</w:t>
            </w:r>
          </w:p>
        </w:tc>
        <w:tc>
          <w:tcPr>
            <w:tcW w:w="0" w:type="auto"/>
            <w:hideMark/>
          </w:tcPr>
          <w:p w14:paraId="4EE6CA4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用卷尺测量高度，检查安装角度</w:t>
            </w:r>
          </w:p>
        </w:tc>
        <w:tc>
          <w:tcPr>
            <w:tcW w:w="0" w:type="auto"/>
            <w:hideMark/>
          </w:tcPr>
          <w:p w14:paraId="06EB641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0F6C36E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45820BC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290A104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458FC205"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65620891"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消火栓系统</w:t>
            </w:r>
          </w:p>
        </w:tc>
        <w:tc>
          <w:tcPr>
            <w:tcW w:w="0" w:type="auto"/>
            <w:hideMark/>
          </w:tcPr>
          <w:p w14:paraId="7CEF902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室内消火栓系统</w:t>
            </w:r>
          </w:p>
        </w:tc>
        <w:tc>
          <w:tcPr>
            <w:tcW w:w="0" w:type="auto"/>
            <w:hideMark/>
          </w:tcPr>
          <w:p w14:paraId="0D79DAB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静水压力</w:t>
            </w:r>
          </w:p>
        </w:tc>
        <w:tc>
          <w:tcPr>
            <w:tcW w:w="0" w:type="auto"/>
            <w:hideMark/>
          </w:tcPr>
          <w:p w14:paraId="16C99C3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消火栓</w:t>
            </w:r>
            <w:proofErr w:type="gramStart"/>
            <w:r w:rsidRPr="005A79DF">
              <w:rPr>
                <w:rFonts w:ascii="仿宋" w:hAnsi="仿宋" w:cs="宋体"/>
                <w:kern w:val="0"/>
                <w:sz w:val="18"/>
                <w:szCs w:val="18"/>
              </w:rPr>
              <w:t>栓</w:t>
            </w:r>
            <w:proofErr w:type="gramEnd"/>
            <w:r w:rsidRPr="005A79DF">
              <w:rPr>
                <w:rFonts w:ascii="仿宋" w:hAnsi="仿宋" w:cs="宋体"/>
                <w:kern w:val="0"/>
                <w:sz w:val="18"/>
                <w:szCs w:val="18"/>
              </w:rPr>
              <w:t>口处静水压力符合设计要求（如≤1.0MPa，超压时设减压装置）（5.7.1.3）</w:t>
            </w:r>
          </w:p>
        </w:tc>
        <w:tc>
          <w:tcPr>
            <w:tcW w:w="0" w:type="auto"/>
            <w:hideMark/>
          </w:tcPr>
          <w:p w14:paraId="4F7BBB9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连接压力表，测量最不利点消火栓静水压力</w:t>
            </w:r>
          </w:p>
        </w:tc>
        <w:tc>
          <w:tcPr>
            <w:tcW w:w="0" w:type="auto"/>
            <w:hideMark/>
          </w:tcPr>
          <w:p w14:paraId="58D9154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1B123B2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25752D4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1B55CC6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573B66D1"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13068B"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消火栓系统</w:t>
            </w:r>
          </w:p>
        </w:tc>
        <w:tc>
          <w:tcPr>
            <w:tcW w:w="0" w:type="auto"/>
            <w:hideMark/>
          </w:tcPr>
          <w:p w14:paraId="6FEEDC5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消火栓按钮</w:t>
            </w:r>
          </w:p>
        </w:tc>
        <w:tc>
          <w:tcPr>
            <w:tcW w:w="0" w:type="auto"/>
            <w:hideMark/>
          </w:tcPr>
          <w:p w14:paraId="3987A0E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外观</w:t>
            </w:r>
          </w:p>
        </w:tc>
        <w:tc>
          <w:tcPr>
            <w:tcW w:w="0" w:type="auto"/>
            <w:hideMark/>
          </w:tcPr>
          <w:p w14:paraId="23350A8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设有透明保护罩，需击碎启动的配备击碎工具，无破损（5.7.2.1）</w:t>
            </w:r>
          </w:p>
        </w:tc>
        <w:tc>
          <w:tcPr>
            <w:tcW w:w="0" w:type="auto"/>
            <w:hideMark/>
          </w:tcPr>
          <w:p w14:paraId="44E2790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检查保护罩完整性及配件</w:t>
            </w:r>
          </w:p>
        </w:tc>
        <w:tc>
          <w:tcPr>
            <w:tcW w:w="0" w:type="auto"/>
            <w:hideMark/>
          </w:tcPr>
          <w:p w14:paraId="3F499EB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0659B90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3B1C1B6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4053504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35F48F69"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1CE45484"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消火栓系统</w:t>
            </w:r>
          </w:p>
        </w:tc>
        <w:tc>
          <w:tcPr>
            <w:tcW w:w="0" w:type="auto"/>
            <w:hideMark/>
          </w:tcPr>
          <w:p w14:paraId="7E8B17B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消火栓按钮</w:t>
            </w:r>
          </w:p>
        </w:tc>
        <w:tc>
          <w:tcPr>
            <w:tcW w:w="0" w:type="auto"/>
            <w:hideMark/>
          </w:tcPr>
          <w:p w14:paraId="391946B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报警信号</w:t>
            </w:r>
          </w:p>
        </w:tc>
        <w:tc>
          <w:tcPr>
            <w:tcW w:w="0" w:type="auto"/>
            <w:hideMark/>
          </w:tcPr>
          <w:p w14:paraId="19BB54F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触发后向火灾报警控制器发送报警信号，干式系统触发快速启闭装置（5.7.2.2）</w:t>
            </w:r>
          </w:p>
        </w:tc>
        <w:tc>
          <w:tcPr>
            <w:tcW w:w="0" w:type="auto"/>
            <w:hideMark/>
          </w:tcPr>
          <w:p w14:paraId="42B76A3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模拟触发按钮，查看控制器报警信号及反馈</w:t>
            </w:r>
          </w:p>
        </w:tc>
        <w:tc>
          <w:tcPr>
            <w:tcW w:w="0" w:type="auto"/>
            <w:hideMark/>
          </w:tcPr>
          <w:p w14:paraId="117180D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4A6883E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269A3AC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05CD745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48740240"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2E8145"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消火栓系统</w:t>
            </w:r>
          </w:p>
        </w:tc>
        <w:tc>
          <w:tcPr>
            <w:tcW w:w="0" w:type="auto"/>
            <w:hideMark/>
          </w:tcPr>
          <w:p w14:paraId="4D21EA8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消火栓按钮</w:t>
            </w:r>
          </w:p>
        </w:tc>
        <w:tc>
          <w:tcPr>
            <w:tcW w:w="0" w:type="auto"/>
            <w:hideMark/>
          </w:tcPr>
          <w:p w14:paraId="292F8C0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复位功能</w:t>
            </w:r>
          </w:p>
        </w:tc>
        <w:tc>
          <w:tcPr>
            <w:tcW w:w="0" w:type="auto"/>
            <w:hideMark/>
          </w:tcPr>
          <w:p w14:paraId="201A9AA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手动复位后，按钮确认灯熄灭，状态恢复正常（5.7.2.3）</w:t>
            </w:r>
          </w:p>
        </w:tc>
        <w:tc>
          <w:tcPr>
            <w:tcW w:w="0" w:type="auto"/>
            <w:hideMark/>
          </w:tcPr>
          <w:p w14:paraId="37AB59B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手动复位按钮，观察指示灯状态</w:t>
            </w:r>
          </w:p>
        </w:tc>
        <w:tc>
          <w:tcPr>
            <w:tcW w:w="0" w:type="auto"/>
            <w:hideMark/>
          </w:tcPr>
          <w:p w14:paraId="439DE75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1BC2073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D9AE14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39C1520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bl>
    <w:p w14:paraId="25871DD4" w14:textId="77777777" w:rsidR="005A79DF" w:rsidRPr="005A79DF" w:rsidRDefault="005A79DF" w:rsidP="005A79DF">
      <w:pPr>
        <w:numPr>
          <w:ilvl w:val="0"/>
          <w:numId w:val="2"/>
        </w:numPr>
        <w:shd w:val="clear" w:color="auto" w:fill="FFFFFF"/>
        <w:spacing w:before="100" w:beforeAutospacing="1" w:after="100" w:afterAutospacing="1" w:line="240" w:lineRule="auto"/>
        <w:ind w:left="0" w:firstLine="0"/>
        <w:jc w:val="left"/>
        <w:outlineLvl w:val="2"/>
        <w:rPr>
          <w:rFonts w:ascii="仿宋" w:hAnsi="仿宋" w:cs="Segoe UI"/>
          <w:b/>
          <w:bCs/>
          <w:color w:val="1C1F23"/>
          <w:kern w:val="0"/>
          <w:sz w:val="18"/>
          <w:szCs w:val="18"/>
        </w:rPr>
      </w:pPr>
      <w:r w:rsidRPr="005A79DF">
        <w:rPr>
          <w:rFonts w:ascii="仿宋" w:hAnsi="仿宋" w:cs="Segoe UI"/>
          <w:b/>
          <w:bCs/>
          <w:color w:val="1C1F23"/>
          <w:kern w:val="0"/>
          <w:sz w:val="18"/>
          <w:szCs w:val="18"/>
        </w:rPr>
        <w:t>七、自动喷水灭火系统</w:t>
      </w:r>
    </w:p>
    <w:tbl>
      <w:tblPr>
        <w:tblStyle w:val="4-5"/>
        <w:tblW w:w="0" w:type="auto"/>
        <w:tblLook w:val="04A0" w:firstRow="1" w:lastRow="0" w:firstColumn="1" w:lastColumn="0" w:noHBand="0" w:noVBand="1"/>
      </w:tblPr>
      <w:tblGrid>
        <w:gridCol w:w="1285"/>
        <w:gridCol w:w="778"/>
        <w:gridCol w:w="955"/>
        <w:gridCol w:w="5505"/>
        <w:gridCol w:w="2905"/>
        <w:gridCol w:w="902"/>
        <w:gridCol w:w="778"/>
        <w:gridCol w:w="778"/>
        <w:gridCol w:w="651"/>
      </w:tblGrid>
      <w:tr w:rsidR="00D11F90" w:rsidRPr="00D11F90" w14:paraId="4535E5A6" w14:textId="77777777" w:rsidTr="00D11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9019EB" w14:textId="77777777" w:rsidR="005A79DF" w:rsidRPr="005A79DF" w:rsidRDefault="005A79DF" w:rsidP="005A79DF">
            <w:pPr>
              <w:jc w:val="center"/>
              <w:rPr>
                <w:rFonts w:ascii="仿宋" w:hAnsi="仿宋" w:cs="宋体"/>
                <w:kern w:val="0"/>
                <w:sz w:val="18"/>
                <w:szCs w:val="18"/>
              </w:rPr>
            </w:pPr>
            <w:r w:rsidRPr="005A79DF">
              <w:rPr>
                <w:rFonts w:ascii="仿宋" w:hAnsi="仿宋" w:cs="宋体"/>
                <w:kern w:val="0"/>
                <w:sz w:val="18"/>
                <w:szCs w:val="18"/>
              </w:rPr>
              <w:t>设备类型</w:t>
            </w:r>
          </w:p>
        </w:tc>
        <w:tc>
          <w:tcPr>
            <w:tcW w:w="0" w:type="auto"/>
            <w:hideMark/>
          </w:tcPr>
          <w:p w14:paraId="723F2648"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检测项目</w:t>
            </w:r>
          </w:p>
        </w:tc>
        <w:tc>
          <w:tcPr>
            <w:tcW w:w="0" w:type="auto"/>
            <w:hideMark/>
          </w:tcPr>
          <w:p w14:paraId="7BAC9728"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检测内容</w:t>
            </w:r>
          </w:p>
        </w:tc>
        <w:tc>
          <w:tcPr>
            <w:tcW w:w="0" w:type="auto"/>
            <w:hideMark/>
          </w:tcPr>
          <w:p w14:paraId="272FD53D"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技术标准</w:t>
            </w:r>
          </w:p>
        </w:tc>
        <w:tc>
          <w:tcPr>
            <w:tcW w:w="0" w:type="auto"/>
            <w:hideMark/>
          </w:tcPr>
          <w:p w14:paraId="71145ACD"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检测方法</w:t>
            </w:r>
          </w:p>
        </w:tc>
        <w:tc>
          <w:tcPr>
            <w:tcW w:w="0" w:type="auto"/>
            <w:hideMark/>
          </w:tcPr>
          <w:p w14:paraId="34EC5BEA"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位置</w:t>
            </w:r>
          </w:p>
        </w:tc>
        <w:tc>
          <w:tcPr>
            <w:tcW w:w="0" w:type="auto"/>
            <w:hideMark/>
          </w:tcPr>
          <w:p w14:paraId="6A8EFA25"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是否合格</w:t>
            </w:r>
          </w:p>
        </w:tc>
        <w:tc>
          <w:tcPr>
            <w:tcW w:w="0" w:type="auto"/>
            <w:hideMark/>
          </w:tcPr>
          <w:p w14:paraId="0A1F4AFD"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问题描述</w:t>
            </w:r>
          </w:p>
        </w:tc>
        <w:tc>
          <w:tcPr>
            <w:tcW w:w="0" w:type="auto"/>
            <w:hideMark/>
          </w:tcPr>
          <w:p w14:paraId="6D8C94D0"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检测人</w:t>
            </w:r>
          </w:p>
        </w:tc>
      </w:tr>
      <w:tr w:rsidR="00D11F90" w:rsidRPr="00D11F90" w14:paraId="3EA5BE66"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B7F556" w14:textId="77777777" w:rsidR="005A79DF" w:rsidRPr="005A79DF" w:rsidRDefault="005A79DF" w:rsidP="005A79DF">
            <w:pPr>
              <w:jc w:val="left"/>
              <w:rPr>
                <w:rFonts w:ascii="仿宋" w:hAnsi="仿宋" w:cs="宋体"/>
                <w:kern w:val="0"/>
                <w:sz w:val="18"/>
                <w:szCs w:val="18"/>
              </w:rPr>
            </w:pPr>
            <w:r w:rsidRPr="005A79DF">
              <w:rPr>
                <w:rFonts w:ascii="仿宋" w:hAnsi="仿宋" w:cs="宋体"/>
                <w:kern w:val="0"/>
                <w:sz w:val="18"/>
                <w:szCs w:val="18"/>
              </w:rPr>
              <w:t>自动喷水灭火系统</w:t>
            </w:r>
          </w:p>
        </w:tc>
        <w:tc>
          <w:tcPr>
            <w:tcW w:w="0" w:type="auto"/>
            <w:hideMark/>
          </w:tcPr>
          <w:p w14:paraId="0F4BAA8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报警阀组</w:t>
            </w:r>
          </w:p>
        </w:tc>
        <w:tc>
          <w:tcPr>
            <w:tcW w:w="0" w:type="auto"/>
            <w:hideMark/>
          </w:tcPr>
          <w:p w14:paraId="64D9BF0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标志牌</w:t>
            </w:r>
          </w:p>
        </w:tc>
        <w:tc>
          <w:tcPr>
            <w:tcW w:w="0" w:type="auto"/>
            <w:hideMark/>
          </w:tcPr>
          <w:p w14:paraId="108356E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注明系统名称、保护区域，内容清晰正确（5.9.2.1）</w:t>
            </w:r>
          </w:p>
        </w:tc>
        <w:tc>
          <w:tcPr>
            <w:tcW w:w="0" w:type="auto"/>
            <w:hideMark/>
          </w:tcPr>
          <w:p w14:paraId="19A9951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w:t>
            </w:r>
            <w:proofErr w:type="gramStart"/>
            <w:r w:rsidRPr="005A79DF">
              <w:rPr>
                <w:rFonts w:ascii="仿宋" w:hAnsi="仿宋" w:cs="宋体"/>
                <w:kern w:val="0"/>
                <w:sz w:val="18"/>
                <w:szCs w:val="18"/>
              </w:rPr>
              <w:t>阀组标志</w:t>
            </w:r>
            <w:proofErr w:type="gramEnd"/>
            <w:r w:rsidRPr="005A79DF">
              <w:rPr>
                <w:rFonts w:ascii="仿宋" w:hAnsi="仿宋" w:cs="宋体"/>
                <w:kern w:val="0"/>
                <w:sz w:val="18"/>
                <w:szCs w:val="18"/>
              </w:rPr>
              <w:t>牌内容</w:t>
            </w:r>
          </w:p>
        </w:tc>
        <w:tc>
          <w:tcPr>
            <w:tcW w:w="0" w:type="auto"/>
            <w:hideMark/>
          </w:tcPr>
          <w:p w14:paraId="19C95D8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roofErr w:type="gramStart"/>
            <w:r w:rsidRPr="005A79DF">
              <w:rPr>
                <w:rFonts w:ascii="仿宋" w:hAnsi="仿宋" w:cs="宋体"/>
                <w:kern w:val="0"/>
                <w:sz w:val="18"/>
                <w:szCs w:val="18"/>
              </w:rPr>
              <w:t>报警阀组处</w:t>
            </w:r>
            <w:proofErr w:type="gramEnd"/>
          </w:p>
        </w:tc>
        <w:tc>
          <w:tcPr>
            <w:tcW w:w="0" w:type="auto"/>
            <w:hideMark/>
          </w:tcPr>
          <w:p w14:paraId="5D1623D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356ABFF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5B53F33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509D25E1"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778624D8"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自动喷水灭火系统</w:t>
            </w:r>
          </w:p>
        </w:tc>
        <w:tc>
          <w:tcPr>
            <w:tcW w:w="0" w:type="auto"/>
            <w:hideMark/>
          </w:tcPr>
          <w:p w14:paraId="704071D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报警阀组</w:t>
            </w:r>
          </w:p>
        </w:tc>
        <w:tc>
          <w:tcPr>
            <w:tcW w:w="0" w:type="auto"/>
            <w:hideMark/>
          </w:tcPr>
          <w:p w14:paraId="735C639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控制阀</w:t>
            </w:r>
          </w:p>
        </w:tc>
        <w:tc>
          <w:tcPr>
            <w:tcW w:w="0" w:type="auto"/>
            <w:hideMark/>
          </w:tcPr>
          <w:p w14:paraId="3A65053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控制阀全部开启，信号阀反馈信号与实际状态一致（5.9.2.2）</w:t>
            </w:r>
          </w:p>
        </w:tc>
        <w:tc>
          <w:tcPr>
            <w:tcW w:w="0" w:type="auto"/>
            <w:hideMark/>
          </w:tcPr>
          <w:p w14:paraId="508546A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检查阀门启闭状态，测试信号反馈</w:t>
            </w:r>
          </w:p>
        </w:tc>
        <w:tc>
          <w:tcPr>
            <w:tcW w:w="0" w:type="auto"/>
            <w:hideMark/>
          </w:tcPr>
          <w:p w14:paraId="23F529D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0F52485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62AEE0E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69F755A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0B02139F"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C31682"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自动喷水灭火系统</w:t>
            </w:r>
          </w:p>
        </w:tc>
        <w:tc>
          <w:tcPr>
            <w:tcW w:w="0" w:type="auto"/>
            <w:hideMark/>
          </w:tcPr>
          <w:p w14:paraId="5243570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报警阀组</w:t>
            </w:r>
          </w:p>
        </w:tc>
        <w:tc>
          <w:tcPr>
            <w:tcW w:w="0" w:type="auto"/>
            <w:hideMark/>
          </w:tcPr>
          <w:p w14:paraId="7C6EDDF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压力开关</w:t>
            </w:r>
          </w:p>
        </w:tc>
        <w:tc>
          <w:tcPr>
            <w:tcW w:w="0" w:type="auto"/>
            <w:hideMark/>
          </w:tcPr>
          <w:p w14:paraId="44473E6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报警阀动作时，压力开关应自动启动消防水泵，并向控制器反馈信号（5.9.2.3）</w:t>
            </w:r>
          </w:p>
        </w:tc>
        <w:tc>
          <w:tcPr>
            <w:tcW w:w="0" w:type="auto"/>
            <w:hideMark/>
          </w:tcPr>
          <w:p w14:paraId="7C32BDD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开启末端试水装置，观察水泵启动及反馈信号</w:t>
            </w:r>
          </w:p>
        </w:tc>
        <w:tc>
          <w:tcPr>
            <w:tcW w:w="0" w:type="auto"/>
            <w:hideMark/>
          </w:tcPr>
          <w:p w14:paraId="41A94CE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16F705B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1DA31D3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15A58C3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5392128F"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69B78038"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自动喷水灭火系统</w:t>
            </w:r>
          </w:p>
        </w:tc>
        <w:tc>
          <w:tcPr>
            <w:tcW w:w="0" w:type="auto"/>
            <w:hideMark/>
          </w:tcPr>
          <w:p w14:paraId="3FBECCC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报警阀组</w:t>
            </w:r>
          </w:p>
        </w:tc>
        <w:tc>
          <w:tcPr>
            <w:tcW w:w="0" w:type="auto"/>
            <w:hideMark/>
          </w:tcPr>
          <w:p w14:paraId="15C3698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排水设施</w:t>
            </w:r>
          </w:p>
        </w:tc>
        <w:tc>
          <w:tcPr>
            <w:tcW w:w="0" w:type="auto"/>
            <w:hideMark/>
          </w:tcPr>
          <w:p w14:paraId="04B43B7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报警阀组排水管道通畅，排水能力满足要求（5.9.2.3）</w:t>
            </w:r>
          </w:p>
        </w:tc>
        <w:tc>
          <w:tcPr>
            <w:tcW w:w="0" w:type="auto"/>
            <w:hideMark/>
          </w:tcPr>
          <w:p w14:paraId="1159C21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查看排水管道连接及地漏排水状态</w:t>
            </w:r>
          </w:p>
        </w:tc>
        <w:tc>
          <w:tcPr>
            <w:tcW w:w="0" w:type="auto"/>
            <w:hideMark/>
          </w:tcPr>
          <w:p w14:paraId="3B76890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4D73814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633328F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3CB7004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7AE099D2"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DEDA55"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自动喷水灭火系统</w:t>
            </w:r>
          </w:p>
        </w:tc>
        <w:tc>
          <w:tcPr>
            <w:tcW w:w="0" w:type="auto"/>
            <w:hideMark/>
          </w:tcPr>
          <w:p w14:paraId="716AB54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喷头</w:t>
            </w:r>
          </w:p>
        </w:tc>
        <w:tc>
          <w:tcPr>
            <w:tcW w:w="0" w:type="auto"/>
            <w:hideMark/>
          </w:tcPr>
          <w:p w14:paraId="25BA8E0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型号、规格</w:t>
            </w:r>
          </w:p>
        </w:tc>
        <w:tc>
          <w:tcPr>
            <w:tcW w:w="0" w:type="auto"/>
            <w:hideMark/>
          </w:tcPr>
          <w:p w14:paraId="00E6DBB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喷头型号、公称动作温度（如 68℃、93℃）符合设计，色标正确（5.9.4.1）</w:t>
            </w:r>
          </w:p>
        </w:tc>
        <w:tc>
          <w:tcPr>
            <w:tcW w:w="0" w:type="auto"/>
            <w:hideMark/>
          </w:tcPr>
          <w:p w14:paraId="3388A28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核对喷头型号及色标（如红色代表 68℃）</w:t>
            </w:r>
          </w:p>
        </w:tc>
        <w:tc>
          <w:tcPr>
            <w:tcW w:w="0" w:type="auto"/>
            <w:hideMark/>
          </w:tcPr>
          <w:p w14:paraId="1BD0BA3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各喷水区域</w:t>
            </w:r>
          </w:p>
        </w:tc>
        <w:tc>
          <w:tcPr>
            <w:tcW w:w="0" w:type="auto"/>
            <w:hideMark/>
          </w:tcPr>
          <w:p w14:paraId="3185924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6C49CDB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66663A8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63FD573B"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1579F764"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自动喷水灭火系统</w:t>
            </w:r>
          </w:p>
        </w:tc>
        <w:tc>
          <w:tcPr>
            <w:tcW w:w="0" w:type="auto"/>
            <w:hideMark/>
          </w:tcPr>
          <w:p w14:paraId="0314729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喷头</w:t>
            </w:r>
          </w:p>
        </w:tc>
        <w:tc>
          <w:tcPr>
            <w:tcW w:w="0" w:type="auto"/>
            <w:hideMark/>
          </w:tcPr>
          <w:p w14:paraId="427D250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安装间距</w:t>
            </w:r>
          </w:p>
        </w:tc>
        <w:tc>
          <w:tcPr>
            <w:tcW w:w="0" w:type="auto"/>
            <w:hideMark/>
          </w:tcPr>
          <w:p w14:paraId="5603833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喷头间距及与顶板 / 障碍物距离符合设计（如标准间距 3.6m，距墙≤1.8m）（5.9.4.3）</w:t>
            </w:r>
          </w:p>
        </w:tc>
        <w:tc>
          <w:tcPr>
            <w:tcW w:w="0" w:type="auto"/>
            <w:hideMark/>
          </w:tcPr>
          <w:p w14:paraId="5FCEEDB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用卷尺测量安装间距及障碍物距离</w:t>
            </w:r>
          </w:p>
        </w:tc>
        <w:tc>
          <w:tcPr>
            <w:tcW w:w="0" w:type="auto"/>
            <w:hideMark/>
          </w:tcPr>
          <w:p w14:paraId="2082598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43B2486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299114A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3DD3089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5F0C0FCA"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084C20"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lastRenderedPageBreak/>
              <w:t>自动喷水灭火系统</w:t>
            </w:r>
          </w:p>
        </w:tc>
        <w:tc>
          <w:tcPr>
            <w:tcW w:w="0" w:type="auto"/>
            <w:hideMark/>
          </w:tcPr>
          <w:p w14:paraId="1E5D2B5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喷头</w:t>
            </w:r>
          </w:p>
        </w:tc>
        <w:tc>
          <w:tcPr>
            <w:tcW w:w="0" w:type="auto"/>
            <w:hideMark/>
          </w:tcPr>
          <w:p w14:paraId="77554A0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防护措施</w:t>
            </w:r>
          </w:p>
        </w:tc>
        <w:tc>
          <w:tcPr>
            <w:tcW w:w="0" w:type="auto"/>
            <w:hideMark/>
          </w:tcPr>
          <w:p w14:paraId="1E06C89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易碰撞 / 腐蚀场所设防护罩或防腐涂层，无损坏（5.9.4.2）</w:t>
            </w:r>
          </w:p>
        </w:tc>
        <w:tc>
          <w:tcPr>
            <w:tcW w:w="0" w:type="auto"/>
            <w:hideMark/>
          </w:tcPr>
          <w:p w14:paraId="05490F4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检查喷头防护罩或涂层完整性</w:t>
            </w:r>
          </w:p>
        </w:tc>
        <w:tc>
          <w:tcPr>
            <w:tcW w:w="0" w:type="auto"/>
            <w:hideMark/>
          </w:tcPr>
          <w:p w14:paraId="5EDB33B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1A5CAE8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0A14FB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77BAF9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bl>
    <w:p w14:paraId="6CC6B3CA" w14:textId="77777777" w:rsidR="005A79DF" w:rsidRPr="005A79DF" w:rsidRDefault="005A79DF" w:rsidP="005A79DF">
      <w:pPr>
        <w:numPr>
          <w:ilvl w:val="0"/>
          <w:numId w:val="2"/>
        </w:numPr>
        <w:shd w:val="clear" w:color="auto" w:fill="FFFFFF"/>
        <w:spacing w:before="100" w:beforeAutospacing="1" w:after="100" w:afterAutospacing="1" w:line="240" w:lineRule="auto"/>
        <w:ind w:left="0" w:firstLine="0"/>
        <w:jc w:val="left"/>
        <w:outlineLvl w:val="2"/>
        <w:rPr>
          <w:rFonts w:ascii="仿宋" w:hAnsi="仿宋" w:cs="Segoe UI"/>
          <w:b/>
          <w:bCs/>
          <w:color w:val="1C1F23"/>
          <w:kern w:val="0"/>
          <w:sz w:val="18"/>
          <w:szCs w:val="18"/>
        </w:rPr>
      </w:pPr>
      <w:r w:rsidRPr="005A79DF">
        <w:rPr>
          <w:rFonts w:ascii="仿宋" w:hAnsi="仿宋" w:cs="Segoe UI"/>
          <w:b/>
          <w:bCs/>
          <w:color w:val="1C1F23"/>
          <w:kern w:val="0"/>
          <w:sz w:val="18"/>
          <w:szCs w:val="18"/>
        </w:rPr>
        <w:t>八、气体灭火系统</w:t>
      </w:r>
    </w:p>
    <w:tbl>
      <w:tblPr>
        <w:tblStyle w:val="4-5"/>
        <w:tblW w:w="0" w:type="auto"/>
        <w:tblLook w:val="04A0" w:firstRow="1" w:lastRow="0" w:firstColumn="1" w:lastColumn="0" w:noHBand="0" w:noVBand="1"/>
      </w:tblPr>
      <w:tblGrid>
        <w:gridCol w:w="996"/>
        <w:gridCol w:w="1111"/>
        <w:gridCol w:w="991"/>
        <w:gridCol w:w="5941"/>
        <w:gridCol w:w="2480"/>
        <w:gridCol w:w="872"/>
        <w:gridCol w:w="755"/>
        <w:gridCol w:w="755"/>
        <w:gridCol w:w="636"/>
      </w:tblGrid>
      <w:tr w:rsidR="00D11F90" w:rsidRPr="00D11F90" w14:paraId="43E1A7A8" w14:textId="77777777" w:rsidTr="00D11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EC2C71" w14:textId="77777777" w:rsidR="005A79DF" w:rsidRPr="005A79DF" w:rsidRDefault="005A79DF" w:rsidP="005A79DF">
            <w:pPr>
              <w:jc w:val="center"/>
              <w:rPr>
                <w:rFonts w:ascii="仿宋" w:hAnsi="仿宋" w:cs="宋体"/>
                <w:kern w:val="0"/>
                <w:sz w:val="18"/>
                <w:szCs w:val="18"/>
              </w:rPr>
            </w:pPr>
            <w:r w:rsidRPr="005A79DF">
              <w:rPr>
                <w:rFonts w:ascii="仿宋" w:hAnsi="仿宋" w:cs="宋体"/>
                <w:kern w:val="0"/>
                <w:sz w:val="18"/>
                <w:szCs w:val="18"/>
              </w:rPr>
              <w:t>设备类型</w:t>
            </w:r>
          </w:p>
        </w:tc>
        <w:tc>
          <w:tcPr>
            <w:tcW w:w="0" w:type="auto"/>
            <w:hideMark/>
          </w:tcPr>
          <w:p w14:paraId="0871BFCC"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检测项目</w:t>
            </w:r>
          </w:p>
        </w:tc>
        <w:tc>
          <w:tcPr>
            <w:tcW w:w="0" w:type="auto"/>
            <w:hideMark/>
          </w:tcPr>
          <w:p w14:paraId="0ED7B94C"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检测内容</w:t>
            </w:r>
          </w:p>
        </w:tc>
        <w:tc>
          <w:tcPr>
            <w:tcW w:w="0" w:type="auto"/>
            <w:hideMark/>
          </w:tcPr>
          <w:p w14:paraId="04EC5754"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技术标准</w:t>
            </w:r>
          </w:p>
        </w:tc>
        <w:tc>
          <w:tcPr>
            <w:tcW w:w="0" w:type="auto"/>
            <w:hideMark/>
          </w:tcPr>
          <w:p w14:paraId="79DEE643"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检测方法</w:t>
            </w:r>
          </w:p>
        </w:tc>
        <w:tc>
          <w:tcPr>
            <w:tcW w:w="0" w:type="auto"/>
            <w:hideMark/>
          </w:tcPr>
          <w:p w14:paraId="773493BE"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位置</w:t>
            </w:r>
          </w:p>
        </w:tc>
        <w:tc>
          <w:tcPr>
            <w:tcW w:w="0" w:type="auto"/>
            <w:hideMark/>
          </w:tcPr>
          <w:p w14:paraId="3714E685"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是否合格</w:t>
            </w:r>
          </w:p>
        </w:tc>
        <w:tc>
          <w:tcPr>
            <w:tcW w:w="0" w:type="auto"/>
            <w:hideMark/>
          </w:tcPr>
          <w:p w14:paraId="37DC57F4"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问题描述</w:t>
            </w:r>
          </w:p>
        </w:tc>
        <w:tc>
          <w:tcPr>
            <w:tcW w:w="0" w:type="auto"/>
            <w:hideMark/>
          </w:tcPr>
          <w:p w14:paraId="1B270B1A"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检测人</w:t>
            </w:r>
          </w:p>
        </w:tc>
      </w:tr>
      <w:tr w:rsidR="00D11F90" w:rsidRPr="00D11F90" w14:paraId="6AEAF220"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E9AF3F" w14:textId="77777777" w:rsidR="005A79DF" w:rsidRPr="005A79DF" w:rsidRDefault="005A79DF" w:rsidP="005A79DF">
            <w:pPr>
              <w:jc w:val="left"/>
              <w:rPr>
                <w:rFonts w:ascii="仿宋" w:hAnsi="仿宋" w:cs="宋体"/>
                <w:kern w:val="0"/>
                <w:sz w:val="18"/>
                <w:szCs w:val="18"/>
              </w:rPr>
            </w:pPr>
            <w:r w:rsidRPr="005A79DF">
              <w:rPr>
                <w:rFonts w:ascii="仿宋" w:hAnsi="仿宋" w:cs="宋体"/>
                <w:kern w:val="0"/>
                <w:sz w:val="18"/>
                <w:szCs w:val="18"/>
              </w:rPr>
              <w:t>气体灭火系统</w:t>
            </w:r>
          </w:p>
        </w:tc>
        <w:tc>
          <w:tcPr>
            <w:tcW w:w="0" w:type="auto"/>
            <w:hideMark/>
          </w:tcPr>
          <w:p w14:paraId="19F4EE3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储存装置</w:t>
            </w:r>
          </w:p>
        </w:tc>
        <w:tc>
          <w:tcPr>
            <w:tcW w:w="0" w:type="auto"/>
            <w:hideMark/>
          </w:tcPr>
          <w:p w14:paraId="64635DC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检验周期</w:t>
            </w:r>
          </w:p>
        </w:tc>
        <w:tc>
          <w:tcPr>
            <w:tcW w:w="0" w:type="auto"/>
            <w:hideMark/>
          </w:tcPr>
          <w:p w14:paraId="5311F5D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储存容器在有效的检验周期内（如高压二氧化碳瓶组每 5 年称重一次）（5.12.1.1）</w:t>
            </w:r>
          </w:p>
        </w:tc>
        <w:tc>
          <w:tcPr>
            <w:tcW w:w="0" w:type="auto"/>
            <w:hideMark/>
          </w:tcPr>
          <w:p w14:paraId="7311CCD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roofErr w:type="gramStart"/>
            <w:r w:rsidRPr="005A79DF">
              <w:rPr>
                <w:rFonts w:ascii="仿宋" w:hAnsi="仿宋" w:cs="宋体"/>
                <w:kern w:val="0"/>
                <w:sz w:val="18"/>
                <w:szCs w:val="18"/>
              </w:rPr>
              <w:t>查看储瓶检验</w:t>
            </w:r>
            <w:proofErr w:type="gramEnd"/>
            <w:r w:rsidRPr="005A79DF">
              <w:rPr>
                <w:rFonts w:ascii="仿宋" w:hAnsi="仿宋" w:cs="宋体"/>
                <w:kern w:val="0"/>
                <w:sz w:val="18"/>
                <w:szCs w:val="18"/>
              </w:rPr>
              <w:t>标签及有效期</w:t>
            </w:r>
          </w:p>
        </w:tc>
        <w:tc>
          <w:tcPr>
            <w:tcW w:w="0" w:type="auto"/>
            <w:hideMark/>
          </w:tcPr>
          <w:p w14:paraId="0CEC3EB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roofErr w:type="gramStart"/>
            <w:r w:rsidRPr="005A79DF">
              <w:rPr>
                <w:rFonts w:ascii="仿宋" w:hAnsi="仿宋" w:cs="宋体"/>
                <w:kern w:val="0"/>
                <w:sz w:val="18"/>
                <w:szCs w:val="18"/>
              </w:rPr>
              <w:t>储瓶间</w:t>
            </w:r>
            <w:proofErr w:type="gramEnd"/>
          </w:p>
        </w:tc>
        <w:tc>
          <w:tcPr>
            <w:tcW w:w="0" w:type="auto"/>
            <w:hideMark/>
          </w:tcPr>
          <w:p w14:paraId="5E2F51B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585DD14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2231C8A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09CFC8A2"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52579874"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气体灭火系统</w:t>
            </w:r>
          </w:p>
        </w:tc>
        <w:tc>
          <w:tcPr>
            <w:tcW w:w="0" w:type="auto"/>
            <w:hideMark/>
          </w:tcPr>
          <w:p w14:paraId="05808A7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储存装置</w:t>
            </w:r>
          </w:p>
        </w:tc>
        <w:tc>
          <w:tcPr>
            <w:tcW w:w="0" w:type="auto"/>
            <w:hideMark/>
          </w:tcPr>
          <w:p w14:paraId="2F4C8F0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固定支撑</w:t>
            </w:r>
          </w:p>
        </w:tc>
        <w:tc>
          <w:tcPr>
            <w:tcW w:w="0" w:type="auto"/>
            <w:hideMark/>
          </w:tcPr>
          <w:p w14:paraId="2719032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瓶</w:t>
            </w:r>
            <w:proofErr w:type="gramStart"/>
            <w:r w:rsidRPr="005A79DF">
              <w:rPr>
                <w:rFonts w:ascii="仿宋" w:hAnsi="仿宋" w:cs="宋体"/>
                <w:kern w:val="0"/>
                <w:sz w:val="18"/>
                <w:szCs w:val="18"/>
              </w:rPr>
              <w:t>组固定</w:t>
            </w:r>
            <w:proofErr w:type="gramEnd"/>
            <w:r w:rsidRPr="005A79DF">
              <w:rPr>
                <w:rFonts w:ascii="仿宋" w:hAnsi="仿宋" w:cs="宋体"/>
                <w:kern w:val="0"/>
                <w:sz w:val="18"/>
                <w:szCs w:val="18"/>
              </w:rPr>
              <w:t>牢固，支架防腐处理完好（5.12.1.1）</w:t>
            </w:r>
          </w:p>
        </w:tc>
        <w:tc>
          <w:tcPr>
            <w:tcW w:w="0" w:type="auto"/>
            <w:hideMark/>
          </w:tcPr>
          <w:p w14:paraId="059A945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检查瓶</w:t>
            </w:r>
            <w:proofErr w:type="gramStart"/>
            <w:r w:rsidRPr="005A79DF">
              <w:rPr>
                <w:rFonts w:ascii="仿宋" w:hAnsi="仿宋" w:cs="宋体"/>
                <w:kern w:val="0"/>
                <w:sz w:val="18"/>
                <w:szCs w:val="18"/>
              </w:rPr>
              <w:t>组固定</w:t>
            </w:r>
            <w:proofErr w:type="gramEnd"/>
            <w:r w:rsidRPr="005A79DF">
              <w:rPr>
                <w:rFonts w:ascii="仿宋" w:hAnsi="仿宋" w:cs="宋体"/>
                <w:kern w:val="0"/>
                <w:sz w:val="18"/>
                <w:szCs w:val="18"/>
              </w:rPr>
              <w:t>螺栓及支架防锈涂层状态</w:t>
            </w:r>
          </w:p>
        </w:tc>
        <w:tc>
          <w:tcPr>
            <w:tcW w:w="0" w:type="auto"/>
            <w:hideMark/>
          </w:tcPr>
          <w:p w14:paraId="16395E5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31E4104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15527A1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1822CAE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79B09867"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509CDD"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气体灭火系统</w:t>
            </w:r>
          </w:p>
        </w:tc>
        <w:tc>
          <w:tcPr>
            <w:tcW w:w="0" w:type="auto"/>
            <w:hideMark/>
          </w:tcPr>
          <w:p w14:paraId="469E6BA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储存装置</w:t>
            </w:r>
          </w:p>
        </w:tc>
        <w:tc>
          <w:tcPr>
            <w:tcW w:w="0" w:type="auto"/>
            <w:hideMark/>
          </w:tcPr>
          <w:p w14:paraId="4693D2D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压力显示</w:t>
            </w:r>
          </w:p>
        </w:tc>
        <w:tc>
          <w:tcPr>
            <w:tcW w:w="0" w:type="auto"/>
            <w:hideMark/>
          </w:tcPr>
          <w:p w14:paraId="300B3F7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压力表显示压力在设计工作压力范围内（如</w:t>
            </w:r>
            <w:proofErr w:type="gramStart"/>
            <w:r w:rsidRPr="005A79DF">
              <w:rPr>
                <w:rFonts w:ascii="仿宋" w:hAnsi="仿宋" w:cs="宋体"/>
                <w:kern w:val="0"/>
                <w:sz w:val="18"/>
                <w:szCs w:val="18"/>
              </w:rPr>
              <w:t>七氟丙烷储瓶压力</w:t>
            </w:r>
            <w:proofErr w:type="gramEnd"/>
            <w:r w:rsidRPr="005A79DF">
              <w:rPr>
                <w:rFonts w:ascii="仿宋" w:hAnsi="仿宋" w:cs="宋体"/>
                <w:kern w:val="0"/>
                <w:sz w:val="18"/>
                <w:szCs w:val="18"/>
              </w:rPr>
              <w:t xml:space="preserve"> 2.5MPa±0.1MPa）（5.12.1.3）</w:t>
            </w:r>
          </w:p>
        </w:tc>
        <w:tc>
          <w:tcPr>
            <w:tcW w:w="0" w:type="auto"/>
            <w:hideMark/>
          </w:tcPr>
          <w:p w14:paraId="3A8DAFA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查看压力表数值并与设计值对比</w:t>
            </w:r>
          </w:p>
        </w:tc>
        <w:tc>
          <w:tcPr>
            <w:tcW w:w="0" w:type="auto"/>
            <w:hideMark/>
          </w:tcPr>
          <w:p w14:paraId="6897D50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23D4856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2B0F613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0810704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2E321870"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06D3993D"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气体灭火系统</w:t>
            </w:r>
          </w:p>
        </w:tc>
        <w:tc>
          <w:tcPr>
            <w:tcW w:w="0" w:type="auto"/>
            <w:hideMark/>
          </w:tcPr>
          <w:p w14:paraId="7EAA695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储存装置</w:t>
            </w:r>
          </w:p>
        </w:tc>
        <w:tc>
          <w:tcPr>
            <w:tcW w:w="0" w:type="auto"/>
            <w:hideMark/>
          </w:tcPr>
          <w:p w14:paraId="6A98009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安全泄压装置</w:t>
            </w:r>
          </w:p>
        </w:tc>
        <w:tc>
          <w:tcPr>
            <w:tcW w:w="0" w:type="auto"/>
            <w:hideMark/>
          </w:tcPr>
          <w:p w14:paraId="645AFCD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安全泄压装置动作压力符合系统设计规定（如高压二氧化碳泄压压力 19MPa±1.0MPa）（5.12.1.8）</w:t>
            </w:r>
          </w:p>
        </w:tc>
        <w:tc>
          <w:tcPr>
            <w:tcW w:w="0" w:type="auto"/>
            <w:hideMark/>
          </w:tcPr>
          <w:p w14:paraId="11A1A99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检查泄压装置铅封及参数标识</w:t>
            </w:r>
          </w:p>
        </w:tc>
        <w:tc>
          <w:tcPr>
            <w:tcW w:w="0" w:type="auto"/>
            <w:hideMark/>
          </w:tcPr>
          <w:p w14:paraId="01F4645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17B95C6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3D1BBC1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6C0C47F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0BC2BB4C"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E059A0"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气体灭火系统</w:t>
            </w:r>
          </w:p>
        </w:tc>
        <w:tc>
          <w:tcPr>
            <w:tcW w:w="0" w:type="auto"/>
            <w:hideMark/>
          </w:tcPr>
          <w:p w14:paraId="03DB404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气体灭火控制器</w:t>
            </w:r>
          </w:p>
        </w:tc>
        <w:tc>
          <w:tcPr>
            <w:tcW w:w="0" w:type="auto"/>
            <w:hideMark/>
          </w:tcPr>
          <w:p w14:paraId="0D3D552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自检功能</w:t>
            </w:r>
          </w:p>
        </w:tc>
        <w:tc>
          <w:tcPr>
            <w:tcW w:w="0" w:type="auto"/>
            <w:hideMark/>
          </w:tcPr>
          <w:p w14:paraId="04F9B5C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应能对指示灯、显示器、音响器件进行自检，无故障信号（5.12.3.1）</w:t>
            </w:r>
          </w:p>
        </w:tc>
        <w:tc>
          <w:tcPr>
            <w:tcW w:w="0" w:type="auto"/>
            <w:hideMark/>
          </w:tcPr>
          <w:p w14:paraId="7AC06F7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操作自检功能，观察指示灯及蜂鸣器动作</w:t>
            </w:r>
          </w:p>
        </w:tc>
        <w:tc>
          <w:tcPr>
            <w:tcW w:w="0" w:type="auto"/>
            <w:hideMark/>
          </w:tcPr>
          <w:p w14:paraId="4381C51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消防控制室</w:t>
            </w:r>
          </w:p>
        </w:tc>
        <w:tc>
          <w:tcPr>
            <w:tcW w:w="0" w:type="auto"/>
            <w:hideMark/>
          </w:tcPr>
          <w:p w14:paraId="64738DB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4010E82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63A6A98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4693DFEA"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489813DF"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气体灭火系统</w:t>
            </w:r>
          </w:p>
        </w:tc>
        <w:tc>
          <w:tcPr>
            <w:tcW w:w="0" w:type="auto"/>
            <w:hideMark/>
          </w:tcPr>
          <w:p w14:paraId="0D3F33D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气体灭火控制器</w:t>
            </w:r>
          </w:p>
        </w:tc>
        <w:tc>
          <w:tcPr>
            <w:tcW w:w="0" w:type="auto"/>
            <w:hideMark/>
          </w:tcPr>
          <w:p w14:paraId="4CB5AE0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自动手动转换</w:t>
            </w:r>
          </w:p>
        </w:tc>
        <w:tc>
          <w:tcPr>
            <w:tcW w:w="0" w:type="auto"/>
            <w:hideMark/>
          </w:tcPr>
          <w:p w14:paraId="70E22F5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可手动切换自动 / 手动状态，状态指示灯显示正确（5.12.3.2）</w:t>
            </w:r>
          </w:p>
        </w:tc>
        <w:tc>
          <w:tcPr>
            <w:tcW w:w="0" w:type="auto"/>
            <w:hideMark/>
          </w:tcPr>
          <w:p w14:paraId="303EEC8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切换控制方式，检查面板显示</w:t>
            </w:r>
          </w:p>
        </w:tc>
        <w:tc>
          <w:tcPr>
            <w:tcW w:w="0" w:type="auto"/>
            <w:hideMark/>
          </w:tcPr>
          <w:p w14:paraId="7905D63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6FF87CA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2AD42B1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2886631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4A2D62F3"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01F232"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气体灭火系统</w:t>
            </w:r>
          </w:p>
        </w:tc>
        <w:tc>
          <w:tcPr>
            <w:tcW w:w="0" w:type="auto"/>
            <w:hideMark/>
          </w:tcPr>
          <w:p w14:paraId="0FB5280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气体灭火控制器</w:t>
            </w:r>
          </w:p>
        </w:tc>
        <w:tc>
          <w:tcPr>
            <w:tcW w:w="0" w:type="auto"/>
            <w:hideMark/>
          </w:tcPr>
          <w:p w14:paraId="33CC7EE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反馈信号</w:t>
            </w:r>
          </w:p>
        </w:tc>
        <w:tc>
          <w:tcPr>
            <w:tcW w:w="0" w:type="auto"/>
            <w:hideMark/>
          </w:tcPr>
          <w:p w14:paraId="472D949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收到火灾报警信号后，应反馈阀门开启、设备启动等信号至控制器（5.12.3.4）</w:t>
            </w:r>
          </w:p>
        </w:tc>
        <w:tc>
          <w:tcPr>
            <w:tcW w:w="0" w:type="auto"/>
            <w:hideMark/>
          </w:tcPr>
          <w:p w14:paraId="3AAA974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模拟报警，查看控制器反馈信号列表</w:t>
            </w:r>
          </w:p>
        </w:tc>
        <w:tc>
          <w:tcPr>
            <w:tcW w:w="0" w:type="auto"/>
            <w:hideMark/>
          </w:tcPr>
          <w:p w14:paraId="3D79AB7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7FB41B6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3B8BD4B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E6D825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bl>
    <w:p w14:paraId="4A39D221" w14:textId="77777777" w:rsidR="005A79DF" w:rsidRPr="005A79DF" w:rsidRDefault="005A79DF" w:rsidP="005A79DF">
      <w:pPr>
        <w:numPr>
          <w:ilvl w:val="0"/>
          <w:numId w:val="2"/>
        </w:numPr>
        <w:shd w:val="clear" w:color="auto" w:fill="FFFFFF"/>
        <w:spacing w:before="100" w:beforeAutospacing="1" w:after="100" w:afterAutospacing="1" w:line="240" w:lineRule="auto"/>
        <w:ind w:left="0" w:firstLine="0"/>
        <w:jc w:val="left"/>
        <w:outlineLvl w:val="2"/>
        <w:rPr>
          <w:rFonts w:ascii="仿宋" w:hAnsi="仿宋" w:cs="Segoe UI"/>
          <w:b/>
          <w:bCs/>
          <w:color w:val="1C1F23"/>
          <w:kern w:val="0"/>
          <w:sz w:val="18"/>
          <w:szCs w:val="18"/>
        </w:rPr>
      </w:pPr>
      <w:r w:rsidRPr="005A79DF">
        <w:rPr>
          <w:rFonts w:ascii="仿宋" w:hAnsi="仿宋" w:cs="Segoe UI"/>
          <w:b/>
          <w:bCs/>
          <w:color w:val="1C1F23"/>
          <w:kern w:val="0"/>
          <w:sz w:val="18"/>
          <w:szCs w:val="18"/>
        </w:rPr>
        <w:t>九、防烟排烟系统</w:t>
      </w:r>
    </w:p>
    <w:tbl>
      <w:tblPr>
        <w:tblStyle w:val="4-5"/>
        <w:tblW w:w="0" w:type="auto"/>
        <w:tblLook w:val="04A0" w:firstRow="1" w:lastRow="0" w:firstColumn="1" w:lastColumn="0" w:noHBand="0" w:noVBand="1"/>
      </w:tblPr>
      <w:tblGrid>
        <w:gridCol w:w="815"/>
        <w:gridCol w:w="816"/>
        <w:gridCol w:w="816"/>
        <w:gridCol w:w="5052"/>
        <w:gridCol w:w="3776"/>
        <w:gridCol w:w="953"/>
        <w:gridCol w:w="816"/>
        <w:gridCol w:w="816"/>
        <w:gridCol w:w="677"/>
      </w:tblGrid>
      <w:tr w:rsidR="00D11F90" w:rsidRPr="00D11F90" w14:paraId="092A6518" w14:textId="77777777" w:rsidTr="00D11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3F0B44" w14:textId="77777777" w:rsidR="005A79DF" w:rsidRPr="005A79DF" w:rsidRDefault="005A79DF" w:rsidP="005A79DF">
            <w:pPr>
              <w:jc w:val="center"/>
              <w:rPr>
                <w:rFonts w:ascii="仿宋" w:hAnsi="仿宋" w:cs="宋体"/>
                <w:kern w:val="0"/>
                <w:sz w:val="18"/>
                <w:szCs w:val="18"/>
              </w:rPr>
            </w:pPr>
            <w:r w:rsidRPr="005A79DF">
              <w:rPr>
                <w:rFonts w:ascii="仿宋" w:hAnsi="仿宋" w:cs="宋体"/>
                <w:kern w:val="0"/>
                <w:sz w:val="18"/>
                <w:szCs w:val="18"/>
              </w:rPr>
              <w:t>设备类型</w:t>
            </w:r>
          </w:p>
        </w:tc>
        <w:tc>
          <w:tcPr>
            <w:tcW w:w="0" w:type="auto"/>
            <w:hideMark/>
          </w:tcPr>
          <w:p w14:paraId="389FE9EC"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检测项目</w:t>
            </w:r>
          </w:p>
        </w:tc>
        <w:tc>
          <w:tcPr>
            <w:tcW w:w="0" w:type="auto"/>
            <w:hideMark/>
          </w:tcPr>
          <w:p w14:paraId="69DDE1BE"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检测内容</w:t>
            </w:r>
          </w:p>
        </w:tc>
        <w:tc>
          <w:tcPr>
            <w:tcW w:w="0" w:type="auto"/>
            <w:hideMark/>
          </w:tcPr>
          <w:p w14:paraId="002A1C28"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技术标准</w:t>
            </w:r>
          </w:p>
        </w:tc>
        <w:tc>
          <w:tcPr>
            <w:tcW w:w="0" w:type="auto"/>
            <w:hideMark/>
          </w:tcPr>
          <w:p w14:paraId="6A86CDBF"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检测方法</w:t>
            </w:r>
          </w:p>
        </w:tc>
        <w:tc>
          <w:tcPr>
            <w:tcW w:w="0" w:type="auto"/>
            <w:hideMark/>
          </w:tcPr>
          <w:p w14:paraId="50900077"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位置</w:t>
            </w:r>
          </w:p>
        </w:tc>
        <w:tc>
          <w:tcPr>
            <w:tcW w:w="0" w:type="auto"/>
            <w:hideMark/>
          </w:tcPr>
          <w:p w14:paraId="3F6EA28F"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是否合格</w:t>
            </w:r>
          </w:p>
        </w:tc>
        <w:tc>
          <w:tcPr>
            <w:tcW w:w="0" w:type="auto"/>
            <w:hideMark/>
          </w:tcPr>
          <w:p w14:paraId="125F0CD0"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问题描述</w:t>
            </w:r>
          </w:p>
        </w:tc>
        <w:tc>
          <w:tcPr>
            <w:tcW w:w="0" w:type="auto"/>
            <w:hideMark/>
          </w:tcPr>
          <w:p w14:paraId="637B3844"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检测人</w:t>
            </w:r>
          </w:p>
        </w:tc>
      </w:tr>
      <w:tr w:rsidR="00D11F90" w:rsidRPr="00D11F90" w14:paraId="6EE9790E"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74FBC6" w14:textId="77777777" w:rsidR="005A79DF" w:rsidRPr="005A79DF" w:rsidRDefault="005A79DF" w:rsidP="005A79DF">
            <w:pPr>
              <w:jc w:val="left"/>
              <w:rPr>
                <w:rFonts w:ascii="仿宋" w:hAnsi="仿宋" w:cs="宋体"/>
                <w:kern w:val="0"/>
                <w:sz w:val="18"/>
                <w:szCs w:val="18"/>
              </w:rPr>
            </w:pPr>
            <w:r w:rsidRPr="005A79DF">
              <w:rPr>
                <w:rFonts w:ascii="仿宋" w:hAnsi="仿宋" w:cs="宋体"/>
                <w:kern w:val="0"/>
                <w:sz w:val="18"/>
                <w:szCs w:val="18"/>
              </w:rPr>
              <w:t>防烟系统</w:t>
            </w:r>
          </w:p>
        </w:tc>
        <w:tc>
          <w:tcPr>
            <w:tcW w:w="0" w:type="auto"/>
            <w:hideMark/>
          </w:tcPr>
          <w:p w14:paraId="34EB9B4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风机</w:t>
            </w:r>
          </w:p>
        </w:tc>
        <w:tc>
          <w:tcPr>
            <w:tcW w:w="0" w:type="auto"/>
            <w:hideMark/>
          </w:tcPr>
          <w:p w14:paraId="4DB1673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铭牌</w:t>
            </w:r>
          </w:p>
        </w:tc>
        <w:tc>
          <w:tcPr>
            <w:tcW w:w="0" w:type="auto"/>
            <w:hideMark/>
          </w:tcPr>
          <w:p w14:paraId="29D149B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铭牌注明型号、风量、风压等参数，符合设计要求（5.15.1.1）</w:t>
            </w:r>
          </w:p>
        </w:tc>
        <w:tc>
          <w:tcPr>
            <w:tcW w:w="0" w:type="auto"/>
            <w:hideMark/>
          </w:tcPr>
          <w:p w14:paraId="5D062681"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核对铭牌参数与设计文件一致性</w:t>
            </w:r>
          </w:p>
        </w:tc>
        <w:tc>
          <w:tcPr>
            <w:tcW w:w="0" w:type="auto"/>
            <w:hideMark/>
          </w:tcPr>
          <w:p w14:paraId="50001D1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风机房</w:t>
            </w:r>
          </w:p>
        </w:tc>
        <w:tc>
          <w:tcPr>
            <w:tcW w:w="0" w:type="auto"/>
            <w:hideMark/>
          </w:tcPr>
          <w:p w14:paraId="2F681F3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48818AF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2CBD22B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5FF37ED8"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0DD5FF3B"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防烟系统</w:t>
            </w:r>
          </w:p>
        </w:tc>
        <w:tc>
          <w:tcPr>
            <w:tcW w:w="0" w:type="auto"/>
            <w:hideMark/>
          </w:tcPr>
          <w:p w14:paraId="65AD38B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风机</w:t>
            </w:r>
          </w:p>
        </w:tc>
        <w:tc>
          <w:tcPr>
            <w:tcW w:w="0" w:type="auto"/>
            <w:hideMark/>
          </w:tcPr>
          <w:p w14:paraId="416502B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启</w:t>
            </w:r>
            <w:proofErr w:type="gramStart"/>
            <w:r w:rsidRPr="005A79DF">
              <w:rPr>
                <w:rFonts w:ascii="仿宋" w:hAnsi="仿宋" w:cs="宋体"/>
                <w:kern w:val="0"/>
                <w:sz w:val="18"/>
                <w:szCs w:val="18"/>
              </w:rPr>
              <w:t>停功能</w:t>
            </w:r>
            <w:proofErr w:type="gramEnd"/>
          </w:p>
        </w:tc>
        <w:tc>
          <w:tcPr>
            <w:tcW w:w="0" w:type="auto"/>
            <w:hideMark/>
          </w:tcPr>
          <w:p w14:paraId="5B252E1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 / 自动启停正常，无卡滞，启动后 30s 内达到额定转速（5.15.1.2）</w:t>
            </w:r>
          </w:p>
        </w:tc>
        <w:tc>
          <w:tcPr>
            <w:tcW w:w="0" w:type="auto"/>
            <w:hideMark/>
          </w:tcPr>
          <w:p w14:paraId="3C65465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测试启停按钮及联动启动，观察运行状态</w:t>
            </w:r>
          </w:p>
        </w:tc>
        <w:tc>
          <w:tcPr>
            <w:tcW w:w="0" w:type="auto"/>
            <w:hideMark/>
          </w:tcPr>
          <w:p w14:paraId="1448AE0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434A343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10C2EA3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20A11D7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13B26B8F"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561BE8"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防烟系统</w:t>
            </w:r>
          </w:p>
        </w:tc>
        <w:tc>
          <w:tcPr>
            <w:tcW w:w="0" w:type="auto"/>
            <w:hideMark/>
          </w:tcPr>
          <w:p w14:paraId="51795B4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风机</w:t>
            </w:r>
          </w:p>
        </w:tc>
        <w:tc>
          <w:tcPr>
            <w:tcW w:w="0" w:type="auto"/>
            <w:hideMark/>
          </w:tcPr>
          <w:p w14:paraId="37AFEEB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运转状态</w:t>
            </w:r>
          </w:p>
        </w:tc>
        <w:tc>
          <w:tcPr>
            <w:tcW w:w="0" w:type="auto"/>
            <w:hideMark/>
          </w:tcPr>
          <w:p w14:paraId="7365AB3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运转平稳，无异常振动、声响，轴承温度≤70℃（5.15.1.2）</w:t>
            </w:r>
          </w:p>
        </w:tc>
        <w:tc>
          <w:tcPr>
            <w:tcW w:w="0" w:type="auto"/>
            <w:hideMark/>
          </w:tcPr>
          <w:p w14:paraId="1E6704F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听辨运行声响，触摸轴承外壳温度（或查看温度传感器）</w:t>
            </w:r>
          </w:p>
        </w:tc>
        <w:tc>
          <w:tcPr>
            <w:tcW w:w="0" w:type="auto"/>
            <w:hideMark/>
          </w:tcPr>
          <w:p w14:paraId="7135A45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31EE4AB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1DB50F7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461E4E6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12DF3C8B"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3ED511E2"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防烟系统</w:t>
            </w:r>
          </w:p>
        </w:tc>
        <w:tc>
          <w:tcPr>
            <w:tcW w:w="0" w:type="auto"/>
            <w:hideMark/>
          </w:tcPr>
          <w:p w14:paraId="0F1BE92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风机</w:t>
            </w:r>
          </w:p>
        </w:tc>
        <w:tc>
          <w:tcPr>
            <w:tcW w:w="0" w:type="auto"/>
            <w:hideMark/>
          </w:tcPr>
          <w:p w14:paraId="3CCBBBFB"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反馈信号</w:t>
            </w:r>
          </w:p>
        </w:tc>
        <w:tc>
          <w:tcPr>
            <w:tcW w:w="0" w:type="auto"/>
            <w:hideMark/>
          </w:tcPr>
          <w:p w14:paraId="6EF764F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风机启</w:t>
            </w:r>
            <w:proofErr w:type="gramStart"/>
            <w:r w:rsidRPr="005A79DF">
              <w:rPr>
                <w:rFonts w:ascii="仿宋" w:hAnsi="仿宋" w:cs="宋体"/>
                <w:kern w:val="0"/>
                <w:sz w:val="18"/>
                <w:szCs w:val="18"/>
              </w:rPr>
              <w:t>停状态</w:t>
            </w:r>
            <w:proofErr w:type="gramEnd"/>
            <w:r w:rsidRPr="005A79DF">
              <w:rPr>
                <w:rFonts w:ascii="仿宋" w:hAnsi="仿宋" w:cs="宋体"/>
                <w:kern w:val="0"/>
                <w:sz w:val="18"/>
                <w:szCs w:val="18"/>
              </w:rPr>
              <w:t>应实时反馈至消防控制室，信号正确（5.15.1.2）</w:t>
            </w:r>
          </w:p>
        </w:tc>
        <w:tc>
          <w:tcPr>
            <w:tcW w:w="0" w:type="auto"/>
            <w:hideMark/>
          </w:tcPr>
          <w:p w14:paraId="23E987A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查看控制器反馈信号，核对与实际状态一致性</w:t>
            </w:r>
          </w:p>
        </w:tc>
        <w:tc>
          <w:tcPr>
            <w:tcW w:w="0" w:type="auto"/>
            <w:hideMark/>
          </w:tcPr>
          <w:p w14:paraId="51064B1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797C86E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394F3C6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2FCE27F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402DA8FF"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225ADE"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排烟系统</w:t>
            </w:r>
          </w:p>
        </w:tc>
        <w:tc>
          <w:tcPr>
            <w:tcW w:w="0" w:type="auto"/>
            <w:hideMark/>
          </w:tcPr>
          <w:p w14:paraId="5604BD3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排烟阀</w:t>
            </w:r>
          </w:p>
        </w:tc>
        <w:tc>
          <w:tcPr>
            <w:tcW w:w="0" w:type="auto"/>
            <w:hideMark/>
          </w:tcPr>
          <w:p w14:paraId="0EDC5E5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外观</w:t>
            </w:r>
          </w:p>
        </w:tc>
        <w:tc>
          <w:tcPr>
            <w:tcW w:w="0" w:type="auto"/>
            <w:hideMark/>
          </w:tcPr>
          <w:p w14:paraId="371B3A1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阀体无锈蚀、变形，手动操作机构无卡滞（5.16.2）</w:t>
            </w:r>
          </w:p>
        </w:tc>
        <w:tc>
          <w:tcPr>
            <w:tcW w:w="0" w:type="auto"/>
            <w:hideMark/>
          </w:tcPr>
          <w:p w14:paraId="2A9171EF"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检查阀体及操作手柄外观</w:t>
            </w:r>
          </w:p>
        </w:tc>
        <w:tc>
          <w:tcPr>
            <w:tcW w:w="0" w:type="auto"/>
            <w:hideMark/>
          </w:tcPr>
          <w:p w14:paraId="28CC99E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各</w:t>
            </w:r>
            <w:proofErr w:type="gramStart"/>
            <w:r w:rsidRPr="005A79DF">
              <w:rPr>
                <w:rFonts w:ascii="仿宋" w:hAnsi="仿宋" w:cs="宋体"/>
                <w:kern w:val="0"/>
                <w:sz w:val="18"/>
                <w:szCs w:val="18"/>
              </w:rPr>
              <w:t>排烟阀处</w:t>
            </w:r>
            <w:proofErr w:type="gramEnd"/>
          </w:p>
        </w:tc>
        <w:tc>
          <w:tcPr>
            <w:tcW w:w="0" w:type="auto"/>
            <w:hideMark/>
          </w:tcPr>
          <w:p w14:paraId="4C3999C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58CD0CC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4D6F416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205D6237"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32B91388"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排烟系统</w:t>
            </w:r>
          </w:p>
        </w:tc>
        <w:tc>
          <w:tcPr>
            <w:tcW w:w="0" w:type="auto"/>
            <w:hideMark/>
          </w:tcPr>
          <w:p w14:paraId="012F1A8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排烟阀</w:t>
            </w:r>
          </w:p>
        </w:tc>
        <w:tc>
          <w:tcPr>
            <w:tcW w:w="0" w:type="auto"/>
            <w:hideMark/>
          </w:tcPr>
          <w:p w14:paraId="071989E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手动开启</w:t>
            </w:r>
          </w:p>
        </w:tc>
        <w:tc>
          <w:tcPr>
            <w:tcW w:w="0" w:type="auto"/>
            <w:hideMark/>
          </w:tcPr>
          <w:p w14:paraId="79CB589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手动拉动手柄应灵活开启，复位后关闭严密，无松动（5.16.2）</w:t>
            </w:r>
          </w:p>
        </w:tc>
        <w:tc>
          <w:tcPr>
            <w:tcW w:w="0" w:type="auto"/>
            <w:hideMark/>
          </w:tcPr>
          <w:p w14:paraId="0912E57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手动测试开启 / 复位，检查密封性能</w:t>
            </w:r>
          </w:p>
        </w:tc>
        <w:tc>
          <w:tcPr>
            <w:tcW w:w="0" w:type="auto"/>
            <w:hideMark/>
          </w:tcPr>
          <w:p w14:paraId="34F9326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570ECFF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6E4DF67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3FF475F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038DFE51"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8D8C48"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排烟系统</w:t>
            </w:r>
          </w:p>
        </w:tc>
        <w:tc>
          <w:tcPr>
            <w:tcW w:w="0" w:type="auto"/>
            <w:hideMark/>
          </w:tcPr>
          <w:p w14:paraId="064B77C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排烟阀</w:t>
            </w:r>
          </w:p>
        </w:tc>
        <w:tc>
          <w:tcPr>
            <w:tcW w:w="0" w:type="auto"/>
            <w:hideMark/>
          </w:tcPr>
          <w:p w14:paraId="183DF98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自动开启</w:t>
            </w:r>
          </w:p>
        </w:tc>
        <w:tc>
          <w:tcPr>
            <w:tcW w:w="0" w:type="auto"/>
            <w:hideMark/>
          </w:tcPr>
          <w:p w14:paraId="1C9ACF1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火灾报警后，15s 内联动开启相应排烟阀，反馈信号正确（5.16.6.1）</w:t>
            </w:r>
          </w:p>
        </w:tc>
        <w:tc>
          <w:tcPr>
            <w:tcW w:w="0" w:type="auto"/>
            <w:hideMark/>
          </w:tcPr>
          <w:p w14:paraId="7A087D4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触发报警，秒表测量开启时间及反馈信号</w:t>
            </w:r>
          </w:p>
        </w:tc>
        <w:tc>
          <w:tcPr>
            <w:tcW w:w="0" w:type="auto"/>
            <w:hideMark/>
          </w:tcPr>
          <w:p w14:paraId="32BADC4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45A1F87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1C50707"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2EAB7AA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104FC5CA"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79621721"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排烟系统</w:t>
            </w:r>
          </w:p>
        </w:tc>
        <w:tc>
          <w:tcPr>
            <w:tcW w:w="0" w:type="auto"/>
            <w:hideMark/>
          </w:tcPr>
          <w:p w14:paraId="431E458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排烟阀</w:t>
            </w:r>
          </w:p>
        </w:tc>
        <w:tc>
          <w:tcPr>
            <w:tcW w:w="0" w:type="auto"/>
            <w:hideMark/>
          </w:tcPr>
          <w:p w14:paraId="7B5EEFB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反馈信号</w:t>
            </w:r>
          </w:p>
        </w:tc>
        <w:tc>
          <w:tcPr>
            <w:tcW w:w="0" w:type="auto"/>
            <w:hideMark/>
          </w:tcPr>
          <w:p w14:paraId="0420046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roofErr w:type="gramStart"/>
            <w:r w:rsidRPr="005A79DF">
              <w:rPr>
                <w:rFonts w:ascii="仿宋" w:hAnsi="仿宋" w:cs="宋体"/>
                <w:kern w:val="0"/>
                <w:sz w:val="18"/>
                <w:szCs w:val="18"/>
              </w:rPr>
              <w:t>阀开启</w:t>
            </w:r>
            <w:proofErr w:type="gramEnd"/>
            <w:r w:rsidRPr="005A79DF">
              <w:rPr>
                <w:rFonts w:ascii="仿宋" w:hAnsi="仿宋" w:cs="宋体"/>
                <w:kern w:val="0"/>
                <w:sz w:val="18"/>
                <w:szCs w:val="18"/>
              </w:rPr>
              <w:t xml:space="preserve"> / 关闭状态应实时反馈至控制器，信号与实际一致（5.16.6.1）</w:t>
            </w:r>
          </w:p>
        </w:tc>
        <w:tc>
          <w:tcPr>
            <w:tcW w:w="0" w:type="auto"/>
            <w:hideMark/>
          </w:tcPr>
          <w:p w14:paraId="5B547AC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查看控制器反馈列表，核对</w:t>
            </w:r>
            <w:proofErr w:type="gramStart"/>
            <w:r w:rsidRPr="005A79DF">
              <w:rPr>
                <w:rFonts w:ascii="仿宋" w:hAnsi="仿宋" w:cs="宋体"/>
                <w:kern w:val="0"/>
                <w:sz w:val="18"/>
                <w:szCs w:val="18"/>
              </w:rPr>
              <w:t>阀状态</w:t>
            </w:r>
            <w:proofErr w:type="gramEnd"/>
          </w:p>
        </w:tc>
        <w:tc>
          <w:tcPr>
            <w:tcW w:w="0" w:type="auto"/>
            <w:hideMark/>
          </w:tcPr>
          <w:p w14:paraId="52F68B4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5749964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3D17152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39947B6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bl>
    <w:p w14:paraId="5F638AE8" w14:textId="77777777" w:rsidR="005A79DF" w:rsidRPr="005A79DF" w:rsidRDefault="005A79DF" w:rsidP="005A79DF">
      <w:pPr>
        <w:numPr>
          <w:ilvl w:val="0"/>
          <w:numId w:val="2"/>
        </w:numPr>
        <w:shd w:val="clear" w:color="auto" w:fill="FFFFFF"/>
        <w:spacing w:before="100" w:beforeAutospacing="1" w:after="100" w:afterAutospacing="1" w:line="240" w:lineRule="auto"/>
        <w:ind w:left="0" w:firstLine="0"/>
        <w:jc w:val="left"/>
        <w:outlineLvl w:val="2"/>
        <w:rPr>
          <w:rFonts w:ascii="仿宋" w:hAnsi="仿宋" w:cs="Segoe UI"/>
          <w:b/>
          <w:bCs/>
          <w:color w:val="1C1F23"/>
          <w:kern w:val="0"/>
          <w:sz w:val="18"/>
          <w:szCs w:val="18"/>
        </w:rPr>
      </w:pPr>
      <w:r w:rsidRPr="005A79DF">
        <w:rPr>
          <w:rFonts w:ascii="仿宋" w:hAnsi="仿宋" w:cs="Segoe UI"/>
          <w:b/>
          <w:bCs/>
          <w:color w:val="1C1F23"/>
          <w:kern w:val="0"/>
          <w:sz w:val="18"/>
          <w:szCs w:val="18"/>
        </w:rPr>
        <w:lastRenderedPageBreak/>
        <w:t>十、其他设备</w:t>
      </w:r>
    </w:p>
    <w:tbl>
      <w:tblPr>
        <w:tblStyle w:val="4-5"/>
        <w:tblW w:w="0" w:type="auto"/>
        <w:tblLook w:val="04A0" w:firstRow="1" w:lastRow="0" w:firstColumn="1" w:lastColumn="0" w:noHBand="0" w:noVBand="1"/>
      </w:tblPr>
      <w:tblGrid>
        <w:gridCol w:w="718"/>
        <w:gridCol w:w="718"/>
        <w:gridCol w:w="719"/>
        <w:gridCol w:w="6423"/>
        <w:gridCol w:w="2979"/>
        <w:gridCol w:w="930"/>
        <w:gridCol w:w="719"/>
        <w:gridCol w:w="719"/>
        <w:gridCol w:w="612"/>
      </w:tblGrid>
      <w:tr w:rsidR="00D11F90" w:rsidRPr="00D11F90" w14:paraId="3BC18828" w14:textId="77777777" w:rsidTr="00D11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D4CCC9" w14:textId="77777777" w:rsidR="005A79DF" w:rsidRPr="005A79DF" w:rsidRDefault="005A79DF" w:rsidP="005A79DF">
            <w:pPr>
              <w:jc w:val="center"/>
              <w:rPr>
                <w:rFonts w:ascii="仿宋" w:hAnsi="仿宋" w:cs="宋体"/>
                <w:kern w:val="0"/>
                <w:sz w:val="18"/>
                <w:szCs w:val="18"/>
              </w:rPr>
            </w:pPr>
            <w:r w:rsidRPr="005A79DF">
              <w:rPr>
                <w:rFonts w:ascii="仿宋" w:hAnsi="仿宋" w:cs="宋体"/>
                <w:kern w:val="0"/>
                <w:sz w:val="18"/>
                <w:szCs w:val="18"/>
              </w:rPr>
              <w:t>设备类型</w:t>
            </w:r>
          </w:p>
        </w:tc>
        <w:tc>
          <w:tcPr>
            <w:tcW w:w="0" w:type="auto"/>
            <w:hideMark/>
          </w:tcPr>
          <w:p w14:paraId="66C10113"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检测项目</w:t>
            </w:r>
          </w:p>
        </w:tc>
        <w:tc>
          <w:tcPr>
            <w:tcW w:w="0" w:type="auto"/>
            <w:hideMark/>
          </w:tcPr>
          <w:p w14:paraId="15532FBD"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检测内容</w:t>
            </w:r>
          </w:p>
        </w:tc>
        <w:tc>
          <w:tcPr>
            <w:tcW w:w="0" w:type="auto"/>
            <w:hideMark/>
          </w:tcPr>
          <w:p w14:paraId="335B2679"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技术标准</w:t>
            </w:r>
          </w:p>
        </w:tc>
        <w:tc>
          <w:tcPr>
            <w:tcW w:w="0" w:type="auto"/>
            <w:hideMark/>
          </w:tcPr>
          <w:p w14:paraId="4ADFCE5E"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检测方法</w:t>
            </w:r>
          </w:p>
        </w:tc>
        <w:tc>
          <w:tcPr>
            <w:tcW w:w="0" w:type="auto"/>
            <w:hideMark/>
          </w:tcPr>
          <w:p w14:paraId="06FCC0E5"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位置</w:t>
            </w:r>
          </w:p>
        </w:tc>
        <w:tc>
          <w:tcPr>
            <w:tcW w:w="0" w:type="auto"/>
            <w:hideMark/>
          </w:tcPr>
          <w:p w14:paraId="2980D561"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是否合格</w:t>
            </w:r>
          </w:p>
        </w:tc>
        <w:tc>
          <w:tcPr>
            <w:tcW w:w="0" w:type="auto"/>
            <w:hideMark/>
          </w:tcPr>
          <w:p w14:paraId="4E86A8F4"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问题描述</w:t>
            </w:r>
          </w:p>
        </w:tc>
        <w:tc>
          <w:tcPr>
            <w:tcW w:w="0" w:type="auto"/>
            <w:hideMark/>
          </w:tcPr>
          <w:p w14:paraId="1F0C73C1" w14:textId="77777777" w:rsidR="005A79DF" w:rsidRPr="005A79DF" w:rsidRDefault="005A79DF" w:rsidP="005A79DF">
            <w:pPr>
              <w:jc w:val="center"/>
              <w:cnfStyle w:val="100000000000" w:firstRow="1"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检测人</w:t>
            </w:r>
          </w:p>
        </w:tc>
      </w:tr>
      <w:tr w:rsidR="00D11F90" w:rsidRPr="00D11F90" w14:paraId="3DC34CFD"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914698" w14:textId="77777777" w:rsidR="005A79DF" w:rsidRPr="005A79DF" w:rsidRDefault="005A79DF" w:rsidP="005A79DF">
            <w:pPr>
              <w:jc w:val="left"/>
              <w:rPr>
                <w:rFonts w:ascii="仿宋" w:hAnsi="仿宋" w:cs="宋体"/>
                <w:kern w:val="0"/>
                <w:sz w:val="18"/>
                <w:szCs w:val="18"/>
              </w:rPr>
            </w:pPr>
            <w:r w:rsidRPr="005A79DF">
              <w:rPr>
                <w:rFonts w:ascii="仿宋" w:hAnsi="仿宋" w:cs="宋体"/>
                <w:kern w:val="0"/>
                <w:sz w:val="18"/>
                <w:szCs w:val="18"/>
              </w:rPr>
              <w:t>灭火器</w:t>
            </w:r>
          </w:p>
        </w:tc>
        <w:tc>
          <w:tcPr>
            <w:tcW w:w="0" w:type="auto"/>
            <w:hideMark/>
          </w:tcPr>
          <w:p w14:paraId="024DE37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灭火器</w:t>
            </w:r>
          </w:p>
        </w:tc>
        <w:tc>
          <w:tcPr>
            <w:tcW w:w="0" w:type="auto"/>
            <w:hideMark/>
          </w:tcPr>
          <w:p w14:paraId="011B8F6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选型</w:t>
            </w:r>
          </w:p>
        </w:tc>
        <w:tc>
          <w:tcPr>
            <w:tcW w:w="0" w:type="auto"/>
            <w:hideMark/>
          </w:tcPr>
          <w:p w14:paraId="1958B64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灭火器类型（如 ABC 干粉、水基型）与保护场所火灾类别匹配（5.14.1.1）</w:t>
            </w:r>
          </w:p>
        </w:tc>
        <w:tc>
          <w:tcPr>
            <w:tcW w:w="0" w:type="auto"/>
            <w:hideMark/>
          </w:tcPr>
          <w:p w14:paraId="7B55FFE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核对灭火器类型与场所火灾类型（A 类 / 电气火灾等）</w:t>
            </w:r>
          </w:p>
        </w:tc>
        <w:tc>
          <w:tcPr>
            <w:tcW w:w="0" w:type="auto"/>
            <w:hideMark/>
          </w:tcPr>
          <w:p w14:paraId="2D46410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各配置点</w:t>
            </w:r>
          </w:p>
        </w:tc>
        <w:tc>
          <w:tcPr>
            <w:tcW w:w="0" w:type="auto"/>
            <w:hideMark/>
          </w:tcPr>
          <w:p w14:paraId="7B38560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3B48E06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5D66A92"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34F02F78"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086D59C2"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灭火器</w:t>
            </w:r>
          </w:p>
        </w:tc>
        <w:tc>
          <w:tcPr>
            <w:tcW w:w="0" w:type="auto"/>
            <w:hideMark/>
          </w:tcPr>
          <w:p w14:paraId="661924C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灭火器</w:t>
            </w:r>
          </w:p>
        </w:tc>
        <w:tc>
          <w:tcPr>
            <w:tcW w:w="0" w:type="auto"/>
            <w:hideMark/>
          </w:tcPr>
          <w:p w14:paraId="6DA4635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数量</w:t>
            </w:r>
          </w:p>
        </w:tc>
        <w:tc>
          <w:tcPr>
            <w:tcW w:w="0" w:type="auto"/>
            <w:hideMark/>
          </w:tcPr>
          <w:p w14:paraId="56850A21"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配置数量符合 GB50140 规定（如中危险级 A 类火灾每 75㎡≥1 具）（5.14.1.1）</w:t>
            </w:r>
          </w:p>
        </w:tc>
        <w:tc>
          <w:tcPr>
            <w:tcW w:w="0" w:type="auto"/>
            <w:hideMark/>
          </w:tcPr>
          <w:p w14:paraId="48E26CE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roofErr w:type="gramStart"/>
            <w:r w:rsidRPr="005A79DF">
              <w:rPr>
                <w:rFonts w:ascii="仿宋" w:hAnsi="仿宋" w:cs="宋体"/>
                <w:kern w:val="0"/>
                <w:sz w:val="18"/>
                <w:szCs w:val="18"/>
              </w:rPr>
              <w:t>按保护</w:t>
            </w:r>
            <w:proofErr w:type="gramEnd"/>
            <w:r w:rsidRPr="005A79DF">
              <w:rPr>
                <w:rFonts w:ascii="仿宋" w:hAnsi="仿宋" w:cs="宋体"/>
                <w:kern w:val="0"/>
                <w:sz w:val="18"/>
                <w:szCs w:val="18"/>
              </w:rPr>
              <w:t>面积计算并清点数量</w:t>
            </w:r>
          </w:p>
        </w:tc>
        <w:tc>
          <w:tcPr>
            <w:tcW w:w="0" w:type="auto"/>
            <w:hideMark/>
          </w:tcPr>
          <w:p w14:paraId="3179B13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249155A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768F3E4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70562C5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757CA289"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59E00A"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灭火器</w:t>
            </w:r>
          </w:p>
        </w:tc>
        <w:tc>
          <w:tcPr>
            <w:tcW w:w="0" w:type="auto"/>
            <w:hideMark/>
          </w:tcPr>
          <w:p w14:paraId="7BF4CA7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灭火器</w:t>
            </w:r>
          </w:p>
        </w:tc>
        <w:tc>
          <w:tcPr>
            <w:tcW w:w="0" w:type="auto"/>
            <w:hideMark/>
          </w:tcPr>
          <w:p w14:paraId="7908AB6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放置位置</w:t>
            </w:r>
          </w:p>
        </w:tc>
        <w:tc>
          <w:tcPr>
            <w:tcW w:w="0" w:type="auto"/>
            <w:hideMark/>
          </w:tcPr>
          <w:p w14:paraId="5CA526E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设置在明显且便于取用处，高度 1.5m 以下，无遮挡（5.14.1.1）</w:t>
            </w:r>
          </w:p>
        </w:tc>
        <w:tc>
          <w:tcPr>
            <w:tcW w:w="0" w:type="auto"/>
            <w:hideMark/>
          </w:tcPr>
          <w:p w14:paraId="46D134B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检查设置位置及周围环境</w:t>
            </w:r>
          </w:p>
        </w:tc>
        <w:tc>
          <w:tcPr>
            <w:tcW w:w="0" w:type="auto"/>
            <w:hideMark/>
          </w:tcPr>
          <w:p w14:paraId="62E04C6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51E0429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2368858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BD6AB7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25AA6467"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49744580"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灭火器</w:t>
            </w:r>
          </w:p>
        </w:tc>
        <w:tc>
          <w:tcPr>
            <w:tcW w:w="0" w:type="auto"/>
            <w:hideMark/>
          </w:tcPr>
          <w:p w14:paraId="0C9B105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灭火器</w:t>
            </w:r>
          </w:p>
        </w:tc>
        <w:tc>
          <w:tcPr>
            <w:tcW w:w="0" w:type="auto"/>
            <w:hideMark/>
          </w:tcPr>
          <w:p w14:paraId="33CEFFC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有效期</w:t>
            </w:r>
          </w:p>
        </w:tc>
        <w:tc>
          <w:tcPr>
            <w:tcW w:w="0" w:type="auto"/>
            <w:hideMark/>
          </w:tcPr>
          <w:p w14:paraId="27380A4E"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灭火剂在有效期内，维修标志显示最近维修时间≤1 年（XF95），报废年限符合规定（如干粉灭火器 10 年）（5.14.1.2）</w:t>
            </w:r>
          </w:p>
        </w:tc>
        <w:tc>
          <w:tcPr>
            <w:tcW w:w="0" w:type="auto"/>
            <w:hideMark/>
          </w:tcPr>
          <w:p w14:paraId="2BF019F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查看筒</w:t>
            </w:r>
            <w:proofErr w:type="gramStart"/>
            <w:r w:rsidRPr="005A79DF">
              <w:rPr>
                <w:rFonts w:ascii="仿宋" w:hAnsi="仿宋" w:cs="宋体"/>
                <w:kern w:val="0"/>
                <w:sz w:val="18"/>
                <w:szCs w:val="18"/>
              </w:rPr>
              <w:t>体生产</w:t>
            </w:r>
            <w:proofErr w:type="gramEnd"/>
            <w:r w:rsidRPr="005A79DF">
              <w:rPr>
                <w:rFonts w:ascii="仿宋" w:hAnsi="仿宋" w:cs="宋体"/>
                <w:kern w:val="0"/>
                <w:sz w:val="18"/>
                <w:szCs w:val="18"/>
              </w:rPr>
              <w:t>日期及维修标签</w:t>
            </w:r>
          </w:p>
        </w:tc>
        <w:tc>
          <w:tcPr>
            <w:tcW w:w="0" w:type="auto"/>
            <w:hideMark/>
          </w:tcPr>
          <w:p w14:paraId="35210B72"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4FC0F1C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38081F3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2AA20BC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2CEC8BFC"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DA831C"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灭火器</w:t>
            </w:r>
          </w:p>
        </w:tc>
        <w:tc>
          <w:tcPr>
            <w:tcW w:w="0" w:type="auto"/>
            <w:hideMark/>
          </w:tcPr>
          <w:p w14:paraId="1DE48BC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灭火器</w:t>
            </w:r>
          </w:p>
        </w:tc>
        <w:tc>
          <w:tcPr>
            <w:tcW w:w="0" w:type="auto"/>
            <w:hideMark/>
          </w:tcPr>
          <w:p w14:paraId="63D363D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外观</w:t>
            </w:r>
          </w:p>
        </w:tc>
        <w:tc>
          <w:tcPr>
            <w:tcW w:w="0" w:type="auto"/>
            <w:hideMark/>
          </w:tcPr>
          <w:p w14:paraId="3FAA872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筒体无锈蚀、凹陷，手柄、插销、铅封完好，压力表指针在绿色区域（5.14.1.3-4）</w:t>
            </w:r>
          </w:p>
        </w:tc>
        <w:tc>
          <w:tcPr>
            <w:tcW w:w="0" w:type="auto"/>
            <w:hideMark/>
          </w:tcPr>
          <w:p w14:paraId="0C0EA3C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检查筒体外观及压力表状态</w:t>
            </w:r>
          </w:p>
        </w:tc>
        <w:tc>
          <w:tcPr>
            <w:tcW w:w="0" w:type="auto"/>
            <w:hideMark/>
          </w:tcPr>
          <w:p w14:paraId="28AECCC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54F20DC9"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6507B3A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7384137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17487D03"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09C319D8"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消防电梯</w:t>
            </w:r>
          </w:p>
        </w:tc>
        <w:tc>
          <w:tcPr>
            <w:tcW w:w="0" w:type="auto"/>
            <w:hideMark/>
          </w:tcPr>
          <w:p w14:paraId="1CC3180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消防电梯</w:t>
            </w:r>
          </w:p>
        </w:tc>
        <w:tc>
          <w:tcPr>
            <w:tcW w:w="0" w:type="auto"/>
            <w:hideMark/>
          </w:tcPr>
          <w:p w14:paraId="037DDD5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迫降按钮</w:t>
            </w:r>
          </w:p>
        </w:tc>
        <w:tc>
          <w:tcPr>
            <w:tcW w:w="0" w:type="auto"/>
            <w:hideMark/>
          </w:tcPr>
          <w:p w14:paraId="0EA07AA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首层设易碎透明保护罩，触发后电梯应在 60s 内降至首层，其他楼层控制失效（5.18.1）</w:t>
            </w:r>
          </w:p>
        </w:tc>
        <w:tc>
          <w:tcPr>
            <w:tcW w:w="0" w:type="auto"/>
            <w:hideMark/>
          </w:tcPr>
          <w:p w14:paraId="3D8DB5F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测试迫降按钮，秒表测量运行时间</w:t>
            </w:r>
          </w:p>
        </w:tc>
        <w:tc>
          <w:tcPr>
            <w:tcW w:w="0" w:type="auto"/>
            <w:hideMark/>
          </w:tcPr>
          <w:p w14:paraId="008B0DD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各楼层电梯处</w:t>
            </w:r>
          </w:p>
        </w:tc>
        <w:tc>
          <w:tcPr>
            <w:tcW w:w="0" w:type="auto"/>
            <w:hideMark/>
          </w:tcPr>
          <w:p w14:paraId="719EB8A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711F1724"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50C7AD1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3C8E2C48"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F0A944"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消防电梯</w:t>
            </w:r>
          </w:p>
        </w:tc>
        <w:tc>
          <w:tcPr>
            <w:tcW w:w="0" w:type="auto"/>
            <w:hideMark/>
          </w:tcPr>
          <w:p w14:paraId="759A72F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消防电梯</w:t>
            </w:r>
          </w:p>
        </w:tc>
        <w:tc>
          <w:tcPr>
            <w:tcW w:w="0" w:type="auto"/>
            <w:hideMark/>
          </w:tcPr>
          <w:p w14:paraId="413A3338"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对讲电话</w:t>
            </w:r>
          </w:p>
        </w:tc>
        <w:tc>
          <w:tcPr>
            <w:tcW w:w="0" w:type="auto"/>
            <w:hideMark/>
          </w:tcPr>
          <w:p w14:paraId="70CBC6F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轿厢内专用电话可直通消防控制室，通话清晰无杂音（5.18.2）</w:t>
            </w:r>
          </w:p>
        </w:tc>
        <w:tc>
          <w:tcPr>
            <w:tcW w:w="0" w:type="auto"/>
            <w:hideMark/>
          </w:tcPr>
          <w:p w14:paraId="549D6AA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测试轿厢与控制室通话质量</w:t>
            </w:r>
          </w:p>
        </w:tc>
        <w:tc>
          <w:tcPr>
            <w:tcW w:w="0" w:type="auto"/>
            <w:hideMark/>
          </w:tcPr>
          <w:p w14:paraId="3610FF4E"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451F1220"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540737B5"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33F0EBA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32F2B1D6"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3545973B"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消防电梯</w:t>
            </w:r>
          </w:p>
        </w:tc>
        <w:tc>
          <w:tcPr>
            <w:tcW w:w="0" w:type="auto"/>
            <w:hideMark/>
          </w:tcPr>
          <w:p w14:paraId="49C77A7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消防电梯</w:t>
            </w:r>
          </w:p>
        </w:tc>
        <w:tc>
          <w:tcPr>
            <w:tcW w:w="0" w:type="auto"/>
            <w:hideMark/>
          </w:tcPr>
          <w:p w14:paraId="04B109E3"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运行时间</w:t>
            </w:r>
          </w:p>
        </w:tc>
        <w:tc>
          <w:tcPr>
            <w:tcW w:w="0" w:type="auto"/>
            <w:hideMark/>
          </w:tcPr>
          <w:p w14:paraId="16D4EBDC"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从首层至顶层运行时间≤60s（5.18.3）</w:t>
            </w:r>
          </w:p>
        </w:tc>
        <w:tc>
          <w:tcPr>
            <w:tcW w:w="0" w:type="auto"/>
            <w:hideMark/>
          </w:tcPr>
          <w:p w14:paraId="016918B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秒表测量电梯全程运行时间</w:t>
            </w:r>
          </w:p>
        </w:tc>
        <w:tc>
          <w:tcPr>
            <w:tcW w:w="0" w:type="auto"/>
            <w:hideMark/>
          </w:tcPr>
          <w:p w14:paraId="37E5C407"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049E061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3D5C01C9"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0DBD51AA"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r w:rsidR="00D11F90" w:rsidRPr="00D11F90" w14:paraId="32E11480" w14:textId="77777777" w:rsidTr="00D11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9D38BC"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消防电梯</w:t>
            </w:r>
          </w:p>
        </w:tc>
        <w:tc>
          <w:tcPr>
            <w:tcW w:w="0" w:type="auto"/>
            <w:hideMark/>
          </w:tcPr>
          <w:p w14:paraId="61963D8A"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消防电梯</w:t>
            </w:r>
          </w:p>
        </w:tc>
        <w:tc>
          <w:tcPr>
            <w:tcW w:w="0" w:type="auto"/>
            <w:hideMark/>
          </w:tcPr>
          <w:p w14:paraId="5BC3CEA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联动控制</w:t>
            </w:r>
          </w:p>
        </w:tc>
        <w:tc>
          <w:tcPr>
            <w:tcW w:w="0" w:type="auto"/>
            <w:hideMark/>
          </w:tcPr>
          <w:p w14:paraId="01DB5EEC"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火灾时自动迫降首层，控制器收到反馈信号；手动远程控制有效（5.18.4）</w:t>
            </w:r>
          </w:p>
        </w:tc>
        <w:tc>
          <w:tcPr>
            <w:tcW w:w="0" w:type="auto"/>
            <w:hideMark/>
          </w:tcPr>
          <w:p w14:paraId="57D52214"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触发报警 / 远程操作，观察电梯动作及反馈</w:t>
            </w:r>
          </w:p>
        </w:tc>
        <w:tc>
          <w:tcPr>
            <w:tcW w:w="0" w:type="auto"/>
            <w:hideMark/>
          </w:tcPr>
          <w:p w14:paraId="268948C3"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宋体"/>
                <w:kern w:val="0"/>
                <w:sz w:val="18"/>
                <w:szCs w:val="18"/>
              </w:rPr>
            </w:pPr>
          </w:p>
        </w:tc>
        <w:tc>
          <w:tcPr>
            <w:tcW w:w="0" w:type="auto"/>
            <w:hideMark/>
          </w:tcPr>
          <w:p w14:paraId="7BB9361B"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0B5D9EC6"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c>
          <w:tcPr>
            <w:tcW w:w="0" w:type="auto"/>
            <w:hideMark/>
          </w:tcPr>
          <w:p w14:paraId="21A0DA3D" w14:textId="77777777" w:rsidR="005A79DF" w:rsidRPr="005A79DF" w:rsidRDefault="005A79DF" w:rsidP="005A79DF">
            <w:pPr>
              <w:spacing w:line="240" w:lineRule="auto"/>
              <w:jc w:val="left"/>
              <w:cnfStyle w:val="000000100000" w:firstRow="0" w:lastRow="0" w:firstColumn="0" w:lastColumn="0" w:oddVBand="0" w:evenVBand="0" w:oddHBand="1" w:evenHBand="0" w:firstRowFirstColumn="0" w:firstRowLastColumn="0" w:lastRowFirstColumn="0" w:lastRowLastColumn="0"/>
              <w:rPr>
                <w:rFonts w:ascii="仿宋" w:hAnsi="仿宋" w:cs="Times New Roman"/>
                <w:kern w:val="0"/>
                <w:sz w:val="18"/>
                <w:szCs w:val="18"/>
              </w:rPr>
            </w:pPr>
          </w:p>
        </w:tc>
      </w:tr>
      <w:tr w:rsidR="00D11F90" w:rsidRPr="00D11F90" w14:paraId="5F187B2B" w14:textId="77777777" w:rsidTr="00D11F90">
        <w:tc>
          <w:tcPr>
            <w:cnfStyle w:val="001000000000" w:firstRow="0" w:lastRow="0" w:firstColumn="1" w:lastColumn="0" w:oddVBand="0" w:evenVBand="0" w:oddHBand="0" w:evenHBand="0" w:firstRowFirstColumn="0" w:firstRowLastColumn="0" w:lastRowFirstColumn="0" w:lastRowLastColumn="0"/>
            <w:tcW w:w="0" w:type="auto"/>
            <w:hideMark/>
          </w:tcPr>
          <w:p w14:paraId="7FDC5122" w14:textId="77777777" w:rsidR="005A79DF" w:rsidRPr="005A79DF" w:rsidRDefault="005A79DF" w:rsidP="005A79DF">
            <w:pPr>
              <w:spacing w:line="240" w:lineRule="auto"/>
              <w:jc w:val="left"/>
              <w:rPr>
                <w:rFonts w:ascii="仿宋" w:hAnsi="仿宋" w:cs="宋体"/>
                <w:kern w:val="0"/>
                <w:sz w:val="18"/>
                <w:szCs w:val="18"/>
              </w:rPr>
            </w:pPr>
            <w:r w:rsidRPr="005A79DF">
              <w:rPr>
                <w:rFonts w:ascii="仿宋" w:hAnsi="仿宋" w:cs="宋体"/>
                <w:kern w:val="0"/>
                <w:sz w:val="18"/>
                <w:szCs w:val="18"/>
              </w:rPr>
              <w:t>消防电梯</w:t>
            </w:r>
          </w:p>
        </w:tc>
        <w:tc>
          <w:tcPr>
            <w:tcW w:w="0" w:type="auto"/>
            <w:hideMark/>
          </w:tcPr>
          <w:p w14:paraId="42216F0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消防电梯</w:t>
            </w:r>
          </w:p>
        </w:tc>
        <w:tc>
          <w:tcPr>
            <w:tcW w:w="0" w:type="auto"/>
            <w:hideMark/>
          </w:tcPr>
          <w:p w14:paraId="17AC3156"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防水功能</w:t>
            </w:r>
          </w:p>
        </w:tc>
        <w:tc>
          <w:tcPr>
            <w:tcW w:w="0" w:type="auto"/>
            <w:hideMark/>
          </w:tcPr>
          <w:p w14:paraId="43ED7E05"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机房电缆、控制面板有防水措施，井底排水泵流量≥10L/s，排水井容量≥2m</w:t>
            </w:r>
            <w:r w:rsidRPr="005A79DF">
              <w:rPr>
                <w:rFonts w:ascii="Calibri" w:hAnsi="Calibri" w:cs="Calibri"/>
                <w:kern w:val="0"/>
                <w:sz w:val="18"/>
                <w:szCs w:val="18"/>
              </w:rPr>
              <w:t>³</w:t>
            </w:r>
            <w:r w:rsidRPr="005A79DF">
              <w:rPr>
                <w:rFonts w:ascii="仿宋" w:hAnsi="仿宋" w:cs="宋体"/>
                <w:kern w:val="0"/>
                <w:sz w:val="18"/>
                <w:szCs w:val="18"/>
              </w:rPr>
              <w:t>（5.18.5）</w:t>
            </w:r>
          </w:p>
        </w:tc>
        <w:tc>
          <w:tcPr>
            <w:tcW w:w="0" w:type="auto"/>
            <w:hideMark/>
          </w:tcPr>
          <w:p w14:paraId="09084E20"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r w:rsidRPr="005A79DF">
              <w:rPr>
                <w:rFonts w:ascii="仿宋" w:hAnsi="仿宋" w:cs="宋体"/>
                <w:kern w:val="0"/>
                <w:sz w:val="18"/>
                <w:szCs w:val="18"/>
              </w:rPr>
              <w:t>检查防水涂层、排水泵铭牌及排水井容量</w:t>
            </w:r>
          </w:p>
        </w:tc>
        <w:tc>
          <w:tcPr>
            <w:tcW w:w="0" w:type="auto"/>
            <w:hideMark/>
          </w:tcPr>
          <w:p w14:paraId="1EA9DFF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宋体"/>
                <w:kern w:val="0"/>
                <w:sz w:val="18"/>
                <w:szCs w:val="18"/>
              </w:rPr>
            </w:pPr>
          </w:p>
        </w:tc>
        <w:tc>
          <w:tcPr>
            <w:tcW w:w="0" w:type="auto"/>
            <w:hideMark/>
          </w:tcPr>
          <w:p w14:paraId="7601E55D"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41C90A6F"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c>
          <w:tcPr>
            <w:tcW w:w="0" w:type="auto"/>
            <w:hideMark/>
          </w:tcPr>
          <w:p w14:paraId="58A222A8" w14:textId="77777777" w:rsidR="005A79DF" w:rsidRPr="005A79DF" w:rsidRDefault="005A79DF" w:rsidP="005A79DF">
            <w:pPr>
              <w:spacing w:line="240" w:lineRule="auto"/>
              <w:jc w:val="left"/>
              <w:cnfStyle w:val="000000000000" w:firstRow="0" w:lastRow="0" w:firstColumn="0" w:lastColumn="0" w:oddVBand="0" w:evenVBand="0" w:oddHBand="0" w:evenHBand="0" w:firstRowFirstColumn="0" w:firstRowLastColumn="0" w:lastRowFirstColumn="0" w:lastRowLastColumn="0"/>
              <w:rPr>
                <w:rFonts w:ascii="仿宋" w:hAnsi="仿宋" w:cs="Times New Roman"/>
                <w:kern w:val="0"/>
                <w:sz w:val="18"/>
                <w:szCs w:val="18"/>
              </w:rPr>
            </w:pPr>
          </w:p>
        </w:tc>
      </w:tr>
    </w:tbl>
    <w:p w14:paraId="493A0F4A" w14:textId="77777777" w:rsidR="005A79DF" w:rsidRPr="005A79DF" w:rsidRDefault="005A79DF" w:rsidP="005A79DF">
      <w:pPr>
        <w:shd w:val="clear" w:color="auto" w:fill="FFFFFF"/>
        <w:spacing w:line="240" w:lineRule="auto"/>
        <w:jc w:val="left"/>
        <w:rPr>
          <w:rFonts w:ascii="仿宋" w:hAnsi="仿宋" w:cs="Segoe UI"/>
          <w:color w:val="1C1F23"/>
          <w:kern w:val="0"/>
          <w:sz w:val="18"/>
          <w:szCs w:val="18"/>
        </w:rPr>
      </w:pPr>
      <w:r w:rsidRPr="005A79DF">
        <w:rPr>
          <w:rFonts w:ascii="仿宋" w:hAnsi="仿宋" w:cs="Segoe UI"/>
          <w:color w:val="1C1F23"/>
          <w:kern w:val="0"/>
          <w:sz w:val="18"/>
          <w:szCs w:val="18"/>
        </w:rPr>
        <w:t>编辑</w:t>
      </w:r>
    </w:p>
    <w:p w14:paraId="53696E96" w14:textId="77777777" w:rsidR="005A79DF" w:rsidRPr="005A79DF" w:rsidRDefault="005A79DF" w:rsidP="005A79DF">
      <w:pPr>
        <w:shd w:val="clear" w:color="auto" w:fill="FFFFFF"/>
        <w:spacing w:line="240" w:lineRule="auto"/>
        <w:jc w:val="left"/>
        <w:rPr>
          <w:rFonts w:ascii="仿宋" w:hAnsi="仿宋" w:cs="Segoe UI"/>
          <w:color w:val="1C1F23"/>
          <w:kern w:val="0"/>
          <w:sz w:val="18"/>
          <w:szCs w:val="18"/>
        </w:rPr>
      </w:pPr>
      <w:r w:rsidRPr="005A79DF">
        <w:rPr>
          <w:rFonts w:ascii="仿宋" w:hAnsi="仿宋" w:cs="Segoe UI"/>
          <w:color w:val="1C1F23"/>
          <w:kern w:val="0"/>
          <w:sz w:val="18"/>
          <w:szCs w:val="18"/>
        </w:rPr>
        <w:t>分享</w:t>
      </w:r>
    </w:p>
    <w:p w14:paraId="0EC44F21" w14:textId="77777777" w:rsidR="005A79DF" w:rsidRPr="005A79DF" w:rsidRDefault="005A79DF" w:rsidP="005A79DF">
      <w:pPr>
        <w:shd w:val="clear" w:color="auto" w:fill="FFFFFF"/>
        <w:spacing w:line="240" w:lineRule="auto"/>
        <w:jc w:val="left"/>
        <w:rPr>
          <w:rFonts w:ascii="仿宋" w:hAnsi="仿宋" w:cs="Segoe UI"/>
          <w:color w:val="1C1F23"/>
          <w:kern w:val="0"/>
          <w:sz w:val="18"/>
          <w:szCs w:val="18"/>
        </w:rPr>
      </w:pPr>
      <w:r w:rsidRPr="005A79DF">
        <w:rPr>
          <w:rFonts w:ascii="仿宋" w:hAnsi="仿宋" w:cs="Segoe UI"/>
          <w:color w:val="1C1F23"/>
          <w:kern w:val="0"/>
          <w:sz w:val="18"/>
          <w:szCs w:val="18"/>
        </w:rPr>
        <w:t>对消防应急照明和疏散指示系统的灯具持续工作时间的技术标准进行详细说明</w:t>
      </w:r>
    </w:p>
    <w:p w14:paraId="1C1C6847" w14:textId="77777777" w:rsidR="005A79DF" w:rsidRPr="005A79DF" w:rsidRDefault="005A79DF" w:rsidP="005A79DF">
      <w:pPr>
        <w:shd w:val="clear" w:color="auto" w:fill="FFFFFF"/>
        <w:spacing w:line="240" w:lineRule="auto"/>
        <w:jc w:val="left"/>
        <w:rPr>
          <w:rFonts w:ascii="仿宋" w:hAnsi="仿宋" w:cs="Segoe UI"/>
          <w:color w:val="1C1F23"/>
          <w:kern w:val="0"/>
          <w:sz w:val="18"/>
          <w:szCs w:val="18"/>
        </w:rPr>
      </w:pPr>
      <w:r w:rsidRPr="005A79DF">
        <w:rPr>
          <w:rFonts w:ascii="仿宋" w:hAnsi="仿宋" w:cs="Segoe UI"/>
          <w:color w:val="1C1F23"/>
          <w:kern w:val="0"/>
          <w:sz w:val="18"/>
          <w:szCs w:val="18"/>
        </w:rPr>
        <w:t>提供一些关于消防设备检测的规范和标准</w:t>
      </w:r>
    </w:p>
    <w:p w14:paraId="08D9239E" w14:textId="77777777" w:rsidR="005A79DF" w:rsidRPr="005A79DF" w:rsidRDefault="005A79DF" w:rsidP="005A79DF">
      <w:pPr>
        <w:shd w:val="clear" w:color="auto" w:fill="FFFFFF"/>
        <w:spacing w:line="240" w:lineRule="auto"/>
        <w:jc w:val="left"/>
        <w:rPr>
          <w:rFonts w:ascii="仿宋" w:hAnsi="仿宋" w:cs="Segoe UI"/>
          <w:color w:val="1C1F23"/>
          <w:kern w:val="0"/>
          <w:sz w:val="18"/>
          <w:szCs w:val="18"/>
        </w:rPr>
      </w:pPr>
      <w:r w:rsidRPr="005A79DF">
        <w:rPr>
          <w:rFonts w:ascii="仿宋" w:hAnsi="仿宋" w:cs="Segoe UI"/>
          <w:color w:val="1C1F23"/>
          <w:kern w:val="0"/>
          <w:sz w:val="18"/>
          <w:szCs w:val="18"/>
        </w:rPr>
        <w:t>如何确保消防设备检测的准确性和可靠性？</w:t>
      </w:r>
    </w:p>
    <w:p w14:paraId="3CF0D0A3" w14:textId="77777777" w:rsidR="00B0671A" w:rsidRPr="00D11F90" w:rsidRDefault="00B0671A">
      <w:pPr>
        <w:rPr>
          <w:rFonts w:ascii="仿宋" w:hAnsi="仿宋"/>
          <w:sz w:val="18"/>
          <w:szCs w:val="18"/>
        </w:rPr>
      </w:pPr>
    </w:p>
    <w:sectPr w:rsidR="00B0671A" w:rsidRPr="00D11F90" w:rsidSect="005A79DF">
      <w:type w:val="continuous"/>
      <w:pgSz w:w="16838" w:h="11906" w:orient="landscape" w:code="9"/>
      <w:pgMar w:top="720" w:right="720" w:bottom="720" w:left="720" w:header="851" w:footer="851" w:gutter="851"/>
      <w:cols w:space="425"/>
      <w:docGrid w:linePitch="3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ingFangSC-Regular">
    <w:altName w:val="Cambria"/>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74972"/>
    <w:multiLevelType w:val="multilevel"/>
    <w:tmpl w:val="CC1AA138"/>
    <w:lvl w:ilvl="0">
      <w:start w:val="1"/>
      <w:numFmt w:val="decimal"/>
      <w:pStyle w:val="1"/>
      <w:isLgl/>
      <w:lvlText w:val="%1."/>
      <w:lvlJc w:val="left"/>
      <w:pPr>
        <w:ind w:left="432" w:hanging="432"/>
      </w:pPr>
      <w:rPr>
        <w:rFonts w:hint="eastAsia"/>
        <w:spacing w:val="2"/>
      </w:rPr>
    </w:lvl>
    <w:lvl w:ilvl="1">
      <w:start w:val="1"/>
      <w:numFmt w:val="decimal"/>
      <w:pStyle w:val="2"/>
      <w:isLgl/>
      <w:lvlText w:val="%1.%2"/>
      <w:lvlJc w:val="left"/>
      <w:pPr>
        <w:ind w:left="576" w:hanging="576"/>
      </w:pPr>
      <w:rPr>
        <w:rFonts w:hint="eastAsia"/>
      </w:rPr>
    </w:lvl>
    <w:lvl w:ilvl="2">
      <w:start w:val="1"/>
      <w:numFmt w:val="decimal"/>
      <w:pStyle w:val="3"/>
      <w:suff w:val="nothing"/>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16cid:durableId="1218131810">
    <w:abstractNumId w:val="0"/>
  </w:num>
  <w:num w:numId="2" w16cid:durableId="13788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420"/>
  <w:drawingGridHorizontalSpacing w:val="120"/>
  <w:drawingGridVerticalSpacing w:val="3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DF"/>
    <w:rsid w:val="00292EF5"/>
    <w:rsid w:val="005A79DF"/>
    <w:rsid w:val="00623865"/>
    <w:rsid w:val="00806E61"/>
    <w:rsid w:val="00887A83"/>
    <w:rsid w:val="008D6932"/>
    <w:rsid w:val="008F25E5"/>
    <w:rsid w:val="00A81697"/>
    <w:rsid w:val="00B0671A"/>
    <w:rsid w:val="00D11F90"/>
    <w:rsid w:val="00D42A01"/>
    <w:rsid w:val="00E1181B"/>
    <w:rsid w:val="00E45AEF"/>
    <w:rsid w:val="00F3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6405"/>
  <w15:chartTrackingRefBased/>
  <w15:docId w15:val="{8761FF0D-0742-48D5-9AF6-C15D5CBB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仿宋" w:hAnsiTheme="minorHAnsi"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DF2"/>
  </w:style>
  <w:style w:type="paragraph" w:styleId="1">
    <w:name w:val="heading 1"/>
    <w:basedOn w:val="a"/>
    <w:next w:val="a"/>
    <w:link w:val="10"/>
    <w:uiPriority w:val="9"/>
    <w:qFormat/>
    <w:rsid w:val="008F25E5"/>
    <w:pPr>
      <w:keepNext/>
      <w:keepLines/>
      <w:numPr>
        <w:numId w:val="2"/>
      </w:numPr>
      <w:spacing w:before="340" w:after="330" w:line="240" w:lineRule="auto"/>
      <w:outlineLvl w:val="0"/>
    </w:pPr>
    <w:rPr>
      <w:rFonts w:eastAsia="黑体"/>
      <w:b/>
      <w:bCs/>
      <w:kern w:val="44"/>
      <w:sz w:val="28"/>
      <w:szCs w:val="44"/>
    </w:rPr>
  </w:style>
  <w:style w:type="paragraph" w:styleId="2">
    <w:name w:val="heading 2"/>
    <w:basedOn w:val="a"/>
    <w:next w:val="a"/>
    <w:link w:val="20"/>
    <w:autoRedefine/>
    <w:uiPriority w:val="9"/>
    <w:unhideWhenUsed/>
    <w:qFormat/>
    <w:rsid w:val="008F25E5"/>
    <w:pPr>
      <w:keepNext/>
      <w:keepLines/>
      <w:numPr>
        <w:ilvl w:val="1"/>
        <w:numId w:val="1"/>
      </w:numPr>
      <w:spacing w:before="240" w:after="120" w:line="500" w:lineRule="exact"/>
      <w:outlineLvl w:val="1"/>
    </w:pPr>
    <w:rPr>
      <w:rFonts w:ascii="PingFangSC-Regular" w:hAnsi="PingFangSC-Regular" w:cs="宋体"/>
      <w:bCs/>
      <w:color w:val="1F1F1F"/>
      <w:kern w:val="0"/>
      <w:sz w:val="28"/>
      <w:szCs w:val="20"/>
    </w:rPr>
  </w:style>
  <w:style w:type="paragraph" w:styleId="3">
    <w:name w:val="heading 3"/>
    <w:basedOn w:val="2"/>
    <w:next w:val="a"/>
    <w:link w:val="30"/>
    <w:autoRedefine/>
    <w:uiPriority w:val="9"/>
    <w:unhideWhenUsed/>
    <w:qFormat/>
    <w:rsid w:val="008F25E5"/>
    <w:pPr>
      <w:numPr>
        <w:ilvl w:val="2"/>
        <w:numId w:val="2"/>
      </w:numPr>
      <w:spacing w:after="240"/>
      <w:outlineLvl w:val="2"/>
    </w:pPr>
    <w:rPr>
      <w:bCs w:val="0"/>
      <w:szCs w:val="32"/>
    </w:rPr>
  </w:style>
  <w:style w:type="paragraph" w:styleId="4">
    <w:name w:val="heading 4"/>
    <w:basedOn w:val="3"/>
    <w:next w:val="a"/>
    <w:link w:val="40"/>
    <w:autoRedefine/>
    <w:uiPriority w:val="9"/>
    <w:unhideWhenUsed/>
    <w:qFormat/>
    <w:rsid w:val="008F25E5"/>
    <w:pPr>
      <w:numPr>
        <w:ilvl w:val="3"/>
      </w:numPr>
      <w:outlineLvl w:val="3"/>
    </w:pPr>
    <w:rPr>
      <w:rFonts w:asciiTheme="majorHAnsi" w:hAnsiTheme="majorHAnsi" w:cstheme="majorBidi"/>
      <w:bCs/>
      <w:szCs w:val="28"/>
    </w:rPr>
  </w:style>
  <w:style w:type="paragraph" w:styleId="5">
    <w:name w:val="heading 5"/>
    <w:basedOn w:val="4"/>
    <w:next w:val="a"/>
    <w:link w:val="50"/>
    <w:autoRedefine/>
    <w:uiPriority w:val="9"/>
    <w:unhideWhenUsed/>
    <w:qFormat/>
    <w:rsid w:val="008F25E5"/>
    <w:pPr>
      <w:numPr>
        <w:ilvl w:val="4"/>
      </w:numPr>
      <w:spacing w:before="120"/>
      <w:outlineLvl w:val="4"/>
    </w:pPr>
    <w:rPr>
      <w:bCs w:val="0"/>
    </w:rPr>
  </w:style>
  <w:style w:type="paragraph" w:styleId="6">
    <w:name w:val="heading 6"/>
    <w:basedOn w:val="4"/>
    <w:next w:val="a"/>
    <w:link w:val="60"/>
    <w:uiPriority w:val="9"/>
    <w:unhideWhenUsed/>
    <w:qFormat/>
    <w:rsid w:val="008F25E5"/>
    <w:pPr>
      <w:numPr>
        <w:ilvl w:val="5"/>
      </w:numPr>
      <w:spacing w:before="120" w:after="64" w:line="400" w:lineRule="exact"/>
      <w:outlineLvl w:val="5"/>
    </w:pPr>
    <w:rPr>
      <w:bCs w:val="0"/>
      <w:szCs w:val="24"/>
    </w:rPr>
  </w:style>
  <w:style w:type="paragraph" w:styleId="7">
    <w:name w:val="heading 7"/>
    <w:basedOn w:val="6"/>
    <w:next w:val="a"/>
    <w:link w:val="70"/>
    <w:uiPriority w:val="9"/>
    <w:unhideWhenUsed/>
    <w:qFormat/>
    <w:rsid w:val="008F25E5"/>
    <w:pPr>
      <w:numPr>
        <w:ilvl w:val="6"/>
      </w:numPr>
      <w:outlineLvl w:val="6"/>
    </w:pPr>
    <w:rPr>
      <w:bCs/>
    </w:rPr>
  </w:style>
  <w:style w:type="paragraph" w:styleId="8">
    <w:name w:val="heading 8"/>
    <w:basedOn w:val="a"/>
    <w:next w:val="a"/>
    <w:link w:val="80"/>
    <w:uiPriority w:val="9"/>
    <w:unhideWhenUsed/>
    <w:qFormat/>
    <w:rsid w:val="008F25E5"/>
    <w:pPr>
      <w:keepNext/>
      <w:keepLines/>
      <w:numPr>
        <w:ilvl w:val="7"/>
        <w:numId w:val="2"/>
      </w:numPr>
      <w:spacing w:before="60" w:after="60" w:line="500" w:lineRule="exact"/>
      <w:outlineLvl w:val="7"/>
    </w:pPr>
    <w:rPr>
      <w:rFonts w:asciiTheme="majorHAnsi"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自定义 3 级"/>
    <w:basedOn w:val="a"/>
    <w:next w:val="a"/>
    <w:link w:val="32"/>
    <w:autoRedefine/>
    <w:qFormat/>
    <w:rsid w:val="00E45AEF"/>
    <w:pPr>
      <w:ind w:left="862" w:hanging="442"/>
    </w:pPr>
    <w:rPr>
      <w:rFonts w:ascii="仿宋" w:hAnsi="仿宋"/>
      <w:b/>
      <w:bCs/>
      <w:sz w:val="28"/>
      <w:szCs w:val="28"/>
    </w:rPr>
  </w:style>
  <w:style w:type="character" w:customStyle="1" w:styleId="32">
    <w:name w:val="自定义 3 级 字符"/>
    <w:basedOn w:val="a0"/>
    <w:link w:val="31"/>
    <w:rsid w:val="00E45AEF"/>
    <w:rPr>
      <w:rFonts w:ascii="仿宋" w:eastAsia="仿宋" w:hAnsi="仿宋"/>
      <w:b/>
      <w:bCs/>
      <w:sz w:val="28"/>
      <w:szCs w:val="28"/>
    </w:rPr>
  </w:style>
  <w:style w:type="character" w:customStyle="1" w:styleId="20">
    <w:name w:val="标题 2 字符"/>
    <w:basedOn w:val="a0"/>
    <w:link w:val="2"/>
    <w:uiPriority w:val="9"/>
    <w:rsid w:val="008F25E5"/>
    <w:rPr>
      <w:rFonts w:ascii="PingFangSC-Regular" w:hAnsi="PingFangSC-Regular" w:cs="宋体"/>
      <w:bCs/>
      <w:color w:val="1F1F1F"/>
      <w:kern w:val="0"/>
      <w:sz w:val="28"/>
      <w:szCs w:val="20"/>
    </w:rPr>
  </w:style>
  <w:style w:type="paragraph" w:customStyle="1" w:styleId="11">
    <w:name w:val="自定义 1 级"/>
    <w:basedOn w:val="a"/>
    <w:link w:val="12"/>
    <w:autoRedefine/>
    <w:qFormat/>
    <w:rsid w:val="00292EF5"/>
    <w:pPr>
      <w:keepNext/>
      <w:keepLines/>
      <w:spacing w:line="578" w:lineRule="auto"/>
      <w:outlineLvl w:val="0"/>
    </w:pPr>
    <w:rPr>
      <w:rFonts w:ascii="仿宋" w:hAnsi="仿宋"/>
      <w:b/>
      <w:bCs/>
      <w:kern w:val="44"/>
      <w:sz w:val="28"/>
      <w:szCs w:val="28"/>
    </w:rPr>
  </w:style>
  <w:style w:type="character" w:customStyle="1" w:styleId="12">
    <w:name w:val="自定义 1 级 字符"/>
    <w:basedOn w:val="a0"/>
    <w:link w:val="11"/>
    <w:rsid w:val="00292EF5"/>
    <w:rPr>
      <w:rFonts w:ascii="仿宋" w:eastAsia="仿宋" w:hAnsi="仿宋"/>
      <w:b/>
      <w:bCs/>
      <w:noProof/>
      <w:kern w:val="44"/>
      <w:sz w:val="28"/>
      <w:szCs w:val="28"/>
    </w:rPr>
  </w:style>
  <w:style w:type="character" w:customStyle="1" w:styleId="30">
    <w:name w:val="标题 3 字符"/>
    <w:basedOn w:val="a0"/>
    <w:link w:val="3"/>
    <w:uiPriority w:val="9"/>
    <w:rsid w:val="00F34DF2"/>
    <w:rPr>
      <w:rFonts w:ascii="PingFangSC-Regular" w:hAnsi="PingFangSC-Regular" w:cs="宋体"/>
      <w:b/>
      <w:color w:val="1F1F1F"/>
      <w:kern w:val="0"/>
      <w:sz w:val="28"/>
      <w:szCs w:val="32"/>
    </w:rPr>
  </w:style>
  <w:style w:type="paragraph" w:styleId="a3">
    <w:name w:val="Title"/>
    <w:basedOn w:val="a"/>
    <w:next w:val="a"/>
    <w:link w:val="a4"/>
    <w:uiPriority w:val="10"/>
    <w:qFormat/>
    <w:rsid w:val="008F25E5"/>
    <w:pPr>
      <w:jc w:val="center"/>
    </w:pPr>
    <w:rPr>
      <w:rFonts w:eastAsia="宋体"/>
      <w:b/>
      <w:sz w:val="32"/>
    </w:rPr>
  </w:style>
  <w:style w:type="character" w:customStyle="1" w:styleId="a4">
    <w:name w:val="标题 字符"/>
    <w:basedOn w:val="a0"/>
    <w:link w:val="a3"/>
    <w:uiPriority w:val="10"/>
    <w:rsid w:val="008F25E5"/>
    <w:rPr>
      <w:rFonts w:eastAsia="宋体"/>
      <w:b/>
      <w:sz w:val="32"/>
    </w:rPr>
  </w:style>
  <w:style w:type="paragraph" w:styleId="a5">
    <w:name w:val="Subtitle"/>
    <w:basedOn w:val="a"/>
    <w:next w:val="a"/>
    <w:link w:val="a6"/>
    <w:uiPriority w:val="11"/>
    <w:qFormat/>
    <w:rsid w:val="008D6932"/>
    <w:pPr>
      <w:spacing w:before="240" w:after="60" w:line="312" w:lineRule="auto"/>
      <w:jc w:val="center"/>
      <w:outlineLvl w:val="1"/>
    </w:pPr>
    <w:rPr>
      <w:rFonts w:eastAsia="宋体"/>
      <w:b/>
      <w:bCs/>
      <w:kern w:val="28"/>
      <w:sz w:val="30"/>
      <w:szCs w:val="32"/>
    </w:rPr>
  </w:style>
  <w:style w:type="character" w:customStyle="1" w:styleId="a6">
    <w:name w:val="副标题 字符"/>
    <w:basedOn w:val="a0"/>
    <w:link w:val="a5"/>
    <w:uiPriority w:val="11"/>
    <w:rsid w:val="008D6932"/>
    <w:rPr>
      <w:rFonts w:eastAsia="宋体"/>
      <w:b/>
      <w:bCs/>
      <w:kern w:val="28"/>
      <w:sz w:val="30"/>
      <w:szCs w:val="32"/>
    </w:rPr>
  </w:style>
  <w:style w:type="character" w:customStyle="1" w:styleId="10">
    <w:name w:val="标题 1 字符"/>
    <w:basedOn w:val="a0"/>
    <w:link w:val="1"/>
    <w:uiPriority w:val="9"/>
    <w:rsid w:val="008F25E5"/>
    <w:rPr>
      <w:rFonts w:eastAsia="黑体"/>
      <w:b/>
      <w:bCs/>
      <w:kern w:val="44"/>
      <w:sz w:val="28"/>
      <w:szCs w:val="44"/>
    </w:rPr>
  </w:style>
  <w:style w:type="character" w:customStyle="1" w:styleId="40">
    <w:name w:val="标题 4 字符"/>
    <w:basedOn w:val="a0"/>
    <w:link w:val="4"/>
    <w:uiPriority w:val="9"/>
    <w:rsid w:val="00F34DF2"/>
    <w:rPr>
      <w:rFonts w:asciiTheme="majorHAnsi" w:hAnsiTheme="majorHAnsi" w:cstheme="majorBidi"/>
      <w:b/>
      <w:bCs/>
      <w:color w:val="1F1F1F"/>
      <w:kern w:val="0"/>
      <w:sz w:val="28"/>
      <w:szCs w:val="28"/>
    </w:rPr>
  </w:style>
  <w:style w:type="character" w:customStyle="1" w:styleId="50">
    <w:name w:val="标题 5 字符"/>
    <w:basedOn w:val="a0"/>
    <w:link w:val="5"/>
    <w:uiPriority w:val="9"/>
    <w:rsid w:val="00F34DF2"/>
    <w:rPr>
      <w:rFonts w:asciiTheme="majorHAnsi" w:hAnsiTheme="majorHAnsi" w:cstheme="majorBidi"/>
      <w:b/>
      <w:color w:val="1F1F1F"/>
      <w:kern w:val="0"/>
      <w:sz w:val="28"/>
      <w:szCs w:val="28"/>
    </w:rPr>
  </w:style>
  <w:style w:type="character" w:customStyle="1" w:styleId="60">
    <w:name w:val="标题 6 字符"/>
    <w:basedOn w:val="a0"/>
    <w:link w:val="6"/>
    <w:uiPriority w:val="9"/>
    <w:rsid w:val="00F34DF2"/>
    <w:rPr>
      <w:rFonts w:asciiTheme="majorHAnsi" w:hAnsiTheme="majorHAnsi" w:cstheme="majorBidi"/>
      <w:b/>
      <w:color w:val="1F1F1F"/>
      <w:kern w:val="0"/>
      <w:sz w:val="28"/>
      <w:szCs w:val="24"/>
    </w:rPr>
  </w:style>
  <w:style w:type="character" w:customStyle="1" w:styleId="70">
    <w:name w:val="标题 7 字符"/>
    <w:basedOn w:val="a0"/>
    <w:link w:val="7"/>
    <w:uiPriority w:val="9"/>
    <w:rsid w:val="00F34DF2"/>
    <w:rPr>
      <w:rFonts w:asciiTheme="majorHAnsi" w:hAnsiTheme="majorHAnsi" w:cstheme="majorBidi"/>
      <w:b/>
      <w:bCs/>
      <w:color w:val="1F1F1F"/>
      <w:kern w:val="0"/>
      <w:sz w:val="28"/>
      <w:szCs w:val="24"/>
    </w:rPr>
  </w:style>
  <w:style w:type="character" w:customStyle="1" w:styleId="80">
    <w:name w:val="标题 8 字符"/>
    <w:basedOn w:val="a0"/>
    <w:link w:val="8"/>
    <w:uiPriority w:val="9"/>
    <w:rsid w:val="00F34DF2"/>
    <w:rPr>
      <w:rFonts w:asciiTheme="majorHAnsi" w:hAnsiTheme="majorHAnsi" w:cstheme="majorBidi"/>
      <w:b/>
      <w:szCs w:val="24"/>
    </w:rPr>
  </w:style>
  <w:style w:type="character" w:styleId="a7">
    <w:name w:val="Strong"/>
    <w:basedOn w:val="a0"/>
    <w:uiPriority w:val="22"/>
    <w:qFormat/>
    <w:rsid w:val="00F34DF2"/>
    <w:rPr>
      <w:b/>
      <w:bCs/>
    </w:rPr>
  </w:style>
  <w:style w:type="table" w:styleId="4-5">
    <w:name w:val="Grid Table 4 Accent 5"/>
    <w:basedOn w:val="a1"/>
    <w:uiPriority w:val="49"/>
    <w:rsid w:val="005A79DF"/>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73006">
      <w:bodyDiv w:val="1"/>
      <w:marLeft w:val="0"/>
      <w:marRight w:val="0"/>
      <w:marTop w:val="0"/>
      <w:marBottom w:val="0"/>
      <w:divBdr>
        <w:top w:val="none" w:sz="0" w:space="0" w:color="auto"/>
        <w:left w:val="none" w:sz="0" w:space="0" w:color="auto"/>
        <w:bottom w:val="none" w:sz="0" w:space="0" w:color="auto"/>
        <w:right w:val="none" w:sz="0" w:space="0" w:color="auto"/>
      </w:divBdr>
      <w:divsChild>
        <w:div w:id="770123760">
          <w:marLeft w:val="0"/>
          <w:marRight w:val="0"/>
          <w:marTop w:val="0"/>
          <w:marBottom w:val="0"/>
          <w:divBdr>
            <w:top w:val="none" w:sz="0" w:space="0" w:color="auto"/>
            <w:left w:val="none" w:sz="0" w:space="0" w:color="auto"/>
            <w:bottom w:val="none" w:sz="0" w:space="0" w:color="auto"/>
            <w:right w:val="none" w:sz="0" w:space="0" w:color="auto"/>
          </w:divBdr>
          <w:divsChild>
            <w:div w:id="399905277">
              <w:marLeft w:val="0"/>
              <w:marRight w:val="0"/>
              <w:marTop w:val="0"/>
              <w:marBottom w:val="0"/>
              <w:divBdr>
                <w:top w:val="none" w:sz="0" w:space="0" w:color="auto"/>
                <w:left w:val="none" w:sz="0" w:space="0" w:color="auto"/>
                <w:bottom w:val="none" w:sz="0" w:space="0" w:color="auto"/>
                <w:right w:val="none" w:sz="0" w:space="0" w:color="auto"/>
              </w:divBdr>
              <w:divsChild>
                <w:div w:id="2071877245">
                  <w:marLeft w:val="0"/>
                  <w:marRight w:val="0"/>
                  <w:marTop w:val="0"/>
                  <w:marBottom w:val="0"/>
                  <w:divBdr>
                    <w:top w:val="none" w:sz="0" w:space="0" w:color="auto"/>
                    <w:left w:val="none" w:sz="0" w:space="0" w:color="auto"/>
                    <w:bottom w:val="none" w:sz="0" w:space="0" w:color="auto"/>
                    <w:right w:val="none" w:sz="0" w:space="0" w:color="auto"/>
                  </w:divBdr>
                  <w:divsChild>
                    <w:div w:id="1458834719">
                      <w:marLeft w:val="0"/>
                      <w:marRight w:val="0"/>
                      <w:marTop w:val="0"/>
                      <w:marBottom w:val="0"/>
                      <w:divBdr>
                        <w:top w:val="none" w:sz="0" w:space="0" w:color="auto"/>
                        <w:left w:val="none" w:sz="0" w:space="0" w:color="auto"/>
                        <w:bottom w:val="none" w:sz="0" w:space="0" w:color="auto"/>
                        <w:right w:val="none" w:sz="0" w:space="0" w:color="auto"/>
                      </w:divBdr>
                      <w:divsChild>
                        <w:div w:id="2134051246">
                          <w:marLeft w:val="0"/>
                          <w:marRight w:val="0"/>
                          <w:marTop w:val="180"/>
                          <w:marBottom w:val="0"/>
                          <w:divBdr>
                            <w:top w:val="none" w:sz="0" w:space="0" w:color="auto"/>
                            <w:left w:val="none" w:sz="0" w:space="0" w:color="auto"/>
                            <w:bottom w:val="none" w:sz="0" w:space="0" w:color="auto"/>
                            <w:right w:val="none" w:sz="0" w:space="0" w:color="auto"/>
                          </w:divBdr>
                          <w:divsChild>
                            <w:div w:id="204559516">
                              <w:marLeft w:val="0"/>
                              <w:marRight w:val="0"/>
                              <w:marTop w:val="0"/>
                              <w:marBottom w:val="0"/>
                              <w:divBdr>
                                <w:top w:val="none" w:sz="0" w:space="0" w:color="auto"/>
                                <w:left w:val="none" w:sz="0" w:space="0" w:color="auto"/>
                                <w:bottom w:val="none" w:sz="0" w:space="0" w:color="auto"/>
                                <w:right w:val="none" w:sz="0" w:space="0" w:color="auto"/>
                              </w:divBdr>
                              <w:divsChild>
                                <w:div w:id="1648321173">
                                  <w:marLeft w:val="0"/>
                                  <w:marRight w:val="0"/>
                                  <w:marTop w:val="0"/>
                                  <w:marBottom w:val="0"/>
                                  <w:divBdr>
                                    <w:top w:val="none" w:sz="0" w:space="0" w:color="auto"/>
                                    <w:left w:val="none" w:sz="0" w:space="0" w:color="auto"/>
                                    <w:bottom w:val="none" w:sz="0" w:space="0" w:color="auto"/>
                                    <w:right w:val="none" w:sz="0" w:space="0" w:color="auto"/>
                                  </w:divBdr>
                                  <w:divsChild>
                                    <w:div w:id="1911378469">
                                      <w:marLeft w:val="0"/>
                                      <w:marRight w:val="0"/>
                                      <w:marTop w:val="0"/>
                                      <w:marBottom w:val="0"/>
                                      <w:divBdr>
                                        <w:top w:val="none" w:sz="0" w:space="0" w:color="auto"/>
                                        <w:left w:val="none" w:sz="0" w:space="0" w:color="auto"/>
                                        <w:bottom w:val="none" w:sz="0" w:space="0" w:color="auto"/>
                                        <w:right w:val="none" w:sz="0" w:space="0" w:color="auto"/>
                                      </w:divBdr>
                                      <w:divsChild>
                                        <w:div w:id="1573664067">
                                          <w:marLeft w:val="0"/>
                                          <w:marRight w:val="0"/>
                                          <w:marTop w:val="0"/>
                                          <w:marBottom w:val="0"/>
                                          <w:divBdr>
                                            <w:top w:val="none" w:sz="0" w:space="0" w:color="auto"/>
                                            <w:left w:val="none" w:sz="0" w:space="0" w:color="auto"/>
                                            <w:bottom w:val="none" w:sz="0" w:space="0" w:color="auto"/>
                                            <w:right w:val="none" w:sz="0" w:space="0" w:color="auto"/>
                                          </w:divBdr>
                                          <w:divsChild>
                                            <w:div w:id="2079861158">
                                              <w:marLeft w:val="0"/>
                                              <w:marRight w:val="0"/>
                                              <w:marTop w:val="0"/>
                                              <w:marBottom w:val="0"/>
                                              <w:divBdr>
                                                <w:top w:val="none" w:sz="0" w:space="0" w:color="auto"/>
                                                <w:left w:val="none" w:sz="0" w:space="0" w:color="auto"/>
                                                <w:bottom w:val="none" w:sz="0" w:space="0" w:color="auto"/>
                                                <w:right w:val="none" w:sz="0" w:space="0" w:color="auto"/>
                                              </w:divBdr>
                                              <w:divsChild>
                                                <w:div w:id="1621183981">
                                                  <w:marLeft w:val="0"/>
                                                  <w:marRight w:val="0"/>
                                                  <w:marTop w:val="0"/>
                                                  <w:marBottom w:val="120"/>
                                                  <w:divBdr>
                                                    <w:top w:val="none" w:sz="0" w:space="0" w:color="auto"/>
                                                    <w:left w:val="none" w:sz="0" w:space="0" w:color="auto"/>
                                                    <w:bottom w:val="none" w:sz="0" w:space="0" w:color="auto"/>
                                                    <w:right w:val="none" w:sz="0" w:space="0" w:color="auto"/>
                                                  </w:divBdr>
                                                </w:div>
                                                <w:div w:id="1641878531">
                                                  <w:marLeft w:val="0"/>
                                                  <w:marRight w:val="0"/>
                                                  <w:marTop w:val="0"/>
                                                  <w:marBottom w:val="120"/>
                                                  <w:divBdr>
                                                    <w:top w:val="none" w:sz="0" w:space="0" w:color="auto"/>
                                                    <w:left w:val="none" w:sz="0" w:space="0" w:color="auto"/>
                                                    <w:bottom w:val="none" w:sz="0" w:space="0" w:color="auto"/>
                                                    <w:right w:val="none" w:sz="0" w:space="0" w:color="auto"/>
                                                  </w:divBdr>
                                                </w:div>
                                                <w:div w:id="999190417">
                                                  <w:marLeft w:val="0"/>
                                                  <w:marRight w:val="0"/>
                                                  <w:marTop w:val="0"/>
                                                  <w:marBottom w:val="120"/>
                                                  <w:divBdr>
                                                    <w:top w:val="none" w:sz="0" w:space="0" w:color="auto"/>
                                                    <w:left w:val="none" w:sz="0" w:space="0" w:color="auto"/>
                                                    <w:bottom w:val="none" w:sz="0" w:space="0" w:color="auto"/>
                                                    <w:right w:val="none" w:sz="0" w:space="0" w:color="auto"/>
                                                  </w:divBdr>
                                                </w:div>
                                                <w:div w:id="2016414888">
                                                  <w:marLeft w:val="0"/>
                                                  <w:marRight w:val="0"/>
                                                  <w:marTop w:val="0"/>
                                                  <w:marBottom w:val="120"/>
                                                  <w:divBdr>
                                                    <w:top w:val="none" w:sz="0" w:space="0" w:color="auto"/>
                                                    <w:left w:val="none" w:sz="0" w:space="0" w:color="auto"/>
                                                    <w:bottom w:val="none" w:sz="0" w:space="0" w:color="auto"/>
                                                    <w:right w:val="none" w:sz="0" w:space="0" w:color="auto"/>
                                                  </w:divBdr>
                                                </w:div>
                                                <w:div w:id="1059282567">
                                                  <w:marLeft w:val="0"/>
                                                  <w:marRight w:val="0"/>
                                                  <w:marTop w:val="0"/>
                                                  <w:marBottom w:val="120"/>
                                                  <w:divBdr>
                                                    <w:top w:val="none" w:sz="0" w:space="0" w:color="auto"/>
                                                    <w:left w:val="none" w:sz="0" w:space="0" w:color="auto"/>
                                                    <w:bottom w:val="none" w:sz="0" w:space="0" w:color="auto"/>
                                                    <w:right w:val="none" w:sz="0" w:space="0" w:color="auto"/>
                                                  </w:divBdr>
                                                </w:div>
                                                <w:div w:id="871655513">
                                                  <w:marLeft w:val="0"/>
                                                  <w:marRight w:val="0"/>
                                                  <w:marTop w:val="0"/>
                                                  <w:marBottom w:val="120"/>
                                                  <w:divBdr>
                                                    <w:top w:val="none" w:sz="0" w:space="0" w:color="auto"/>
                                                    <w:left w:val="none" w:sz="0" w:space="0" w:color="auto"/>
                                                    <w:bottom w:val="none" w:sz="0" w:space="0" w:color="auto"/>
                                                    <w:right w:val="none" w:sz="0" w:space="0" w:color="auto"/>
                                                  </w:divBdr>
                                                </w:div>
                                                <w:div w:id="1567497797">
                                                  <w:marLeft w:val="0"/>
                                                  <w:marRight w:val="0"/>
                                                  <w:marTop w:val="0"/>
                                                  <w:marBottom w:val="120"/>
                                                  <w:divBdr>
                                                    <w:top w:val="none" w:sz="0" w:space="0" w:color="auto"/>
                                                    <w:left w:val="none" w:sz="0" w:space="0" w:color="auto"/>
                                                    <w:bottom w:val="none" w:sz="0" w:space="0" w:color="auto"/>
                                                    <w:right w:val="none" w:sz="0" w:space="0" w:color="auto"/>
                                                  </w:divBdr>
                                                </w:div>
                                                <w:div w:id="158471985">
                                                  <w:marLeft w:val="0"/>
                                                  <w:marRight w:val="0"/>
                                                  <w:marTop w:val="0"/>
                                                  <w:marBottom w:val="120"/>
                                                  <w:divBdr>
                                                    <w:top w:val="none" w:sz="0" w:space="0" w:color="auto"/>
                                                    <w:left w:val="none" w:sz="0" w:space="0" w:color="auto"/>
                                                    <w:bottom w:val="none" w:sz="0" w:space="0" w:color="auto"/>
                                                    <w:right w:val="none" w:sz="0" w:space="0" w:color="auto"/>
                                                  </w:divBdr>
                                                </w:div>
                                                <w:div w:id="958336094">
                                                  <w:marLeft w:val="0"/>
                                                  <w:marRight w:val="0"/>
                                                  <w:marTop w:val="0"/>
                                                  <w:marBottom w:val="120"/>
                                                  <w:divBdr>
                                                    <w:top w:val="none" w:sz="0" w:space="0" w:color="auto"/>
                                                    <w:left w:val="none" w:sz="0" w:space="0" w:color="auto"/>
                                                    <w:bottom w:val="none" w:sz="0" w:space="0" w:color="auto"/>
                                                    <w:right w:val="none" w:sz="0" w:space="0" w:color="auto"/>
                                                  </w:divBdr>
                                                </w:div>
                                                <w:div w:id="17198221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40968383">
                                      <w:marLeft w:val="0"/>
                                      <w:marRight w:val="0"/>
                                      <w:marTop w:val="0"/>
                                      <w:marBottom w:val="0"/>
                                      <w:divBdr>
                                        <w:top w:val="none" w:sz="0" w:space="0" w:color="auto"/>
                                        <w:left w:val="none" w:sz="0" w:space="0" w:color="auto"/>
                                        <w:bottom w:val="none" w:sz="0" w:space="0" w:color="auto"/>
                                        <w:right w:val="none" w:sz="0" w:space="0" w:color="auto"/>
                                      </w:divBdr>
                                      <w:divsChild>
                                        <w:div w:id="1394043734">
                                          <w:marLeft w:val="0"/>
                                          <w:marRight w:val="0"/>
                                          <w:marTop w:val="0"/>
                                          <w:marBottom w:val="0"/>
                                          <w:divBdr>
                                            <w:top w:val="none" w:sz="0" w:space="0" w:color="auto"/>
                                            <w:left w:val="none" w:sz="0" w:space="0" w:color="auto"/>
                                            <w:bottom w:val="none" w:sz="0" w:space="0" w:color="auto"/>
                                            <w:right w:val="none" w:sz="0" w:space="0" w:color="auto"/>
                                          </w:divBdr>
                                          <w:divsChild>
                                            <w:div w:id="1900089834">
                                              <w:marLeft w:val="0"/>
                                              <w:marRight w:val="0"/>
                                              <w:marTop w:val="0"/>
                                              <w:marBottom w:val="0"/>
                                              <w:divBdr>
                                                <w:top w:val="none" w:sz="0" w:space="0" w:color="auto"/>
                                                <w:left w:val="none" w:sz="0" w:space="0" w:color="auto"/>
                                                <w:bottom w:val="none" w:sz="0" w:space="0" w:color="auto"/>
                                                <w:right w:val="none" w:sz="0" w:space="0" w:color="auto"/>
                                              </w:divBdr>
                                              <w:divsChild>
                                                <w:div w:id="64034353">
                                                  <w:marLeft w:val="0"/>
                                                  <w:marRight w:val="0"/>
                                                  <w:marTop w:val="0"/>
                                                  <w:marBottom w:val="0"/>
                                                  <w:divBdr>
                                                    <w:top w:val="none" w:sz="0" w:space="0" w:color="auto"/>
                                                    <w:left w:val="none" w:sz="0" w:space="0" w:color="auto"/>
                                                    <w:bottom w:val="none" w:sz="0" w:space="0" w:color="auto"/>
                                                    <w:right w:val="none" w:sz="0" w:space="0" w:color="auto"/>
                                                  </w:divBdr>
                                                  <w:divsChild>
                                                    <w:div w:id="175158468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3926">
                                      <w:marLeft w:val="0"/>
                                      <w:marRight w:val="0"/>
                                      <w:marTop w:val="360"/>
                                      <w:marBottom w:val="0"/>
                                      <w:divBdr>
                                        <w:top w:val="none" w:sz="0" w:space="0" w:color="auto"/>
                                        <w:left w:val="none" w:sz="0" w:space="0" w:color="auto"/>
                                        <w:bottom w:val="none" w:sz="0" w:space="0" w:color="auto"/>
                                        <w:right w:val="none" w:sz="0" w:space="0" w:color="auto"/>
                                      </w:divBdr>
                                      <w:divsChild>
                                        <w:div w:id="1837843550">
                                          <w:marLeft w:val="0"/>
                                          <w:marRight w:val="0"/>
                                          <w:marTop w:val="0"/>
                                          <w:marBottom w:val="0"/>
                                          <w:divBdr>
                                            <w:top w:val="none" w:sz="0" w:space="0" w:color="auto"/>
                                            <w:left w:val="none" w:sz="0" w:space="0" w:color="auto"/>
                                            <w:bottom w:val="none" w:sz="0" w:space="0" w:color="auto"/>
                                            <w:right w:val="none" w:sz="0" w:space="0" w:color="auto"/>
                                          </w:divBdr>
                                        </w:div>
                                        <w:div w:id="1501307338">
                                          <w:marLeft w:val="0"/>
                                          <w:marRight w:val="0"/>
                                          <w:marTop w:val="0"/>
                                          <w:marBottom w:val="0"/>
                                          <w:divBdr>
                                            <w:top w:val="none" w:sz="0" w:space="0" w:color="auto"/>
                                            <w:left w:val="none" w:sz="0" w:space="0" w:color="auto"/>
                                            <w:bottom w:val="none" w:sz="0" w:space="0" w:color="auto"/>
                                            <w:right w:val="none" w:sz="0" w:space="0" w:color="auto"/>
                                          </w:divBdr>
                                        </w:div>
                                        <w:div w:id="12984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2025-05-09T08:31:00Z</dcterms:created>
  <dcterms:modified xsi:type="dcterms:W3CDTF">2025-05-09T09:47:00Z</dcterms:modified>
</cp:coreProperties>
</file>