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微软雅黑" w:hAnsi="宋体" w:eastAsia="微软雅黑" w:cs="宋体"/>
          <w:b/>
          <w:kern w:val="0"/>
          <w:sz w:val="44"/>
          <w:szCs w:val="44"/>
          <w:lang w:val="en-US" w:eastAsia="zh-CN"/>
        </w:rPr>
      </w:pPr>
      <w:r>
        <w:rPr>
          <w:rFonts w:hint="eastAsia" w:ascii="微软雅黑" w:hAnsi="宋体" w:eastAsia="微软雅黑" w:cs="宋体"/>
          <w:b/>
          <w:kern w:val="0"/>
          <w:sz w:val="44"/>
          <w:szCs w:val="44"/>
          <w:lang w:val="en-US" w:eastAsia="zh-CN"/>
        </w:rPr>
        <w:t xml:space="preserve"> </w:t>
      </w:r>
    </w:p>
    <w:p>
      <w:pPr>
        <w:pStyle w:val="6"/>
        <w:rPr>
          <w:rFonts w:hint="eastAsia" w:ascii="微软雅黑" w:hAnsi="宋体" w:eastAsia="微软雅黑" w:cs="宋体"/>
          <w:b/>
          <w:kern w:val="0"/>
          <w:sz w:val="44"/>
          <w:szCs w:val="44"/>
        </w:rPr>
      </w:pPr>
    </w:p>
    <w:p>
      <w:pPr>
        <w:jc w:val="center"/>
        <w:rPr>
          <w:rFonts w:hint="eastAsia" w:ascii="微软雅黑" w:hAnsi="微软雅黑" w:eastAsia="微软雅黑" w:cs="微软雅黑"/>
          <w:b/>
          <w:sz w:val="52"/>
          <w:szCs w:val="52"/>
        </w:rPr>
      </w:pPr>
      <w:r>
        <w:rPr>
          <w:rFonts w:hint="eastAsia" w:ascii="微软雅黑" w:hAnsi="微软雅黑" w:eastAsia="微软雅黑" w:cs="微软雅黑"/>
          <w:b/>
          <w:sz w:val="52"/>
          <w:szCs w:val="52"/>
        </w:rPr>
        <w:t>消防设施维保方案</w:t>
      </w:r>
    </w:p>
    <w:p>
      <w:pPr>
        <w:pStyle w:val="6"/>
        <w:rPr>
          <w:rFonts w:hint="eastAsia" w:ascii="微软雅黑" w:hAnsi="微软雅黑" w:eastAsia="微软雅黑" w:cs="微软雅黑"/>
          <w:b/>
          <w:sz w:val="52"/>
          <w:szCs w:val="52"/>
        </w:rPr>
      </w:pPr>
    </w:p>
    <w:p>
      <w:pPr>
        <w:pStyle w:val="6"/>
        <w:rPr>
          <w:rFonts w:hint="eastAsia" w:ascii="微软雅黑" w:hAnsi="微软雅黑" w:eastAsia="微软雅黑" w:cs="微软雅黑"/>
          <w:b/>
          <w:sz w:val="52"/>
          <w:szCs w:val="52"/>
        </w:rPr>
      </w:pPr>
    </w:p>
    <w:p>
      <w:pPr>
        <w:pStyle w:val="6"/>
        <w:rPr>
          <w:rFonts w:hint="eastAsia" w:ascii="微软雅黑" w:hAnsi="微软雅黑" w:eastAsia="微软雅黑" w:cs="微软雅黑"/>
          <w:b/>
          <w:sz w:val="52"/>
          <w:szCs w:val="52"/>
        </w:rPr>
      </w:pPr>
    </w:p>
    <w:p>
      <w:pPr>
        <w:pStyle w:val="6"/>
        <w:rPr>
          <w:rFonts w:hint="eastAsia" w:ascii="微软雅黑" w:hAnsi="微软雅黑" w:eastAsia="微软雅黑" w:cs="微软雅黑"/>
          <w:b/>
          <w:sz w:val="52"/>
          <w:szCs w:val="52"/>
        </w:rPr>
      </w:pPr>
    </w:p>
    <w:p>
      <w:pPr>
        <w:ind w:firstLine="1560" w:firstLineChars="300"/>
        <w:rPr>
          <w:rFonts w:hint="eastAsia" w:ascii="宋体" w:hAnsi="宋体" w:cs="宋体"/>
          <w:sz w:val="52"/>
          <w:szCs w:val="52"/>
          <w:lang w:val="en-US" w:eastAsia="zh-CN"/>
        </w:rPr>
      </w:pPr>
      <w:r>
        <w:rPr>
          <w:rFonts w:hint="eastAsia" w:ascii="宋体" w:hAnsi="宋体" w:cs="宋体"/>
          <w:sz w:val="52"/>
          <w:szCs w:val="52"/>
          <w:lang w:val="en-US" w:eastAsia="zh-CN"/>
        </w:rPr>
        <w:t xml:space="preserve"> </w:t>
      </w:r>
    </w:p>
    <w:p>
      <w:pPr>
        <w:pStyle w:val="6"/>
        <w:rPr>
          <w:rFonts w:hint="eastAsia" w:ascii="宋体" w:hAnsi="宋体" w:cs="宋体"/>
          <w:sz w:val="52"/>
          <w:szCs w:val="52"/>
          <w:lang w:val="en-US" w:eastAsia="zh-CN"/>
        </w:rPr>
      </w:pPr>
    </w:p>
    <w:p>
      <w:pPr>
        <w:pStyle w:val="6"/>
        <w:rPr>
          <w:rFonts w:hint="eastAsia" w:ascii="宋体" w:hAnsi="宋体" w:cs="宋体"/>
          <w:sz w:val="52"/>
          <w:szCs w:val="52"/>
          <w:lang w:val="en-US" w:eastAsia="zh-CN"/>
        </w:rPr>
      </w:pPr>
    </w:p>
    <w:p>
      <w:pPr>
        <w:rPr>
          <w:rFonts w:ascii="宋体" w:hAnsi="宋体" w:eastAsia="宋体" w:cs="宋体"/>
          <w:sz w:val="52"/>
          <w:szCs w:val="52"/>
        </w:rPr>
      </w:pPr>
    </w:p>
    <w:p>
      <w:pPr>
        <w:spacing w:line="360" w:lineRule="auto"/>
        <w:rPr>
          <w:rFonts w:hint="eastAsia" w:ascii="宋体" w:hAnsi="宋体" w:eastAsia="宋体" w:cs="宋体"/>
          <w:b/>
          <w:sz w:val="30"/>
          <w:szCs w:val="30"/>
          <w:lang w:eastAsia="zh-CN"/>
        </w:rPr>
      </w:pPr>
      <w:r>
        <w:rPr>
          <w:rFonts w:hint="eastAsia" w:ascii="宋体" w:hAnsi="宋体" w:eastAsia="宋体" w:cs="宋体"/>
          <w:b/>
          <w:sz w:val="36"/>
          <w:szCs w:val="36"/>
          <w:lang w:eastAsia="zh-CN"/>
        </w:rPr>
        <w:t>项目名称：</w:t>
      </w:r>
      <w:r>
        <w:rPr>
          <w:rFonts w:hint="eastAsia" w:ascii="宋体" w:hAnsi="宋体" w:eastAsia="宋体" w:cs="宋体"/>
          <w:b/>
          <w:sz w:val="30"/>
          <w:szCs w:val="30"/>
          <w:lang w:eastAsia="zh-CN"/>
        </w:rPr>
        <w:t xml:space="preserve"> </w:t>
      </w:r>
    </w:p>
    <w:p>
      <w:pPr>
        <w:spacing w:line="360" w:lineRule="auto"/>
        <w:rPr>
          <w:rFonts w:hint="eastAsia" w:ascii="宋体" w:hAnsi="宋体" w:eastAsia="宋体" w:cs="宋体"/>
          <w:b/>
          <w:sz w:val="36"/>
          <w:szCs w:val="36"/>
        </w:rPr>
      </w:pPr>
      <w:r>
        <w:rPr>
          <w:rFonts w:hint="eastAsia" w:ascii="宋体" w:hAnsi="宋体" w:eastAsia="宋体" w:cs="宋体"/>
          <w:b/>
          <w:sz w:val="36"/>
          <w:szCs w:val="36"/>
        </w:rPr>
        <w:t>编制单位：</w:t>
      </w:r>
      <w:r>
        <w:rPr>
          <w:rFonts w:hint="eastAsia" w:ascii="宋体" w:hAnsi="宋体" w:cs="宋体"/>
          <w:b/>
          <w:sz w:val="36"/>
          <w:szCs w:val="36"/>
          <w:lang w:val="en-US" w:eastAsia="zh-CN"/>
        </w:rPr>
        <w:t>XXXXXXXXX</w:t>
      </w:r>
      <w:r>
        <w:rPr>
          <w:rFonts w:hint="eastAsia" w:ascii="宋体" w:hAnsi="宋体" w:eastAsia="宋体" w:cs="宋体"/>
          <w:b/>
          <w:sz w:val="36"/>
          <w:szCs w:val="36"/>
        </w:rPr>
        <w:t>有限公司</w:t>
      </w:r>
    </w:p>
    <w:p>
      <w:pPr>
        <w:pStyle w:val="6"/>
        <w:spacing w:line="360" w:lineRule="auto"/>
        <w:rPr>
          <w:rFonts w:hint="default" w:ascii="宋体" w:hAnsi="宋体" w:eastAsia="宋体" w:cs="宋体"/>
          <w:b/>
          <w:sz w:val="36"/>
          <w:szCs w:val="36"/>
          <w:lang w:val="en-US" w:eastAsia="zh-CN"/>
        </w:rPr>
      </w:pPr>
      <w:r>
        <w:rPr>
          <w:rFonts w:hint="eastAsia" w:ascii="宋体" w:hAnsi="宋体" w:eastAsia="宋体" w:cs="宋体"/>
          <w:b/>
          <w:sz w:val="36"/>
          <w:szCs w:val="36"/>
          <w:lang w:eastAsia="zh-CN"/>
        </w:rPr>
        <w:t>编</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制</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人：</w:t>
      </w:r>
      <w:r>
        <w:rPr>
          <w:rFonts w:hint="eastAsia" w:ascii="宋体" w:hAnsi="宋体" w:eastAsia="宋体" w:cs="宋体"/>
          <w:b/>
          <w:sz w:val="36"/>
          <w:szCs w:val="36"/>
          <w:lang w:val="en-US" w:eastAsia="zh-CN"/>
        </w:rPr>
        <w:t>XXX</w:t>
      </w:r>
    </w:p>
    <w:p>
      <w:pPr>
        <w:pStyle w:val="6"/>
        <w:spacing w:line="360" w:lineRule="auto"/>
        <w:rPr>
          <w:rFonts w:hint="default" w:ascii="宋体" w:hAnsi="宋体" w:eastAsia="宋体" w:cs="宋体"/>
          <w:b/>
          <w:sz w:val="36"/>
          <w:szCs w:val="36"/>
          <w:lang w:val="en-US" w:eastAsia="zh-CN"/>
        </w:rPr>
      </w:pPr>
      <w:r>
        <w:rPr>
          <w:rFonts w:hint="eastAsia" w:ascii="宋体" w:hAnsi="宋体" w:eastAsia="宋体" w:cs="宋体"/>
          <w:b/>
          <w:sz w:val="36"/>
          <w:szCs w:val="36"/>
          <w:lang w:eastAsia="zh-CN"/>
        </w:rPr>
        <w:t>审</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核</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人：</w:t>
      </w:r>
      <w:r>
        <w:rPr>
          <w:rFonts w:hint="eastAsia" w:ascii="宋体" w:hAnsi="宋体" w:eastAsia="宋体" w:cs="宋体"/>
          <w:b/>
          <w:sz w:val="36"/>
          <w:szCs w:val="36"/>
          <w:lang w:val="en-US" w:eastAsia="zh-CN"/>
        </w:rPr>
        <w:t>XXX</w:t>
      </w:r>
    </w:p>
    <w:p>
      <w:pPr>
        <w:spacing w:line="360" w:lineRule="auto"/>
        <w:rPr>
          <w:rFonts w:ascii="宋体" w:hAnsi="宋体" w:eastAsia="宋体" w:cs="宋体"/>
          <w:b/>
          <w:sz w:val="36"/>
          <w:szCs w:val="36"/>
        </w:rPr>
        <w:sectPr>
          <w:headerReference r:id="rId3" w:type="first"/>
          <w:footerReference r:id="rId5" w:type="first"/>
          <w:footerReference r:id="rId4" w:type="default"/>
          <w:pgSz w:w="11906" w:h="16838"/>
          <w:pgMar w:top="1134" w:right="1134" w:bottom="1134" w:left="1418" w:header="851" w:footer="680"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eastAsia="宋体" w:cs="宋体"/>
          <w:b/>
          <w:sz w:val="36"/>
          <w:szCs w:val="36"/>
        </w:rPr>
        <w:t>编制日期：202</w:t>
      </w:r>
      <w:r>
        <w:rPr>
          <w:rFonts w:hint="eastAsia" w:ascii="宋体" w:hAnsi="宋体" w:cs="宋体"/>
          <w:b/>
          <w:sz w:val="36"/>
          <w:szCs w:val="36"/>
          <w:lang w:val="en-US" w:eastAsia="zh-CN"/>
        </w:rPr>
        <w:t>5</w:t>
      </w:r>
      <w:r>
        <w:rPr>
          <w:rFonts w:hint="eastAsia" w:ascii="宋体" w:hAnsi="宋体" w:eastAsia="宋体" w:cs="宋体"/>
          <w:b/>
          <w:sz w:val="36"/>
          <w:szCs w:val="36"/>
        </w:rPr>
        <w:t>年</w:t>
      </w:r>
      <w:r>
        <w:rPr>
          <w:rFonts w:hint="eastAsia" w:ascii="宋体" w:hAnsi="宋体" w:cs="宋体"/>
          <w:b/>
          <w:sz w:val="36"/>
          <w:szCs w:val="36"/>
          <w:lang w:val="en-US" w:eastAsia="zh-CN"/>
        </w:rPr>
        <w:t>X</w:t>
      </w:r>
      <w:r>
        <w:rPr>
          <w:rFonts w:hint="eastAsia" w:ascii="宋体" w:hAnsi="宋体" w:eastAsia="宋体" w:cs="宋体"/>
          <w:b/>
          <w:sz w:val="36"/>
          <w:szCs w:val="36"/>
        </w:rPr>
        <w:t>月</w:t>
      </w:r>
      <w:r>
        <w:rPr>
          <w:rFonts w:hint="eastAsia" w:ascii="宋体" w:hAnsi="宋体" w:cs="宋体"/>
          <w:b/>
          <w:sz w:val="36"/>
          <w:szCs w:val="36"/>
          <w:lang w:val="en-US" w:eastAsia="zh-CN"/>
        </w:rPr>
        <w:t>XX</w:t>
      </w:r>
      <w:r>
        <w:rPr>
          <w:rFonts w:hint="eastAsia" w:ascii="宋体" w:hAnsi="宋体" w:eastAsia="宋体" w:cs="宋体"/>
          <w:b/>
          <w:sz w:val="36"/>
          <w:szCs w:val="36"/>
          <w:lang w:val="en-US" w:eastAsia="zh-CN"/>
        </w:rPr>
        <w:t>日</w:t>
      </w:r>
    </w:p>
    <w:p>
      <w:pPr>
        <w:numPr>
          <w:ilvl w:val="0"/>
          <w:numId w:val="2"/>
        </w:numPr>
        <w:tabs>
          <w:tab w:val="left" w:pos="735"/>
        </w:tabs>
        <w:spacing w:line="520" w:lineRule="exact"/>
        <w:ind w:left="737" w:hanging="737"/>
        <w:outlineLvl w:val="1"/>
        <w:rPr>
          <w:rFonts w:ascii="宋体" w:hAnsi="宋体" w:eastAsia="宋体" w:cs="宋体"/>
          <w:b/>
          <w:sz w:val="32"/>
          <w:szCs w:val="32"/>
        </w:rPr>
      </w:pPr>
      <w:r>
        <w:rPr>
          <w:rFonts w:hint="eastAsia" w:ascii="宋体" w:hAnsi="宋体" w:eastAsia="宋体" w:cs="宋体"/>
          <w:b/>
          <w:sz w:val="32"/>
          <w:szCs w:val="32"/>
          <w:lang w:eastAsia="zh-CN"/>
        </w:rPr>
        <w:t>工程概况</w:t>
      </w:r>
    </w:p>
    <w:p>
      <w:pPr>
        <w:widowControl/>
        <w:numPr>
          <w:ilvl w:val="0"/>
          <w:numId w:val="3"/>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项目名称：</w:t>
      </w:r>
    </w:p>
    <w:p>
      <w:pPr>
        <w:widowControl/>
        <w:numPr>
          <w:ilvl w:val="0"/>
          <w:numId w:val="3"/>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项目地址：</w:t>
      </w:r>
    </w:p>
    <w:p>
      <w:pPr>
        <w:widowControl/>
        <w:numPr>
          <w:ilvl w:val="0"/>
          <w:numId w:val="3"/>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建筑概况：</w:t>
      </w:r>
    </w:p>
    <w:p>
      <w:pPr>
        <w:widowControl/>
        <w:numPr>
          <w:ilvl w:val="0"/>
          <w:numId w:val="3"/>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维保区域：</w:t>
      </w:r>
    </w:p>
    <w:p>
      <w:pPr>
        <w:widowControl/>
        <w:numPr>
          <w:ilvl w:val="0"/>
          <w:numId w:val="3"/>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建筑主要消防设施：</w:t>
      </w:r>
    </w:p>
    <w:tbl>
      <w:tblPr>
        <w:tblStyle w:val="9"/>
        <w:tblW w:w="83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205"/>
        <w:gridCol w:w="1395"/>
        <w:gridCol w:w="720"/>
        <w:gridCol w:w="1905"/>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ind w:left="-146" w:leftChars="-70" w:right="-139" w:rightChars="-66" w:hanging="1"/>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2205" w:type="dxa"/>
            <w:tcBorders>
              <w:tl2br w:val="nil"/>
              <w:tr2bl w:val="nil"/>
            </w:tcBorders>
            <w:noWrap w:val="0"/>
            <w:vAlign w:val="center"/>
          </w:tcPr>
          <w:p>
            <w:pPr>
              <w:spacing w:line="480" w:lineRule="exact"/>
              <w:jc w:val="center"/>
              <w:rPr>
                <w:rFonts w:hint="eastAsia" w:ascii="宋体" w:hAnsi="宋体" w:eastAsia="宋体" w:cs="宋体"/>
                <w:b w:val="0"/>
                <w:bCs/>
                <w:sz w:val="24"/>
                <w:szCs w:val="24"/>
                <w:highlight w:val="none"/>
                <w:lang w:eastAsia="zh-CN"/>
              </w:rPr>
            </w:pPr>
            <w:bookmarkStart w:id="0" w:name="OLE_LINK1"/>
            <w:bookmarkStart w:id="1" w:name="OLE_LINK2"/>
            <w:r>
              <w:rPr>
                <w:rFonts w:hint="eastAsia" w:ascii="宋体" w:hAnsi="宋体" w:eastAsia="宋体" w:cs="宋体"/>
                <w:b w:val="0"/>
                <w:bCs/>
                <w:sz w:val="24"/>
                <w:szCs w:val="24"/>
                <w:highlight w:val="none"/>
                <w:lang w:val="en-US" w:eastAsia="zh-CN"/>
              </w:rPr>
              <w:t>消防</w:t>
            </w:r>
            <w:bookmarkEnd w:id="0"/>
            <w:r>
              <w:rPr>
                <w:rFonts w:hint="eastAsia" w:ascii="宋体" w:hAnsi="宋体" w:eastAsia="宋体" w:cs="宋体"/>
                <w:b w:val="0"/>
                <w:bCs/>
                <w:sz w:val="24"/>
                <w:szCs w:val="24"/>
                <w:highlight w:val="none"/>
                <w:lang w:val="en-US" w:eastAsia="zh-CN"/>
              </w:rPr>
              <w:t>名称</w:t>
            </w:r>
            <w:bookmarkEnd w:id="1"/>
          </w:p>
        </w:tc>
        <w:tc>
          <w:tcPr>
            <w:tcW w:w="1395" w:type="dxa"/>
            <w:tcBorders>
              <w:tl2br w:val="nil"/>
              <w:tr2bl w:val="nil"/>
            </w:tcBorders>
            <w:noWrap w:val="0"/>
            <w:vAlign w:val="center"/>
          </w:tcPr>
          <w:p>
            <w:pPr>
              <w:spacing w:line="480" w:lineRule="exact"/>
              <w:jc w:val="center"/>
              <w:rPr>
                <w:rFonts w:hint="default" w:ascii="宋体" w:hAnsi="宋体" w:eastAsia="宋体" w:cs="宋体"/>
                <w:b w:val="0"/>
                <w:bCs/>
                <w:sz w:val="24"/>
                <w:szCs w:val="24"/>
                <w:highlight w:val="none"/>
                <w:lang w:val="en-US" w:eastAsia="zh-CN"/>
              </w:rPr>
            </w:pPr>
            <w:bookmarkStart w:id="2" w:name="OLE_LINK3"/>
            <w:r>
              <w:rPr>
                <w:rFonts w:hint="eastAsia" w:ascii="宋体" w:hAnsi="宋体" w:eastAsia="宋体" w:cs="宋体"/>
                <w:b w:val="0"/>
                <w:bCs/>
                <w:sz w:val="24"/>
                <w:szCs w:val="24"/>
                <w:highlight w:val="none"/>
                <w:lang w:val="en-US" w:eastAsia="zh-CN"/>
              </w:rPr>
              <w:t>设置情况</w:t>
            </w:r>
            <w:bookmarkEnd w:id="2"/>
          </w:p>
        </w:tc>
        <w:tc>
          <w:tcPr>
            <w:tcW w:w="720" w:type="dxa"/>
            <w:tcBorders>
              <w:tl2br w:val="nil"/>
              <w:tr2bl w:val="nil"/>
            </w:tcBorders>
            <w:noWrap w:val="0"/>
            <w:vAlign w:val="center"/>
          </w:tcPr>
          <w:p>
            <w:pPr>
              <w:spacing w:line="4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1905" w:type="dxa"/>
            <w:tcBorders>
              <w:tl2br w:val="nil"/>
              <w:tr2bl w:val="nil"/>
            </w:tcBorders>
            <w:noWrap w:val="0"/>
            <w:vAlign w:val="center"/>
          </w:tcPr>
          <w:p>
            <w:pPr>
              <w:spacing w:line="4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消防名称</w:t>
            </w:r>
          </w:p>
        </w:tc>
        <w:tc>
          <w:tcPr>
            <w:tcW w:w="1400" w:type="dxa"/>
            <w:tcBorders>
              <w:tl2br w:val="nil"/>
              <w:tr2bl w:val="nil"/>
            </w:tcBorders>
            <w:noWrap w:val="0"/>
            <w:vAlign w:val="center"/>
          </w:tcPr>
          <w:p>
            <w:pPr>
              <w:spacing w:line="4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设置情况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消防供水设施</w:t>
            </w:r>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05" w:type="dxa"/>
            <w:tcBorders>
              <w:tl2br w:val="nil"/>
              <w:tr2bl w:val="nil"/>
            </w:tcBorders>
            <w:noWrap w:val="0"/>
            <w:vAlign w:val="center"/>
          </w:tcPr>
          <w:p>
            <w:pPr>
              <w:spacing w:line="480" w:lineRule="exact"/>
              <w:jc w:val="center"/>
              <w:rPr>
                <w:rFonts w:hint="eastAsia" w:ascii="宋体" w:hAnsi="宋体" w:eastAsia="宋体" w:cs="宋体"/>
                <w:b w:val="0"/>
                <w:bCs w:val="0"/>
                <w:color w:val="auto"/>
                <w:sz w:val="24"/>
                <w:szCs w:val="24"/>
                <w:highlight w:val="none"/>
                <w:lang w:val="en-US" w:eastAsia="zh-CN"/>
              </w:rPr>
            </w:pPr>
            <w:bookmarkStart w:id="3" w:name="OLE_LINK31"/>
            <w:r>
              <w:rPr>
                <w:rFonts w:hint="eastAsia" w:ascii="宋体" w:hAnsi="宋体" w:eastAsia="宋体" w:cs="宋体"/>
                <w:color w:val="auto"/>
                <w:sz w:val="24"/>
                <w:szCs w:val="24"/>
                <w:highlight w:val="none"/>
                <w:lang w:val="en-US" w:eastAsia="zh-CN"/>
              </w:rPr>
              <w:t>防火分隔设施</w:t>
            </w:r>
            <w:bookmarkEnd w:id="3"/>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消火栓系统</w:t>
            </w:r>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05" w:type="dxa"/>
            <w:tcBorders>
              <w:tl2br w:val="nil"/>
              <w:tr2bl w:val="nil"/>
            </w:tcBorders>
            <w:noWrap w:val="0"/>
            <w:vAlign w:val="center"/>
          </w:tcPr>
          <w:p>
            <w:pPr>
              <w:spacing w:line="480" w:lineRule="exact"/>
              <w:jc w:val="center"/>
              <w:rPr>
                <w:rFonts w:hint="eastAsia" w:ascii="宋体" w:hAnsi="宋体" w:eastAsia="宋体" w:cs="宋体"/>
                <w:b w:val="0"/>
                <w:bCs w:val="0"/>
                <w:color w:val="auto"/>
                <w:sz w:val="24"/>
                <w:szCs w:val="24"/>
                <w:highlight w:val="none"/>
                <w:lang w:val="en-US" w:eastAsia="zh-CN"/>
              </w:rPr>
            </w:pPr>
            <w:bookmarkStart w:id="4" w:name="OLE_LINK34"/>
            <w:r>
              <w:rPr>
                <w:rFonts w:hint="eastAsia" w:ascii="宋体" w:hAnsi="宋体" w:eastAsia="宋体" w:cs="宋体"/>
                <w:color w:val="auto"/>
                <w:sz w:val="24"/>
                <w:szCs w:val="24"/>
                <w:highlight w:val="none"/>
                <w:lang w:val="en-US" w:eastAsia="zh-CN"/>
              </w:rPr>
              <w:t>消防电梯</w:t>
            </w:r>
            <w:bookmarkEnd w:id="4"/>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5" w:name="OLE_LINK8"/>
            <w:r>
              <w:rPr>
                <w:rFonts w:hint="eastAsia" w:ascii="宋体" w:hAnsi="宋体" w:eastAsia="宋体" w:cs="宋体"/>
                <w:color w:val="auto"/>
                <w:sz w:val="24"/>
                <w:szCs w:val="24"/>
                <w:highlight w:val="none"/>
                <w:lang w:val="en-US" w:eastAsia="zh-CN"/>
              </w:rPr>
              <w:t>自动喷水灭火系统</w:t>
            </w:r>
            <w:bookmarkEnd w:id="5"/>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6" w:name="OLE_LINK36"/>
            <w:r>
              <w:rPr>
                <w:rFonts w:hint="eastAsia" w:ascii="宋体" w:hAnsi="宋体" w:eastAsia="宋体" w:cs="宋体"/>
                <w:color w:val="auto"/>
                <w:sz w:val="24"/>
                <w:szCs w:val="24"/>
                <w:highlight w:val="none"/>
                <w:lang w:val="en-US" w:eastAsia="zh-CN"/>
              </w:rPr>
              <w:t>消防供配配电</w:t>
            </w:r>
            <w:bookmarkEnd w:id="6"/>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7" w:name="OLE_LINK9"/>
            <w:r>
              <w:rPr>
                <w:rFonts w:hint="eastAsia" w:ascii="宋体" w:hAnsi="宋体" w:eastAsia="宋体" w:cs="宋体"/>
                <w:color w:val="auto"/>
                <w:sz w:val="24"/>
                <w:szCs w:val="24"/>
                <w:highlight w:val="none"/>
                <w:lang w:val="en-US" w:eastAsia="zh-CN"/>
              </w:rPr>
              <w:t>自动跟踪定位射流系统</w:t>
            </w:r>
            <w:bookmarkEnd w:id="7"/>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8" w:name="OLE_LINK38"/>
            <w:r>
              <w:rPr>
                <w:rFonts w:hint="eastAsia" w:ascii="宋体" w:hAnsi="宋体" w:eastAsia="宋体" w:cs="宋体"/>
                <w:color w:val="auto"/>
                <w:sz w:val="24"/>
                <w:szCs w:val="24"/>
                <w:highlight w:val="none"/>
                <w:lang w:val="en-US" w:eastAsia="zh-CN"/>
              </w:rPr>
              <w:t>消防应急照明及疏散指示标志</w:t>
            </w:r>
            <w:bookmarkEnd w:id="8"/>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rPr>
            </w:pPr>
            <w:bookmarkStart w:id="9" w:name="OLE_LINK10"/>
            <w:r>
              <w:rPr>
                <w:rFonts w:hint="eastAsia" w:ascii="宋体" w:hAnsi="宋体" w:eastAsia="宋体" w:cs="宋体"/>
                <w:color w:val="auto"/>
                <w:sz w:val="24"/>
                <w:szCs w:val="24"/>
                <w:highlight w:val="none"/>
                <w:lang w:val="en-US" w:eastAsia="zh-CN"/>
              </w:rPr>
              <w:t>火灾自动报警系统</w:t>
            </w:r>
            <w:bookmarkEnd w:id="9"/>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0" w:name="OLE_LINK41"/>
            <w:r>
              <w:rPr>
                <w:rFonts w:hint="eastAsia" w:ascii="宋体" w:hAnsi="宋体" w:eastAsia="宋体" w:cs="宋体"/>
                <w:color w:val="auto"/>
                <w:sz w:val="24"/>
                <w:szCs w:val="24"/>
                <w:highlight w:val="none"/>
                <w:lang w:val="en-US" w:eastAsia="zh-CN"/>
              </w:rPr>
              <w:t>气体灭火系统</w:t>
            </w:r>
            <w:bookmarkEnd w:id="10"/>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1" w:name="OLE_LINK19"/>
            <w:r>
              <w:rPr>
                <w:rFonts w:hint="eastAsia" w:ascii="宋体" w:hAnsi="宋体" w:eastAsia="宋体" w:cs="宋体"/>
                <w:color w:val="auto"/>
                <w:sz w:val="24"/>
                <w:szCs w:val="24"/>
                <w:highlight w:val="none"/>
                <w:lang w:val="en-US" w:eastAsia="zh-CN"/>
              </w:rPr>
              <w:t>可燃气体报警系统</w:t>
            </w:r>
            <w:bookmarkEnd w:id="11"/>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2" w:name="OLE_LINK43"/>
            <w:r>
              <w:rPr>
                <w:rFonts w:hint="eastAsia" w:ascii="宋体" w:hAnsi="宋体" w:eastAsia="宋体" w:cs="宋体"/>
                <w:color w:val="auto"/>
                <w:sz w:val="24"/>
                <w:szCs w:val="24"/>
                <w:highlight w:val="none"/>
                <w:lang w:val="en-US" w:eastAsia="zh-CN"/>
              </w:rPr>
              <w:t>干粉灭火装置</w:t>
            </w:r>
            <w:bookmarkEnd w:id="12"/>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3" w:name="OLE_LINK22"/>
            <w:r>
              <w:rPr>
                <w:rFonts w:hint="eastAsia" w:ascii="宋体" w:hAnsi="宋体" w:eastAsia="宋体" w:cs="宋体"/>
                <w:b w:val="0"/>
                <w:bCs w:val="0"/>
                <w:color w:val="auto"/>
                <w:sz w:val="24"/>
                <w:szCs w:val="24"/>
                <w:highlight w:val="none"/>
                <w:lang w:val="en-US" w:eastAsia="zh-CN"/>
              </w:rPr>
              <w:t>电气火灾监控系统</w:t>
            </w:r>
            <w:bookmarkEnd w:id="13"/>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4" w:name="OLE_LINK46"/>
            <w:r>
              <w:rPr>
                <w:rFonts w:hint="eastAsia" w:ascii="宋体" w:hAnsi="宋体" w:eastAsia="宋体" w:cs="宋体"/>
                <w:color w:val="auto"/>
                <w:sz w:val="24"/>
                <w:szCs w:val="24"/>
                <w:highlight w:val="none"/>
                <w:lang w:val="en-US" w:eastAsia="zh-CN"/>
              </w:rPr>
              <w:t>泡沫灭火系统</w:t>
            </w:r>
            <w:bookmarkEnd w:id="14"/>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5" w:name="OLE_LINK25"/>
            <w:r>
              <w:rPr>
                <w:rFonts w:hint="eastAsia" w:ascii="宋体" w:hAnsi="宋体" w:eastAsia="宋体" w:cs="宋体"/>
                <w:b w:val="0"/>
                <w:bCs w:val="0"/>
                <w:color w:val="auto"/>
                <w:sz w:val="24"/>
                <w:szCs w:val="24"/>
                <w:highlight w:val="none"/>
                <w:lang w:val="en-US" w:eastAsia="zh-CN"/>
              </w:rPr>
              <w:t>消防电源监控系统</w:t>
            </w:r>
            <w:bookmarkEnd w:id="15"/>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6" w:name="OLE_LINK49"/>
            <w:r>
              <w:rPr>
                <w:rFonts w:hint="eastAsia" w:ascii="宋体" w:hAnsi="宋体" w:eastAsia="宋体" w:cs="宋体"/>
                <w:b w:val="0"/>
                <w:bCs w:val="0"/>
                <w:color w:val="auto"/>
                <w:sz w:val="24"/>
                <w:szCs w:val="24"/>
                <w:highlight w:val="none"/>
                <w:lang w:val="en-US" w:eastAsia="zh-CN"/>
              </w:rPr>
              <w:t>灭火器</w:t>
            </w:r>
            <w:bookmarkEnd w:id="16"/>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1"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2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bookmarkStart w:id="17" w:name="OLE_LINK28"/>
            <w:r>
              <w:rPr>
                <w:rFonts w:hint="eastAsia" w:ascii="宋体" w:hAnsi="宋体" w:eastAsia="宋体" w:cs="宋体"/>
                <w:b w:val="0"/>
                <w:bCs w:val="0"/>
                <w:color w:val="auto"/>
                <w:sz w:val="24"/>
                <w:szCs w:val="24"/>
                <w:highlight w:val="none"/>
                <w:lang w:val="en-US" w:eastAsia="zh-CN"/>
              </w:rPr>
              <w:t>防烟排烟系统</w:t>
            </w:r>
            <w:bookmarkEnd w:id="17"/>
          </w:p>
        </w:tc>
        <w:tc>
          <w:tcPr>
            <w:tcW w:w="139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  无</w:t>
            </w:r>
            <w:r>
              <w:rPr>
                <w:rFonts w:hint="eastAsia" w:ascii="宋体" w:hAnsi="宋体" w:eastAsia="宋体" w:cs="宋体"/>
                <w:color w:val="auto"/>
                <w:sz w:val="24"/>
                <w:szCs w:val="24"/>
                <w:highlight w:val="none"/>
                <w:lang w:val="en-US" w:eastAsia="zh-CN"/>
              </w:rPr>
              <w:sym w:font="Wingdings" w:char="00A8"/>
            </w:r>
          </w:p>
        </w:tc>
        <w:tc>
          <w:tcPr>
            <w:tcW w:w="720"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p>
        </w:tc>
        <w:tc>
          <w:tcPr>
            <w:tcW w:w="1905" w:type="dxa"/>
            <w:tcBorders>
              <w:tl2br w:val="nil"/>
              <w:tr2bl w:val="nil"/>
            </w:tcBorders>
            <w:noWrap w:val="0"/>
            <w:vAlign w:val="center"/>
          </w:tcPr>
          <w:p>
            <w:pPr>
              <w:spacing w:line="480" w:lineRule="exact"/>
              <w:jc w:val="center"/>
              <w:rPr>
                <w:rFonts w:hint="eastAsia" w:ascii="宋体" w:hAnsi="宋体" w:eastAsia="宋体" w:cs="宋体"/>
                <w:color w:val="auto"/>
                <w:sz w:val="24"/>
                <w:szCs w:val="24"/>
                <w:highlight w:val="none"/>
                <w:lang w:val="en-US" w:eastAsia="zh-CN"/>
              </w:rPr>
            </w:pPr>
          </w:p>
        </w:tc>
        <w:tc>
          <w:tcPr>
            <w:tcW w:w="1400" w:type="dxa"/>
            <w:tcBorders>
              <w:tl2br w:val="nil"/>
              <w:tr2bl w:val="nil"/>
            </w:tcBorders>
            <w:noWrap w:val="0"/>
            <w:vAlign w:val="center"/>
          </w:tcPr>
          <w:p>
            <w:pPr>
              <w:spacing w:line="480" w:lineRule="exact"/>
              <w:jc w:val="center"/>
              <w:rPr>
                <w:rFonts w:hint="eastAsia" w:ascii="宋体" w:hAnsi="宋体" w:eastAsia="宋体" w:cs="宋体"/>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96" w:type="dxa"/>
            <w:gridSpan w:val="6"/>
            <w:tcBorders>
              <w:tl2br w:val="nil"/>
              <w:tr2bl w:val="nil"/>
            </w:tcBorders>
            <w:noWrap w:val="0"/>
            <w:vAlign w:val="center"/>
          </w:tcPr>
          <w:p>
            <w:pPr>
              <w:spacing w:line="480" w:lineRule="exact"/>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注：根据现场消防设施设置情况和甲方约定为准。</w:t>
            </w:r>
          </w:p>
        </w:tc>
      </w:tr>
    </w:tbl>
    <w:p>
      <w:pPr>
        <w:tabs>
          <w:tab w:val="left" w:pos="735"/>
        </w:tabs>
        <w:spacing w:line="520" w:lineRule="exact"/>
        <w:outlineLvl w:val="1"/>
        <w:rPr>
          <w:rFonts w:ascii="宋体" w:hAnsi="宋体" w:eastAsia="宋体" w:cs="宋体"/>
          <w:b/>
          <w:sz w:val="32"/>
          <w:szCs w:val="32"/>
        </w:rPr>
      </w:pPr>
    </w:p>
    <w:p>
      <w:pPr>
        <w:spacing w:line="520" w:lineRule="exact"/>
        <w:outlineLvl w:val="1"/>
        <w:rPr>
          <w:rFonts w:hint="eastAsia" w:ascii="宋体" w:hAnsi="宋体" w:cs="宋体"/>
          <w:b/>
          <w:sz w:val="32"/>
          <w:szCs w:val="32"/>
          <w:lang w:val="en-US" w:eastAsia="zh-CN"/>
        </w:rPr>
      </w:pPr>
      <w:bookmarkStart w:id="18" w:name="_Toc435298392"/>
      <w:r>
        <w:rPr>
          <w:rFonts w:hint="eastAsia" w:ascii="宋体" w:hAnsi="宋体" w:cs="宋体"/>
          <w:b/>
          <w:sz w:val="32"/>
          <w:szCs w:val="32"/>
          <w:lang w:val="en-US" w:eastAsia="zh-CN"/>
        </w:rPr>
        <w:t>二、</w:t>
      </w:r>
      <w:bookmarkEnd w:id="18"/>
      <w:r>
        <w:rPr>
          <w:rFonts w:hint="eastAsia" w:ascii="宋体" w:hAnsi="宋体" w:cs="宋体"/>
          <w:b/>
          <w:sz w:val="32"/>
          <w:szCs w:val="32"/>
          <w:lang w:val="en-US" w:eastAsia="zh-CN"/>
        </w:rPr>
        <w:t>维护保养作业目的及适用范围</w:t>
      </w:r>
    </w:p>
    <w:p>
      <w:pPr>
        <w:widowControl/>
        <w:numPr>
          <w:ilvl w:val="0"/>
          <w:numId w:val="4"/>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目的：确保</w:t>
      </w:r>
      <w:r>
        <w:rPr>
          <w:rFonts w:hint="eastAsia" w:ascii="宋体" w:hAnsi="宋体" w:eastAsia="宋体" w:cs="宋体"/>
          <w:color w:val="000000"/>
          <w:sz w:val="28"/>
          <w:szCs w:val="28"/>
          <w:lang w:val="en-US" w:eastAsia="zh-CN"/>
        </w:rPr>
        <w:t>广西万昌林</w:t>
      </w:r>
      <w:r>
        <w:rPr>
          <w:rFonts w:hint="eastAsia" w:ascii="宋体" w:hAnsi="宋体" w:eastAsia="宋体" w:cs="宋体"/>
          <w:color w:val="000000"/>
          <w:sz w:val="28"/>
          <w:szCs w:val="28"/>
        </w:rPr>
        <w:t>消防</w:t>
      </w:r>
      <w:r>
        <w:rPr>
          <w:rFonts w:hint="eastAsia" w:ascii="宋体" w:hAnsi="宋体" w:eastAsia="宋体" w:cs="宋体"/>
          <w:color w:val="000000"/>
          <w:sz w:val="28"/>
          <w:szCs w:val="28"/>
          <w:lang w:val="en-US" w:eastAsia="zh-CN"/>
        </w:rPr>
        <w:t>科技</w:t>
      </w:r>
      <w:r>
        <w:rPr>
          <w:rFonts w:hint="eastAsia" w:ascii="宋体" w:hAnsi="宋体" w:eastAsia="宋体" w:cs="宋体"/>
          <w:color w:val="000000"/>
          <w:sz w:val="28"/>
          <w:szCs w:val="28"/>
        </w:rPr>
        <w:t>有限公司提供的消防设施检测与维护保养服务达到规定的标准和要求，保障客户的生命财产安全。</w:t>
      </w:r>
    </w:p>
    <w:p>
      <w:pPr>
        <w:widowControl/>
        <w:numPr>
          <w:ilvl w:val="0"/>
          <w:numId w:val="4"/>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范围：本</w:t>
      </w:r>
      <w:r>
        <w:rPr>
          <w:rFonts w:hint="eastAsia" w:ascii="宋体" w:hAnsi="宋体" w:cs="宋体"/>
          <w:color w:val="000000"/>
          <w:sz w:val="28"/>
          <w:szCs w:val="28"/>
          <w:lang w:eastAsia="zh-CN"/>
        </w:rPr>
        <w:t>维护保养方案仅适用于</w:t>
      </w:r>
      <w:r>
        <w:rPr>
          <w:rFonts w:hint="eastAsia" w:ascii="宋体" w:hAnsi="宋体" w:cs="宋体"/>
          <w:color w:val="000000"/>
          <w:sz w:val="28"/>
          <w:szCs w:val="28"/>
          <w:lang w:val="en-US" w:eastAsia="zh-CN"/>
        </w:rPr>
        <w:t>本</w:t>
      </w:r>
      <w:r>
        <w:rPr>
          <w:rFonts w:hint="eastAsia" w:ascii="宋体" w:hAnsi="宋体" w:eastAsia="宋体" w:cs="宋体"/>
          <w:color w:val="000000"/>
          <w:sz w:val="28"/>
          <w:szCs w:val="28"/>
        </w:rPr>
        <w:t>公司进行的消防设施的检测与维护保养工作。</w:t>
      </w:r>
    </w:p>
    <w:p>
      <w:pPr>
        <w:pStyle w:val="6"/>
        <w:rPr>
          <w:rFonts w:hint="eastAsia"/>
        </w:rPr>
      </w:pPr>
    </w:p>
    <w:p>
      <w:pPr>
        <w:spacing w:line="520" w:lineRule="exact"/>
        <w:outlineLvl w:val="1"/>
        <w:rPr>
          <w:rFonts w:ascii="宋体" w:hAnsi="宋体" w:eastAsia="宋体" w:cs="宋体"/>
          <w:b/>
          <w:sz w:val="32"/>
          <w:szCs w:val="32"/>
        </w:rPr>
      </w:pPr>
      <w:bookmarkStart w:id="19" w:name="_Toc435298393"/>
      <w:r>
        <w:rPr>
          <w:rFonts w:hint="eastAsia" w:ascii="宋体" w:hAnsi="宋体" w:eastAsia="宋体" w:cs="宋体"/>
          <w:b/>
          <w:sz w:val="32"/>
          <w:szCs w:val="32"/>
          <w:lang w:eastAsia="zh-CN"/>
        </w:rPr>
        <w:t>三</w:t>
      </w:r>
      <w:r>
        <w:rPr>
          <w:rFonts w:hint="eastAsia" w:ascii="宋体" w:hAnsi="宋体" w:eastAsia="宋体" w:cs="宋体"/>
          <w:b/>
          <w:sz w:val="32"/>
          <w:szCs w:val="32"/>
        </w:rPr>
        <w:t>、维</w:t>
      </w:r>
      <w:r>
        <w:rPr>
          <w:rFonts w:hint="eastAsia" w:ascii="宋体" w:hAnsi="宋体" w:cs="宋体"/>
          <w:b/>
          <w:sz w:val="32"/>
          <w:szCs w:val="32"/>
          <w:lang w:val="en-US" w:eastAsia="zh-CN"/>
        </w:rPr>
        <w:t>护保养</w:t>
      </w:r>
      <w:r>
        <w:rPr>
          <w:rFonts w:hint="eastAsia" w:ascii="宋体" w:hAnsi="宋体" w:eastAsia="宋体" w:cs="宋体"/>
          <w:b/>
          <w:sz w:val="32"/>
          <w:szCs w:val="32"/>
        </w:rPr>
        <w:t>执行的技术规范</w:t>
      </w:r>
      <w:bookmarkEnd w:id="19"/>
    </w:p>
    <w:p>
      <w:pPr>
        <w:numPr>
          <w:ilvl w:val="0"/>
          <w:numId w:val="5"/>
        </w:numPr>
        <w:spacing w:line="520" w:lineRule="exact"/>
        <w:ind w:left="425" w:leftChars="0" w:hanging="425" w:firstLineChars="0"/>
        <w:jc w:val="left"/>
        <w:rPr>
          <w:rFonts w:ascii="宋体" w:hAnsi="宋体" w:eastAsia="宋体" w:cs="宋体"/>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bCs/>
          <w:color w:val="000000"/>
          <w:kern w:val="0"/>
          <w:sz w:val="28"/>
          <w:szCs w:val="28"/>
        </w:rPr>
        <w:t>中华人民共和国消防法</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(2021年4月29日修订）</w:t>
      </w:r>
      <w:r>
        <w:rPr>
          <w:rFonts w:hint="eastAsia" w:ascii="宋体" w:hAnsi="宋体" w:cs="宋体"/>
          <w:color w:val="000000"/>
          <w:sz w:val="28"/>
          <w:szCs w:val="28"/>
          <w:lang w:eastAsia="zh-CN"/>
        </w:rPr>
        <w:t>。</w:t>
      </w:r>
    </w:p>
    <w:p>
      <w:pPr>
        <w:widowControl/>
        <w:numPr>
          <w:ilvl w:val="0"/>
          <w:numId w:val="5"/>
        </w:numPr>
        <w:spacing w:line="520" w:lineRule="exact"/>
        <w:ind w:left="425" w:leftChars="0" w:hanging="425" w:firstLineChars="0"/>
        <w:jc w:val="left"/>
        <w:rPr>
          <w:rFonts w:ascii="宋体" w:hAnsi="宋体" w:eastAsia="宋体" w:cs="宋体"/>
          <w:bCs/>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建筑消防设施检测技术规程</w:t>
      </w:r>
      <w:r>
        <w:rPr>
          <w:rFonts w:hint="eastAsia" w:ascii="宋体" w:hAnsi="宋体" w:eastAsia="宋体" w:cs="宋体"/>
          <w:color w:val="000000"/>
          <w:kern w:val="0"/>
          <w:sz w:val="28"/>
          <w:szCs w:val="28"/>
        </w:rPr>
        <w:t>》</w:t>
      </w:r>
      <w:r>
        <w:rPr>
          <w:rFonts w:hint="eastAsia" w:ascii="宋体" w:hAnsi="宋体" w:eastAsia="宋体" w:cs="宋体"/>
          <w:bCs/>
          <w:color w:val="000000"/>
          <w:sz w:val="28"/>
          <w:szCs w:val="28"/>
        </w:rPr>
        <w:t>(</w:t>
      </w:r>
      <w:r>
        <w:rPr>
          <w:rFonts w:hint="eastAsia" w:ascii="宋体" w:hAnsi="宋体" w:cs="宋体"/>
          <w:bCs/>
          <w:color w:val="000000"/>
          <w:sz w:val="28"/>
          <w:szCs w:val="28"/>
          <w:lang w:val="en-US" w:eastAsia="zh-CN"/>
        </w:rPr>
        <w:t>XF</w:t>
      </w:r>
      <w:r>
        <w:rPr>
          <w:rFonts w:hint="eastAsia" w:ascii="宋体" w:hAnsi="宋体" w:eastAsia="宋体" w:cs="宋体"/>
          <w:bCs/>
          <w:color w:val="000000"/>
          <w:sz w:val="28"/>
          <w:szCs w:val="28"/>
        </w:rPr>
        <w:t>503-2004)</w:t>
      </w:r>
      <w:r>
        <w:rPr>
          <w:rFonts w:hint="eastAsia" w:ascii="宋体" w:hAnsi="宋体" w:cs="宋体"/>
          <w:bCs/>
          <w:color w:val="000000"/>
          <w:sz w:val="28"/>
          <w:szCs w:val="28"/>
          <w:lang w:eastAsia="zh-CN"/>
        </w:rPr>
        <w:t>。</w:t>
      </w:r>
    </w:p>
    <w:p>
      <w:pPr>
        <w:widowControl/>
        <w:numPr>
          <w:ilvl w:val="0"/>
          <w:numId w:val="5"/>
        </w:numPr>
        <w:spacing w:line="520" w:lineRule="exact"/>
        <w:ind w:left="425" w:leftChars="0" w:hanging="425" w:firstLineChars="0"/>
        <w:jc w:val="left"/>
        <w:rPr>
          <w:rFonts w:ascii="宋体" w:hAnsi="宋体" w:eastAsia="宋体" w:cs="宋体"/>
          <w:bCs/>
          <w:color w:val="000000"/>
          <w:kern w:val="0"/>
          <w:sz w:val="28"/>
          <w:szCs w:val="28"/>
        </w:rPr>
      </w:pPr>
      <w:r>
        <w:rPr>
          <w:rFonts w:hint="eastAsia" w:ascii="宋体" w:hAnsi="宋体" w:eastAsia="宋体" w:cs="宋体"/>
          <w:color w:val="000000"/>
          <w:sz w:val="28"/>
          <w:szCs w:val="28"/>
        </w:rPr>
        <w:t>《</w:t>
      </w:r>
      <w:r>
        <w:rPr>
          <w:rFonts w:hint="eastAsia" w:ascii="宋体" w:hAnsi="宋体" w:eastAsia="宋体" w:cs="宋体"/>
          <w:bCs/>
          <w:color w:val="000000"/>
          <w:kern w:val="0"/>
          <w:sz w:val="28"/>
          <w:szCs w:val="28"/>
        </w:rPr>
        <w:t>广西壮族自治区消防设施维护保养规程》</w:t>
      </w:r>
      <w:r>
        <w:rPr>
          <w:rFonts w:hint="eastAsia" w:ascii="宋体" w:hAnsi="宋体" w:eastAsia="宋体" w:cs="宋体"/>
          <w:color w:val="000000"/>
          <w:sz w:val="28"/>
          <w:szCs w:val="28"/>
        </w:rPr>
        <w:t>（DB45/T2473-2022）</w:t>
      </w:r>
      <w:r>
        <w:rPr>
          <w:rFonts w:hint="eastAsia" w:ascii="宋体" w:hAnsi="宋体" w:cs="宋体"/>
          <w:color w:val="000000"/>
          <w:sz w:val="28"/>
          <w:szCs w:val="28"/>
          <w:lang w:eastAsia="zh-CN"/>
        </w:rPr>
        <w:t>。</w:t>
      </w:r>
    </w:p>
    <w:p>
      <w:pPr>
        <w:widowControl/>
        <w:numPr>
          <w:ilvl w:val="0"/>
          <w:numId w:val="5"/>
        </w:numPr>
        <w:spacing w:line="520" w:lineRule="exact"/>
        <w:ind w:left="425" w:leftChars="0" w:hanging="425" w:firstLineChars="0"/>
        <w:jc w:val="left"/>
        <w:rPr>
          <w:rFonts w:ascii="宋体" w:hAnsi="宋体" w:eastAsia="宋体" w:cs="宋体"/>
          <w:bCs/>
          <w:color w:val="000000"/>
          <w:kern w:val="0"/>
          <w:sz w:val="28"/>
          <w:szCs w:val="28"/>
        </w:rPr>
      </w:pPr>
      <w:r>
        <w:rPr>
          <w:rFonts w:hint="eastAsia" w:ascii="宋体" w:hAnsi="宋体" w:eastAsia="宋体" w:cs="宋体"/>
          <w:color w:val="000000"/>
          <w:sz w:val="28"/>
          <w:szCs w:val="28"/>
        </w:rPr>
        <w:t>《</w:t>
      </w:r>
      <w:r>
        <w:rPr>
          <w:rFonts w:hint="eastAsia" w:ascii="宋体" w:hAnsi="宋体" w:eastAsia="宋体" w:cs="宋体"/>
          <w:bCs/>
          <w:color w:val="000000"/>
          <w:kern w:val="0"/>
          <w:sz w:val="28"/>
          <w:szCs w:val="28"/>
        </w:rPr>
        <w:t>社会消防技术服务管理规定</w:t>
      </w:r>
      <w:r>
        <w:rPr>
          <w:rFonts w:hint="eastAsia" w:ascii="宋体" w:hAnsi="宋体" w:eastAsia="宋体" w:cs="宋体"/>
          <w:color w:val="000000"/>
          <w:sz w:val="28"/>
          <w:szCs w:val="28"/>
        </w:rPr>
        <w:t>》</w:t>
      </w:r>
      <w:r>
        <w:rPr>
          <w:rFonts w:hint="eastAsia" w:ascii="宋体" w:hAnsi="宋体" w:eastAsia="宋体" w:cs="宋体"/>
          <w:bCs/>
          <w:color w:val="000000"/>
          <w:kern w:val="0"/>
          <w:sz w:val="28"/>
          <w:szCs w:val="28"/>
        </w:rPr>
        <w:t>（公安部令第136号）</w:t>
      </w:r>
      <w:r>
        <w:rPr>
          <w:rFonts w:hint="eastAsia" w:ascii="宋体" w:hAnsi="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《消防技术服务机构从业条件》应急【2019】88号</w:t>
      </w:r>
      <w:r>
        <w:rPr>
          <w:rFonts w:hint="eastAsia" w:ascii="宋体" w:hAnsi="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ascii="宋体" w:hAnsi="宋体" w:eastAsia="宋体" w:cs="宋体"/>
          <w:bCs/>
          <w:color w:val="000000"/>
          <w:sz w:val="28"/>
          <w:szCs w:val="28"/>
        </w:rPr>
      </w:pPr>
      <w:r>
        <w:rPr>
          <w:rFonts w:hint="eastAsia" w:ascii="宋体" w:hAnsi="宋体" w:eastAsia="宋体" w:cs="宋体"/>
          <w:bCs/>
          <w:color w:val="000000"/>
          <w:kern w:val="0"/>
          <w:sz w:val="28"/>
          <w:szCs w:val="28"/>
        </w:rPr>
        <w:t>《建筑消防设施的维护管理》</w:t>
      </w:r>
      <w:r>
        <w:rPr>
          <w:rFonts w:hint="eastAsia" w:ascii="宋体" w:hAnsi="宋体" w:eastAsia="宋体" w:cs="宋体"/>
          <w:bCs/>
          <w:color w:val="000000"/>
          <w:sz w:val="28"/>
          <w:szCs w:val="28"/>
        </w:rPr>
        <w:t>( GB25201-2010)</w:t>
      </w:r>
      <w:r>
        <w:rPr>
          <w:rFonts w:hint="eastAsia" w:ascii="宋体" w:hAnsi="宋体" w:cs="宋体"/>
          <w:bCs/>
          <w:color w:val="000000"/>
          <w:sz w:val="28"/>
          <w:szCs w:val="28"/>
          <w:lang w:eastAsia="zh-CN"/>
        </w:rPr>
        <w:t>。</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《建筑设计防火规范》（GB50016-2014（2018年版）</w:t>
      </w:r>
      <w:r>
        <w:rPr>
          <w:rFonts w:hint="eastAsia" w:ascii="宋体" w:hAnsi="宋体" w:eastAsia="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《火灾自动报警系统设计规范》（GB50116-2013）</w:t>
      </w:r>
      <w:r>
        <w:rPr>
          <w:rFonts w:hint="eastAsia" w:ascii="宋体" w:hAnsi="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《消防给水及消火栓系统技术规范》（GB50974-2014）</w:t>
      </w:r>
      <w:r>
        <w:rPr>
          <w:rFonts w:hint="eastAsia" w:ascii="宋体" w:hAnsi="宋体" w:cs="宋体"/>
          <w:bCs/>
          <w:color w:val="000000"/>
          <w:kern w:val="0"/>
          <w:sz w:val="28"/>
          <w:szCs w:val="28"/>
          <w:lang w:eastAsia="zh-CN"/>
        </w:rPr>
        <w:t>。</w:t>
      </w:r>
      <w:r>
        <w:rPr>
          <w:rFonts w:hint="eastAsia" w:ascii="宋体" w:hAnsi="宋体" w:eastAsia="宋体" w:cs="宋体"/>
          <w:bCs/>
          <w:color w:val="000000"/>
          <w:kern w:val="0"/>
          <w:sz w:val="28"/>
          <w:szCs w:val="28"/>
        </w:rPr>
        <w:t xml:space="preserve"> </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《建筑灭火器配置设计规范》（GB50140-2005）</w:t>
      </w:r>
      <w:r>
        <w:rPr>
          <w:rFonts w:hint="eastAsia" w:ascii="宋体" w:hAnsi="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《防火卷帘、防火门、防火窗施工及验收规范（GB50877-2014）</w:t>
      </w:r>
      <w:r>
        <w:rPr>
          <w:rFonts w:hint="eastAsia" w:ascii="宋体" w:hAnsi="宋体" w:cs="宋体"/>
          <w:bCs/>
          <w:color w:val="000000"/>
          <w:kern w:val="0"/>
          <w:sz w:val="28"/>
          <w:szCs w:val="28"/>
          <w:lang w:eastAsia="zh-CN"/>
        </w:rPr>
        <w:t>。</w:t>
      </w:r>
    </w:p>
    <w:p>
      <w:pPr>
        <w:widowControl/>
        <w:numPr>
          <w:ilvl w:val="0"/>
          <w:numId w:val="5"/>
        </w:numPr>
        <w:spacing w:line="520" w:lineRule="exact"/>
        <w:ind w:left="425" w:leftChars="0" w:hanging="425" w:firstLineChars="0"/>
        <w:jc w:val="lef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《消防应急照明和疏散指示系统技术标准》(GB51309-2018)</w:t>
      </w:r>
      <w:r>
        <w:rPr>
          <w:rFonts w:hint="eastAsia" w:ascii="宋体" w:hAnsi="宋体" w:cs="宋体"/>
          <w:bCs/>
          <w:color w:val="000000"/>
          <w:kern w:val="0"/>
          <w:sz w:val="28"/>
          <w:szCs w:val="28"/>
          <w:lang w:eastAsia="zh-CN"/>
        </w:rPr>
        <w:t>。</w:t>
      </w:r>
    </w:p>
    <w:p>
      <w:pPr>
        <w:pStyle w:val="6"/>
        <w:rPr>
          <w:rFonts w:hint="eastAsia"/>
        </w:rPr>
      </w:pPr>
    </w:p>
    <w:p>
      <w:pPr>
        <w:spacing w:line="520" w:lineRule="exact"/>
        <w:outlineLvl w:val="1"/>
        <w:rPr>
          <w:rFonts w:ascii="宋体" w:hAnsi="宋体" w:eastAsia="宋体" w:cs="宋体"/>
          <w:sz w:val="24"/>
        </w:rPr>
      </w:pPr>
      <w:r>
        <w:rPr>
          <w:rFonts w:hint="eastAsia" w:ascii="宋体" w:hAnsi="宋体" w:eastAsia="宋体" w:cs="宋体"/>
          <w:b/>
          <w:sz w:val="32"/>
          <w:szCs w:val="32"/>
          <w:lang w:eastAsia="zh-CN"/>
        </w:rPr>
        <w:t>四</w:t>
      </w:r>
      <w:r>
        <w:rPr>
          <w:rFonts w:hint="eastAsia" w:ascii="宋体" w:hAnsi="宋体" w:eastAsia="宋体" w:cs="宋体"/>
          <w:b/>
          <w:sz w:val="32"/>
          <w:szCs w:val="32"/>
        </w:rPr>
        <w:t>、维护保养安全保障措施</w:t>
      </w:r>
    </w:p>
    <w:p>
      <w:pPr>
        <w:widowControl/>
        <w:numPr>
          <w:ilvl w:val="0"/>
          <w:numId w:val="6"/>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确保作业时的安全技术措施</w:t>
      </w:r>
      <w:r>
        <w:rPr>
          <w:rFonts w:hint="eastAsia" w:ascii="宋体" w:hAnsi="宋体" w:cs="宋体"/>
          <w:color w:val="000000"/>
          <w:sz w:val="28"/>
          <w:szCs w:val="28"/>
          <w:lang w:eastAsia="zh-CN"/>
        </w:rPr>
        <w:t>：</w:t>
      </w:r>
    </w:p>
    <w:p>
      <w:pPr>
        <w:widowControl/>
        <w:numPr>
          <w:ilvl w:val="0"/>
          <w:numId w:val="7"/>
        </w:numPr>
        <w:spacing w:line="360" w:lineRule="exact"/>
        <w:ind w:left="420" w:leftChars="0" w:hanging="420" w:firstLineChars="0"/>
        <w:rPr>
          <w:rFonts w:hint="eastAsia" w:ascii="宋体" w:hAnsi="宋体"/>
          <w:sz w:val="28"/>
          <w:szCs w:val="28"/>
          <w:lang w:val="en-US" w:eastAsia="zh-CN"/>
        </w:rPr>
      </w:pPr>
      <w:r>
        <w:rPr>
          <w:rFonts w:hint="eastAsia" w:ascii="宋体" w:hAnsi="宋体"/>
          <w:sz w:val="28"/>
          <w:szCs w:val="28"/>
        </w:rPr>
        <w:t>对参加的维保工作人员，必须先进行安全教育，方准进场作业。</w:t>
      </w:r>
    </w:p>
    <w:p>
      <w:pPr>
        <w:widowControl/>
        <w:numPr>
          <w:ilvl w:val="0"/>
          <w:numId w:val="7"/>
        </w:numPr>
        <w:spacing w:line="360" w:lineRule="exact"/>
        <w:ind w:left="420" w:leftChars="0" w:hanging="420" w:firstLineChars="0"/>
        <w:rPr>
          <w:rFonts w:hint="eastAsia" w:ascii="宋体" w:hAnsi="宋体" w:eastAsia="宋体" w:cs="宋体"/>
          <w:color w:val="000000"/>
          <w:sz w:val="28"/>
          <w:szCs w:val="28"/>
        </w:rPr>
      </w:pPr>
      <w:r>
        <w:rPr>
          <w:rFonts w:hint="eastAsia" w:ascii="宋体" w:hAnsi="宋体"/>
          <w:sz w:val="28"/>
          <w:szCs w:val="28"/>
        </w:rPr>
        <w:t>进入作业现场，必须正确使用个人防护用品。</w:t>
      </w:r>
    </w:p>
    <w:p>
      <w:pPr>
        <w:widowControl/>
        <w:numPr>
          <w:ilvl w:val="0"/>
          <w:numId w:val="7"/>
        </w:numPr>
        <w:spacing w:line="360" w:lineRule="exact"/>
        <w:ind w:left="420" w:leftChars="0" w:hanging="420" w:firstLineChars="0"/>
        <w:rPr>
          <w:rFonts w:hint="eastAsia" w:ascii="宋体" w:hAnsi="宋体"/>
          <w:sz w:val="28"/>
          <w:szCs w:val="28"/>
        </w:rPr>
      </w:pPr>
      <w:r>
        <w:rPr>
          <w:rFonts w:hint="eastAsia" w:ascii="宋体" w:hAnsi="宋体"/>
          <w:sz w:val="28"/>
          <w:szCs w:val="28"/>
        </w:rPr>
        <w:t>对需要暂时停电的项目应及时通知委托单位，做好停</w:t>
      </w:r>
      <w:r>
        <w:rPr>
          <w:rFonts w:hint="eastAsia" w:ascii="宋体" w:hAnsi="宋体"/>
          <w:sz w:val="28"/>
          <w:szCs w:val="28"/>
          <w:lang w:val="en-US" w:eastAsia="zh-CN"/>
        </w:rPr>
        <w:t>/</w:t>
      </w:r>
      <w:r>
        <w:rPr>
          <w:rFonts w:hint="eastAsia" w:ascii="宋体" w:hAnsi="宋体"/>
          <w:sz w:val="28"/>
          <w:szCs w:val="28"/>
        </w:rPr>
        <w:t>送电的准备。</w:t>
      </w:r>
    </w:p>
    <w:p>
      <w:pPr>
        <w:widowControl/>
        <w:numPr>
          <w:ilvl w:val="0"/>
          <w:numId w:val="6"/>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确保文明施工、环境保护的技术组织措施</w:t>
      </w:r>
      <w:r>
        <w:rPr>
          <w:rFonts w:hint="eastAsia" w:ascii="宋体" w:hAnsi="宋体" w:cs="宋体"/>
          <w:color w:val="000000"/>
          <w:sz w:val="28"/>
          <w:szCs w:val="28"/>
          <w:lang w:eastAsia="zh-CN"/>
        </w:rPr>
        <w:t>：</w:t>
      </w:r>
    </w:p>
    <w:p>
      <w:pPr>
        <w:widowControl/>
        <w:numPr>
          <w:ilvl w:val="0"/>
          <w:numId w:val="7"/>
        </w:numPr>
        <w:spacing w:line="360" w:lineRule="exact"/>
        <w:ind w:left="420" w:leftChars="0" w:hanging="420" w:firstLineChars="0"/>
        <w:rPr>
          <w:rFonts w:hint="eastAsia" w:ascii="宋体" w:hAnsi="宋体"/>
          <w:sz w:val="28"/>
          <w:szCs w:val="28"/>
          <w:lang w:val="en-US" w:eastAsia="zh-CN"/>
        </w:rPr>
      </w:pPr>
      <w:r>
        <w:rPr>
          <w:rFonts w:hint="eastAsia" w:ascii="宋体" w:hAnsi="宋体"/>
          <w:sz w:val="28"/>
          <w:szCs w:val="28"/>
        </w:rPr>
        <w:t>严格按设计、规范、规程、标准、工作作业指导书组织工作。。</w:t>
      </w:r>
    </w:p>
    <w:p>
      <w:pPr>
        <w:widowControl/>
        <w:numPr>
          <w:ilvl w:val="0"/>
          <w:numId w:val="7"/>
        </w:numPr>
        <w:spacing w:line="360" w:lineRule="exact"/>
        <w:ind w:left="420" w:leftChars="0" w:hanging="420" w:firstLineChars="0"/>
        <w:rPr>
          <w:rFonts w:hint="eastAsia" w:ascii="宋体" w:hAnsi="宋体"/>
          <w:sz w:val="28"/>
          <w:szCs w:val="28"/>
        </w:rPr>
      </w:pPr>
      <w:r>
        <w:rPr>
          <w:rFonts w:hint="eastAsia" w:ascii="宋体" w:hAnsi="宋体"/>
          <w:sz w:val="28"/>
          <w:szCs w:val="28"/>
        </w:rPr>
        <w:t>做好搭接工作，工序交接要组织检查，并办理工序交接手续。</w:t>
      </w:r>
    </w:p>
    <w:p>
      <w:pPr>
        <w:pStyle w:val="6"/>
        <w:rPr>
          <w:rFonts w:hint="eastAsia"/>
        </w:rPr>
      </w:pPr>
    </w:p>
    <w:p>
      <w:pPr>
        <w:spacing w:line="520" w:lineRule="exact"/>
        <w:outlineLvl w:val="1"/>
        <w:rPr>
          <w:rFonts w:hint="eastAsia" w:ascii="宋体" w:hAnsi="宋体" w:eastAsia="宋体" w:cs="宋体"/>
          <w:b/>
          <w:sz w:val="32"/>
          <w:szCs w:val="32"/>
        </w:rPr>
      </w:pPr>
      <w:r>
        <w:rPr>
          <w:rFonts w:hint="eastAsia" w:ascii="宋体" w:hAnsi="宋体" w:eastAsia="宋体" w:cs="宋体"/>
          <w:b/>
          <w:sz w:val="32"/>
          <w:szCs w:val="32"/>
          <w:lang w:eastAsia="zh-CN"/>
        </w:rPr>
        <w:t>五</w:t>
      </w:r>
      <w:r>
        <w:rPr>
          <w:rFonts w:hint="eastAsia" w:ascii="宋体" w:hAnsi="宋体" w:eastAsia="宋体" w:cs="宋体"/>
          <w:b/>
          <w:sz w:val="32"/>
          <w:szCs w:val="32"/>
        </w:rPr>
        <w:t>、维护保养前项目工程情况核对</w:t>
      </w:r>
    </w:p>
    <w:p>
      <w:pPr>
        <w:widowControl/>
        <w:numPr>
          <w:ilvl w:val="0"/>
          <w:numId w:val="8"/>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记录项目概况：位置、</w:t>
      </w:r>
      <w:r>
        <w:rPr>
          <w:rFonts w:hint="eastAsia" w:ascii="宋体" w:hAnsi="宋体" w:cs="宋体"/>
          <w:color w:val="000000"/>
          <w:sz w:val="28"/>
          <w:szCs w:val="28"/>
          <w:lang w:eastAsia="zh-CN"/>
        </w:rPr>
        <w:t>维保</w:t>
      </w:r>
      <w:r>
        <w:rPr>
          <w:rFonts w:hint="eastAsia" w:ascii="宋体" w:hAnsi="宋体" w:eastAsia="宋体" w:cs="宋体"/>
          <w:color w:val="000000"/>
          <w:sz w:val="28"/>
          <w:szCs w:val="28"/>
        </w:rPr>
        <w:t>面积、层数、高度、使用性质，</w:t>
      </w:r>
      <w:r>
        <w:rPr>
          <w:rFonts w:hint="eastAsia" w:ascii="宋体" w:hAnsi="宋体" w:cs="宋体"/>
          <w:color w:val="000000"/>
          <w:sz w:val="28"/>
          <w:szCs w:val="28"/>
          <w:lang w:eastAsia="zh-CN"/>
        </w:rPr>
        <w:t>甲方</w:t>
      </w:r>
      <w:r>
        <w:rPr>
          <w:rFonts w:hint="eastAsia" w:ascii="宋体" w:hAnsi="宋体" w:eastAsia="宋体" w:cs="宋体"/>
          <w:color w:val="000000"/>
          <w:sz w:val="28"/>
          <w:szCs w:val="28"/>
        </w:rPr>
        <w:t>联系人姓名、联系方式等与合同核对。</w:t>
      </w:r>
    </w:p>
    <w:p>
      <w:pPr>
        <w:widowControl/>
        <w:numPr>
          <w:ilvl w:val="0"/>
          <w:numId w:val="8"/>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建筑消防主要组成及分布：系统组成，分布情况，主要设备情况</w:t>
      </w:r>
      <w:r>
        <w:rPr>
          <w:rFonts w:hint="eastAsia" w:ascii="宋体" w:hAnsi="宋体" w:eastAsia="宋体" w:cs="宋体"/>
          <w:color w:val="000000"/>
          <w:sz w:val="28"/>
          <w:szCs w:val="28"/>
          <w:lang w:eastAsia="zh-CN"/>
        </w:rPr>
        <w:t>。</w:t>
      </w:r>
    </w:p>
    <w:p>
      <w:pPr>
        <w:pStyle w:val="6"/>
        <w:rPr>
          <w:rFonts w:hint="eastAsia"/>
        </w:rPr>
      </w:pPr>
    </w:p>
    <w:p>
      <w:pPr>
        <w:spacing w:line="520" w:lineRule="exact"/>
        <w:outlineLvl w:val="1"/>
        <w:rPr>
          <w:rFonts w:hint="eastAsia" w:ascii="宋体" w:hAnsi="宋体" w:eastAsia="宋体" w:cs="宋体"/>
          <w:b/>
          <w:sz w:val="32"/>
          <w:szCs w:val="32"/>
        </w:rPr>
      </w:pPr>
      <w:r>
        <w:rPr>
          <w:rFonts w:hint="eastAsia" w:ascii="宋体" w:hAnsi="宋体" w:eastAsia="宋体" w:cs="宋体"/>
          <w:b/>
          <w:sz w:val="32"/>
          <w:szCs w:val="32"/>
          <w:lang w:eastAsia="zh-CN"/>
        </w:rPr>
        <w:t>六</w:t>
      </w:r>
      <w:r>
        <w:rPr>
          <w:rFonts w:hint="eastAsia" w:ascii="宋体" w:hAnsi="宋体" w:eastAsia="宋体" w:cs="宋体"/>
          <w:b/>
          <w:sz w:val="32"/>
          <w:szCs w:val="32"/>
        </w:rPr>
        <w:t>、作业人员资格要求</w:t>
      </w:r>
    </w:p>
    <w:p>
      <w:pPr>
        <w:widowControl/>
        <w:numPr>
          <w:ilvl w:val="0"/>
          <w:numId w:val="9"/>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项目负责人、技术负责人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持有一级或者二级注册消防工程师的执业资格证书。</w:t>
      </w:r>
    </w:p>
    <w:p>
      <w:pPr>
        <w:widowControl/>
        <w:numPr>
          <w:ilvl w:val="0"/>
          <w:numId w:val="9"/>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消防设施</w:t>
      </w:r>
      <w:r>
        <w:rPr>
          <w:rFonts w:hint="eastAsia" w:ascii="宋体" w:hAnsi="宋体" w:cs="宋体"/>
          <w:color w:val="000000"/>
          <w:sz w:val="28"/>
          <w:szCs w:val="28"/>
          <w:lang w:eastAsia="zh-CN"/>
        </w:rPr>
        <w:t>维护</w:t>
      </w:r>
      <w:r>
        <w:rPr>
          <w:rFonts w:hint="eastAsia" w:ascii="宋体" w:hAnsi="宋体" w:eastAsia="宋体" w:cs="宋体"/>
          <w:color w:val="000000"/>
          <w:sz w:val="28"/>
          <w:szCs w:val="28"/>
        </w:rPr>
        <w:t>保养人员</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持有中级技能以上等级职业资格证书。</w:t>
      </w:r>
    </w:p>
    <w:p>
      <w:pPr>
        <w:widowControl/>
        <w:numPr>
          <w:ilvl w:val="0"/>
          <w:numId w:val="9"/>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消防设施维修人员</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持有中级技能以上等级职业资格证书。</w:t>
      </w:r>
    </w:p>
    <w:p>
      <w:pPr>
        <w:spacing w:line="520" w:lineRule="exact"/>
        <w:outlineLvl w:val="1"/>
        <w:rPr>
          <w:rFonts w:hint="eastAsia" w:ascii="宋体" w:hAnsi="宋体" w:eastAsia="宋体" w:cs="宋体"/>
          <w:b/>
          <w:sz w:val="32"/>
          <w:szCs w:val="32"/>
        </w:rPr>
      </w:pPr>
      <w:r>
        <w:rPr>
          <w:rFonts w:hint="eastAsia" w:ascii="宋体" w:hAnsi="宋体" w:cs="宋体"/>
          <w:b/>
          <w:sz w:val="32"/>
          <w:szCs w:val="32"/>
          <w:lang w:eastAsia="zh-CN"/>
        </w:rPr>
        <w:t>七</w:t>
      </w:r>
      <w:r>
        <w:rPr>
          <w:rFonts w:hint="eastAsia" w:ascii="宋体" w:hAnsi="宋体" w:eastAsia="宋体" w:cs="宋体"/>
          <w:b/>
          <w:sz w:val="32"/>
          <w:szCs w:val="32"/>
        </w:rPr>
        <w:t>、仪器装备的要求及配备</w:t>
      </w:r>
    </w:p>
    <w:p>
      <w:pPr>
        <w:widowControl/>
        <w:numPr>
          <w:ilvl w:val="0"/>
          <w:numId w:val="10"/>
        </w:numPr>
        <w:spacing w:line="520" w:lineRule="exact"/>
        <w:ind w:left="425" w:leftChars="0" w:hanging="425" w:firstLineChars="0"/>
        <w:jc w:val="left"/>
        <w:rPr>
          <w:rFonts w:hint="eastAsia"/>
        </w:rPr>
      </w:pPr>
      <w:r>
        <w:rPr>
          <w:rFonts w:hint="eastAsia" w:ascii="宋体" w:hAnsi="宋体" w:eastAsia="宋体" w:cs="宋体"/>
          <w:color w:val="000000"/>
          <w:sz w:val="28"/>
          <w:szCs w:val="28"/>
          <w:lang w:eastAsia="zh-CN"/>
        </w:rPr>
        <w:t>维护保养</w:t>
      </w:r>
      <w:r>
        <w:rPr>
          <w:rFonts w:hint="eastAsia" w:ascii="宋体" w:hAnsi="宋体" w:eastAsia="宋体" w:cs="宋体"/>
          <w:color w:val="000000"/>
          <w:sz w:val="28"/>
          <w:szCs w:val="28"/>
        </w:rPr>
        <w:t>的仪器按照有关规定进行定期校验并具有有效证明文件。</w:t>
      </w:r>
    </w:p>
    <w:p>
      <w:pPr>
        <w:widowControl/>
        <w:numPr>
          <w:ilvl w:val="0"/>
          <w:numId w:val="10"/>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仪器配备如下：</w:t>
      </w:r>
    </w:p>
    <w:tbl>
      <w:tblPr>
        <w:tblStyle w:val="9"/>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796"/>
        <w:gridCol w:w="1227"/>
        <w:gridCol w:w="736"/>
        <w:gridCol w:w="2387"/>
        <w:gridCol w:w="1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序号</w:t>
            </w:r>
          </w:p>
        </w:tc>
        <w:tc>
          <w:tcPr>
            <w:tcW w:w="2796" w:type="dxa"/>
            <w:tcBorders>
              <w:tl2br w:val="nil"/>
              <w:tr2bl w:val="nil"/>
            </w:tcBorders>
            <w:noWrap w:val="0"/>
            <w:vAlign w:val="center"/>
          </w:tcPr>
          <w:p>
            <w:pPr>
              <w:tabs>
                <w:tab w:val="left" w:pos="1107"/>
              </w:tabs>
              <w:spacing w:line="360" w:lineRule="auto"/>
              <w:jc w:val="center"/>
              <w:rPr>
                <w:rFonts w:hint="eastAsia" w:ascii="宋体" w:hAnsi="宋体"/>
                <w:sz w:val="21"/>
                <w:szCs w:val="21"/>
                <w:lang w:eastAsia="zh-CN"/>
              </w:rPr>
            </w:pPr>
            <w:r>
              <w:rPr>
                <w:rFonts w:hint="eastAsia" w:ascii="宋体" w:hAnsi="宋体"/>
                <w:sz w:val="21"/>
                <w:szCs w:val="21"/>
                <w:lang w:val="en-US" w:eastAsia="zh-CN"/>
              </w:rPr>
              <w:t>仪器名称</w:t>
            </w:r>
          </w:p>
        </w:tc>
        <w:tc>
          <w:tcPr>
            <w:tcW w:w="1227"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是否配备</w:t>
            </w:r>
          </w:p>
        </w:tc>
        <w:tc>
          <w:tcPr>
            <w:tcW w:w="736"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序号</w:t>
            </w:r>
          </w:p>
        </w:tc>
        <w:tc>
          <w:tcPr>
            <w:tcW w:w="2387"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lang w:val="en-US" w:eastAsia="zh-CN"/>
              </w:rPr>
              <w:t>仪器名称</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lang w:val="en-US" w:eastAsia="zh-CN"/>
              </w:rPr>
              <w:t>是否配备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1</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感烟探测器功能试验器</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16</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数字微压计</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2</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感温探测器功能试验器</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17</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数字风速仪</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3</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火焰探测器功能试验器</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18</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测力计</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4</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线型光束感烟探测器滤光片</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19</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数字坡度计</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5</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rPr>
            </w:pPr>
            <w:r>
              <w:rPr>
                <w:rFonts w:hint="eastAsia" w:ascii="宋体" w:hAnsi="宋体"/>
                <w:sz w:val="21"/>
                <w:szCs w:val="21"/>
              </w:rPr>
              <w:t>喷水末端试水接头</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20</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数字压力表</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6</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绝缘电阻测试仪</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21</w:t>
            </w:r>
          </w:p>
        </w:tc>
        <w:tc>
          <w:tcPr>
            <w:tcW w:w="2387" w:type="dxa"/>
            <w:tcBorders>
              <w:tl2br w:val="nil"/>
              <w:tr2bl w:val="nil"/>
            </w:tcBorders>
            <w:noWrap w:val="0"/>
            <w:vAlign w:val="top"/>
          </w:tcPr>
          <w:p>
            <w:pPr>
              <w:tabs>
                <w:tab w:val="left" w:pos="1107"/>
              </w:tabs>
              <w:spacing w:line="360" w:lineRule="auto"/>
              <w:ind w:left="210" w:leftChars="100" w:firstLine="0" w:firstLineChars="0"/>
              <w:jc w:val="center"/>
              <w:rPr>
                <w:rFonts w:hint="eastAsia" w:ascii="宋体" w:hAnsi="宋体"/>
                <w:sz w:val="21"/>
                <w:szCs w:val="21"/>
                <w:lang w:val="en-US" w:eastAsia="zh-CN"/>
              </w:rPr>
            </w:pPr>
            <w:r>
              <w:rPr>
                <w:rFonts w:hint="eastAsia" w:ascii="宋体" w:hAnsi="宋体"/>
                <w:sz w:val="21"/>
                <w:szCs w:val="21"/>
              </w:rPr>
              <w:t>漏电电流检测仪</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rPr>
              <w:t>7</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数字万用表</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22</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消火栓测压接头</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秒表</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23</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便携式可燃气体检测仪</w:t>
            </w: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9</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测距仪</w:t>
            </w:r>
          </w:p>
        </w:tc>
        <w:tc>
          <w:tcPr>
            <w:tcW w:w="122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24</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细水雾末端试水装置</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10</w:t>
            </w:r>
          </w:p>
        </w:tc>
        <w:tc>
          <w:tcPr>
            <w:tcW w:w="2796"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强光手电</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25</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接地电阻测试仪</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11</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温、湿度计</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26</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垂直度测定仪</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12</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钢直尺</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27</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电子秤</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13</w:t>
            </w:r>
          </w:p>
        </w:tc>
        <w:tc>
          <w:tcPr>
            <w:tcW w:w="2796" w:type="dxa"/>
            <w:tcBorders>
              <w:tl2br w:val="nil"/>
              <w:tr2bl w:val="nil"/>
            </w:tcBorders>
            <w:noWrap w:val="0"/>
            <w:vAlign w:val="top"/>
          </w:tcPr>
          <w:p>
            <w:pPr>
              <w:tabs>
                <w:tab w:val="left" w:pos="1107"/>
              </w:tabs>
              <w:spacing w:line="360" w:lineRule="auto"/>
              <w:ind w:left="210" w:leftChars="100" w:firstLine="0" w:firstLineChars="0"/>
              <w:jc w:val="center"/>
              <w:rPr>
                <w:rFonts w:hint="eastAsia" w:ascii="宋体" w:hAnsi="宋体"/>
                <w:sz w:val="21"/>
                <w:szCs w:val="21"/>
                <w:lang w:val="en-US" w:eastAsia="zh-CN"/>
              </w:rPr>
            </w:pPr>
            <w:r>
              <w:rPr>
                <w:rFonts w:hint="eastAsia" w:ascii="宋体" w:hAnsi="宋体"/>
                <w:sz w:val="21"/>
                <w:szCs w:val="21"/>
              </w:rPr>
              <w:t>游标卡尺</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28</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数字照度计</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14</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卷尺</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29</w:t>
            </w:r>
          </w:p>
        </w:tc>
        <w:tc>
          <w:tcPr>
            <w:tcW w:w="2387"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超声波流量计</w:t>
            </w:r>
          </w:p>
        </w:tc>
        <w:tc>
          <w:tcPr>
            <w:tcW w:w="1239" w:type="dxa"/>
            <w:tcBorders>
              <w:tl2br w:val="nil"/>
              <w:tr2bl w:val="nil"/>
            </w:tcBorders>
            <w:noWrap w:val="0"/>
            <w:vAlign w:val="center"/>
          </w:tcPr>
          <w:p>
            <w:pPr>
              <w:spacing w:line="360" w:lineRule="auto"/>
              <w:jc w:val="center"/>
              <w:rPr>
                <w:rFonts w:hint="eastAsia" w:ascii="宋体" w:hAnsi="宋体"/>
                <w:b/>
                <w:bCs/>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10"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15</w:t>
            </w:r>
          </w:p>
        </w:tc>
        <w:tc>
          <w:tcPr>
            <w:tcW w:w="2796" w:type="dxa"/>
            <w:tcBorders>
              <w:tl2br w:val="nil"/>
              <w:tr2bl w:val="nil"/>
            </w:tcBorders>
            <w:noWrap w:val="0"/>
            <w:vAlign w:val="top"/>
          </w:tcPr>
          <w:p>
            <w:pPr>
              <w:tabs>
                <w:tab w:val="left" w:pos="1107"/>
              </w:tabs>
              <w:spacing w:line="360" w:lineRule="auto"/>
              <w:jc w:val="center"/>
              <w:rPr>
                <w:rFonts w:hint="eastAsia" w:ascii="宋体" w:hAnsi="宋体"/>
                <w:sz w:val="21"/>
                <w:szCs w:val="21"/>
                <w:lang w:val="en-US" w:eastAsia="zh-CN"/>
              </w:rPr>
            </w:pPr>
            <w:r>
              <w:rPr>
                <w:rFonts w:hint="eastAsia" w:ascii="宋体" w:hAnsi="宋体"/>
                <w:sz w:val="21"/>
                <w:szCs w:val="21"/>
              </w:rPr>
              <w:t>直角尺</w:t>
            </w:r>
          </w:p>
        </w:tc>
        <w:tc>
          <w:tcPr>
            <w:tcW w:w="1227" w:type="dxa"/>
            <w:tcBorders>
              <w:tl2br w:val="nil"/>
              <w:tr2bl w:val="nil"/>
            </w:tcBorders>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是</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r>
              <w:rPr>
                <w:rFonts w:hint="eastAsia" w:ascii="宋体" w:hAnsi="宋体"/>
                <w:sz w:val="21"/>
                <w:szCs w:val="21"/>
                <w:lang w:val="en-US" w:eastAsia="zh-CN"/>
              </w:rPr>
              <w:sym w:font="Wingdings" w:char="00A8"/>
            </w:r>
          </w:p>
        </w:tc>
        <w:tc>
          <w:tcPr>
            <w:tcW w:w="736" w:type="dxa"/>
            <w:tcBorders>
              <w:tl2br w:val="nil"/>
              <w:tr2bl w:val="nil"/>
            </w:tcBorders>
            <w:noWrap w:val="0"/>
            <w:vAlign w:val="center"/>
          </w:tcPr>
          <w:p>
            <w:pPr>
              <w:tabs>
                <w:tab w:val="left" w:pos="1107"/>
              </w:tabs>
              <w:spacing w:line="360" w:lineRule="auto"/>
              <w:jc w:val="center"/>
              <w:rPr>
                <w:rFonts w:hint="default" w:ascii="宋体" w:hAnsi="宋体"/>
                <w:sz w:val="21"/>
                <w:szCs w:val="21"/>
                <w:lang w:val="en-US" w:eastAsia="zh-CN"/>
              </w:rPr>
            </w:pPr>
            <w:r>
              <w:rPr>
                <w:rFonts w:hint="eastAsia" w:ascii="宋体" w:hAnsi="宋体"/>
                <w:sz w:val="21"/>
                <w:szCs w:val="21"/>
                <w:lang w:val="en-US" w:eastAsia="zh-CN"/>
              </w:rPr>
              <w:t>30</w:t>
            </w:r>
          </w:p>
        </w:tc>
        <w:tc>
          <w:tcPr>
            <w:tcW w:w="2387"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p>
        </w:tc>
        <w:tc>
          <w:tcPr>
            <w:tcW w:w="1239" w:type="dxa"/>
            <w:tcBorders>
              <w:tl2br w:val="nil"/>
              <w:tr2bl w:val="nil"/>
            </w:tcBorders>
            <w:noWrap w:val="0"/>
            <w:vAlign w:val="center"/>
          </w:tcPr>
          <w:p>
            <w:pPr>
              <w:tabs>
                <w:tab w:val="left" w:pos="1107"/>
              </w:tabs>
              <w:spacing w:line="360" w:lineRule="auto"/>
              <w:jc w:val="center"/>
              <w:rPr>
                <w:rFonts w:hint="eastAsia" w:ascii="宋体" w:hAnsi="宋体"/>
                <w:sz w:val="21"/>
                <w:szCs w:val="21"/>
                <w:lang w:val="en-US" w:eastAsia="zh-CN"/>
              </w:rPr>
            </w:pPr>
          </w:p>
        </w:tc>
      </w:tr>
    </w:tbl>
    <w:p>
      <w:pPr>
        <w:pStyle w:val="6"/>
        <w:rPr>
          <w:rFonts w:hint="eastAsia"/>
          <w:lang w:eastAsia="zh-CN"/>
        </w:rPr>
      </w:pPr>
    </w:p>
    <w:p>
      <w:pPr>
        <w:pStyle w:val="6"/>
        <w:rPr>
          <w:rFonts w:hint="eastAsia"/>
          <w:lang w:eastAsia="zh-CN"/>
        </w:rPr>
      </w:pPr>
    </w:p>
    <w:p>
      <w:pPr>
        <w:numPr>
          <w:ilvl w:val="0"/>
          <w:numId w:val="0"/>
        </w:numPr>
        <w:spacing w:line="520" w:lineRule="exact"/>
        <w:outlineLvl w:val="1"/>
        <w:rPr>
          <w:rFonts w:hint="eastAsia" w:ascii="宋体" w:hAnsi="宋体" w:eastAsia="宋体" w:cs="宋体"/>
          <w:b/>
          <w:sz w:val="32"/>
          <w:szCs w:val="32"/>
        </w:rPr>
      </w:pPr>
      <w:bookmarkStart w:id="20" w:name="_Toc435298394"/>
      <w:r>
        <w:rPr>
          <w:rFonts w:hint="eastAsia" w:ascii="宋体" w:hAnsi="宋体" w:eastAsia="宋体" w:cs="宋体"/>
          <w:b/>
          <w:kern w:val="2"/>
          <w:sz w:val="32"/>
          <w:szCs w:val="32"/>
          <w:lang w:val="en-US" w:eastAsia="zh-CN" w:bidi="ar-SA"/>
        </w:rPr>
        <w:t>八、</w:t>
      </w:r>
      <w:r>
        <w:rPr>
          <w:rFonts w:hint="eastAsia" w:ascii="宋体" w:hAnsi="宋体" w:eastAsia="宋体" w:cs="宋体"/>
          <w:sz w:val="24"/>
        </w:rPr>
        <mc:AlternateContent>
          <mc:Choice Requires="wpg">
            <w:drawing>
              <wp:anchor distT="0" distB="0" distL="114300" distR="114300" simplePos="0" relativeHeight="251663360" behindDoc="0" locked="0" layoutInCell="1" allowOverlap="0">
                <wp:simplePos x="0" y="0"/>
                <wp:positionH relativeFrom="column">
                  <wp:posOffset>-15875</wp:posOffset>
                </wp:positionH>
                <wp:positionV relativeFrom="paragraph">
                  <wp:posOffset>385445</wp:posOffset>
                </wp:positionV>
                <wp:extent cx="5667375" cy="3152140"/>
                <wp:effectExtent l="0" t="0" r="0" b="0"/>
                <wp:wrapSquare wrapText="bothSides"/>
                <wp:docPr id="150" name="组合 150"/>
                <wp:cNvGraphicFramePr/>
                <a:graphic xmlns:a="http://schemas.openxmlformats.org/drawingml/2006/main">
                  <a:graphicData uri="http://schemas.microsoft.com/office/word/2010/wordprocessingGroup">
                    <wpg:wgp>
                      <wpg:cNvGrpSpPr/>
                      <wpg:grpSpPr>
                        <a:xfrm>
                          <a:off x="0" y="0"/>
                          <a:ext cx="5667375" cy="3152140"/>
                          <a:chOff x="0" y="0"/>
                          <a:chExt cx="7853" cy="3362"/>
                        </a:xfrm>
                      </wpg:grpSpPr>
                      <wps:wsp>
                        <wps:cNvPr id="151" name="矩形 1"/>
                        <wps:cNvSpPr>
                          <a:spLocks noTextEdit="1"/>
                        </wps:cNvSpPr>
                        <wps:spPr>
                          <a:xfrm>
                            <a:off x="0" y="0"/>
                            <a:ext cx="7853" cy="3362"/>
                          </a:xfrm>
                          <a:prstGeom prst="rect">
                            <a:avLst/>
                          </a:prstGeom>
                          <a:noFill/>
                          <a:ln>
                            <a:noFill/>
                          </a:ln>
                        </wps:spPr>
                        <wps:bodyPr upright="1"/>
                      </wps:wsp>
                      <wpg:grpSp>
                        <wpg:cNvPr id="152" name="组合 27"/>
                        <wpg:cNvGrpSpPr/>
                        <wpg:grpSpPr>
                          <a:xfrm>
                            <a:off x="211" y="75"/>
                            <a:ext cx="6501" cy="2678"/>
                            <a:chOff x="14" y="-89"/>
                            <a:chExt cx="6532" cy="2598"/>
                          </a:xfrm>
                        </wpg:grpSpPr>
                        <wps:wsp>
                          <wps:cNvPr id="155" name="文本框 2"/>
                          <wps:cNvSpPr txBox="1"/>
                          <wps:spPr>
                            <a:xfrm>
                              <a:off x="14" y="726"/>
                              <a:ext cx="391" cy="1115"/>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400" w:lineRule="exact"/>
                                  <w:jc w:val="center"/>
                                  <w:rPr>
                                    <w:rFonts w:ascii="仿宋_GB2312" w:eastAsia="仿宋_GB2312"/>
                                    <w:b/>
                                    <w:color w:val="FFFFFF"/>
                                    <w:sz w:val="22"/>
                                  </w:rPr>
                                </w:pPr>
                                <w:r>
                                  <w:rPr>
                                    <w:rFonts w:hint="eastAsia" w:ascii="仿宋_GB2312" w:eastAsia="仿宋_GB2312"/>
                                    <w:b/>
                                    <w:color w:val="FFFFFF"/>
                                    <w:sz w:val="22"/>
                                  </w:rPr>
                                  <w:t>接收工程</w:t>
                                </w:r>
                              </w:p>
                            </w:txbxContent>
                          </wps:txbx>
                          <wps:bodyPr lIns="36000" tIns="36000" rIns="36000" bIns="36000" upright="1"/>
                        </wps:wsp>
                        <wps:wsp>
                          <wps:cNvPr id="156" name="直接连接符 3"/>
                          <wps:cNvCnPr/>
                          <wps:spPr>
                            <a:xfrm>
                              <a:off x="413" y="1269"/>
                              <a:ext cx="332" cy="1"/>
                            </a:xfrm>
                            <a:prstGeom prst="line">
                              <a:avLst/>
                            </a:prstGeom>
                            <a:ln w="15875" cap="flat" cmpd="sng">
                              <a:solidFill>
                                <a:srgbClr val="FF6600"/>
                              </a:solidFill>
                              <a:prstDash val="solid"/>
                              <a:headEnd type="none" w="med" len="med"/>
                              <a:tailEnd type="triangle" w="med" len="med"/>
                            </a:ln>
                          </wps:spPr>
                          <wps:bodyPr/>
                        </wps:wsp>
                        <wps:wsp>
                          <wps:cNvPr id="157" name="文本框 4"/>
                          <wps:cNvSpPr txBox="1"/>
                          <wps:spPr>
                            <a:xfrm>
                              <a:off x="737" y="811"/>
                              <a:ext cx="341" cy="894"/>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360" w:lineRule="exact"/>
                                  <w:jc w:val="center"/>
                                  <w:rPr>
                                    <w:rFonts w:ascii="仿宋_GB2312" w:eastAsia="仿宋_GB2312"/>
                                    <w:b/>
                                    <w:color w:val="FFFFFF"/>
                                    <w:sz w:val="22"/>
                                  </w:rPr>
                                </w:pPr>
                                <w:r>
                                  <w:rPr>
                                    <w:rFonts w:hint="eastAsia" w:ascii="仿宋_GB2312" w:eastAsia="仿宋_GB2312"/>
                                    <w:b/>
                                    <w:color w:val="FFFFFF"/>
                                    <w:sz w:val="22"/>
                                  </w:rPr>
                                  <w:t xml:space="preserve">测     </w:t>
                                </w:r>
                              </w:p>
                              <w:p>
                                <w:pPr>
                                  <w:spacing w:line="360" w:lineRule="exact"/>
                                  <w:jc w:val="both"/>
                                  <w:rPr>
                                    <w:rFonts w:ascii="仿宋_GB2312" w:eastAsia="仿宋_GB2312"/>
                                    <w:b/>
                                    <w:color w:val="FFFFFF"/>
                                    <w:sz w:val="22"/>
                                  </w:rPr>
                                </w:pPr>
                              </w:p>
                              <w:p>
                                <w:pPr>
                                  <w:spacing w:line="360" w:lineRule="exact"/>
                                  <w:jc w:val="center"/>
                                  <w:rPr>
                                    <w:rFonts w:ascii="仿宋_GB2312" w:eastAsia="仿宋_GB2312"/>
                                    <w:b/>
                                    <w:color w:val="FFFFFF"/>
                                    <w:sz w:val="22"/>
                                  </w:rPr>
                                </w:pPr>
                                <w:r>
                                  <w:rPr>
                                    <w:rFonts w:hint="eastAsia" w:ascii="仿宋_GB2312" w:eastAsia="仿宋_GB2312"/>
                                    <w:b/>
                                    <w:color w:val="FFFFFF"/>
                                    <w:sz w:val="22"/>
                                  </w:rPr>
                                  <w:t>试</w:t>
                                </w:r>
                              </w:p>
                            </w:txbxContent>
                          </wps:txbx>
                          <wps:bodyPr lIns="36000" tIns="48463" rIns="36000" bIns="48463" upright="1"/>
                        </wps:wsp>
                        <wps:wsp>
                          <wps:cNvPr id="158" name="直接连接符 5"/>
                          <wps:cNvCnPr/>
                          <wps:spPr>
                            <a:xfrm>
                              <a:off x="1065" y="1270"/>
                              <a:ext cx="416" cy="1"/>
                            </a:xfrm>
                            <a:prstGeom prst="line">
                              <a:avLst/>
                            </a:prstGeom>
                            <a:ln w="15875" cap="flat" cmpd="sng">
                              <a:solidFill>
                                <a:srgbClr val="FF6600"/>
                              </a:solidFill>
                              <a:prstDash val="solid"/>
                              <a:headEnd type="none" w="med" len="med"/>
                              <a:tailEnd type="triangle" w="med" len="med"/>
                            </a:ln>
                          </wps:spPr>
                          <wps:bodyPr/>
                        </wps:wsp>
                        <wps:wsp>
                          <wps:cNvPr id="160" name="直接连接符 7"/>
                          <wps:cNvCnPr/>
                          <wps:spPr>
                            <a:xfrm>
                              <a:off x="1462" y="554"/>
                              <a:ext cx="5" cy="1368"/>
                            </a:xfrm>
                            <a:prstGeom prst="line">
                              <a:avLst/>
                            </a:prstGeom>
                            <a:ln w="15875" cap="flat" cmpd="sng">
                              <a:solidFill>
                                <a:srgbClr val="FF6600"/>
                              </a:solidFill>
                              <a:prstDash val="solid"/>
                              <a:headEnd type="none" w="med" len="med"/>
                              <a:tailEnd type="none" w="med" len="med"/>
                            </a:ln>
                          </wps:spPr>
                          <wps:bodyPr/>
                        </wps:wsp>
                        <wps:wsp>
                          <wps:cNvPr id="161" name="直接连接符 8"/>
                          <wps:cNvCnPr/>
                          <wps:spPr>
                            <a:xfrm>
                              <a:off x="1469" y="554"/>
                              <a:ext cx="498" cy="1"/>
                            </a:xfrm>
                            <a:prstGeom prst="line">
                              <a:avLst/>
                            </a:prstGeom>
                            <a:ln w="15875" cap="flat" cmpd="sng">
                              <a:solidFill>
                                <a:srgbClr val="FF6600"/>
                              </a:solidFill>
                              <a:prstDash val="solid"/>
                              <a:headEnd type="none" w="med" len="med"/>
                              <a:tailEnd type="triangle" w="med" len="med"/>
                            </a:ln>
                          </wps:spPr>
                          <wps:bodyPr/>
                        </wps:wsp>
                        <wps:wsp>
                          <wps:cNvPr id="9" name="直接连接符 9"/>
                          <wps:cNvCnPr/>
                          <wps:spPr>
                            <a:xfrm>
                              <a:off x="1462" y="1913"/>
                              <a:ext cx="498" cy="1"/>
                            </a:xfrm>
                            <a:prstGeom prst="line">
                              <a:avLst/>
                            </a:prstGeom>
                            <a:ln w="15875" cap="flat" cmpd="sng">
                              <a:solidFill>
                                <a:srgbClr val="FF6600"/>
                              </a:solidFill>
                              <a:prstDash val="solid"/>
                              <a:headEnd type="none" w="med" len="med"/>
                              <a:tailEnd type="triangle" w="med" len="med"/>
                            </a:ln>
                          </wps:spPr>
                          <wps:bodyPr/>
                        </wps:wsp>
                        <wps:wsp>
                          <wps:cNvPr id="162" name="文本框 10"/>
                          <wps:cNvSpPr txBox="1"/>
                          <wps:spPr>
                            <a:xfrm>
                              <a:off x="1945" y="1424"/>
                              <a:ext cx="370" cy="966"/>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440" w:lineRule="exact"/>
                                  <w:jc w:val="center"/>
                                  <w:rPr>
                                    <w:rFonts w:ascii="仿宋_GB2312" w:eastAsia="仿宋_GB2312"/>
                                    <w:b/>
                                    <w:color w:val="FFFFFF"/>
                                    <w:sz w:val="22"/>
                                  </w:rPr>
                                </w:pPr>
                                <w:r>
                                  <w:rPr>
                                    <w:rFonts w:hint="eastAsia" w:ascii="仿宋_GB2312" w:eastAsia="仿宋_GB2312"/>
                                    <w:b/>
                                    <w:color w:val="FFFFFF"/>
                                    <w:sz w:val="22"/>
                                  </w:rPr>
                                  <w:t>无 故 障</w:t>
                                </w:r>
                              </w:p>
                            </w:txbxContent>
                          </wps:txbx>
                          <wps:bodyPr lIns="36000" tIns="36000" rIns="36000" bIns="36000" upright="1"/>
                        </wps:wsp>
                        <wps:wsp>
                          <wps:cNvPr id="11" name="文本框 11"/>
                          <wps:cNvSpPr txBox="1"/>
                          <wps:spPr>
                            <a:xfrm>
                              <a:off x="1951" y="-89"/>
                              <a:ext cx="358" cy="1304"/>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rPr>
                                    <w:sz w:val="22"/>
                                  </w:rPr>
                                </w:pPr>
                                <w:r>
                                  <w:rPr>
                                    <w:rFonts w:hint="eastAsia" w:ascii="仿宋_GB2312" w:eastAsia="仿宋_GB2312"/>
                                    <w:b/>
                                    <w:color w:val="FFFFFF"/>
                                    <w:sz w:val="22"/>
                                  </w:rPr>
                                  <w:t>制定维修方案</w:t>
                                </w:r>
                              </w:p>
                            </w:txbxContent>
                          </wps:txbx>
                          <wps:bodyPr lIns="36000" tIns="36000" rIns="36000" bIns="36000" upright="1"/>
                        </wps:wsp>
                        <wps:wsp>
                          <wps:cNvPr id="12" name="直接连接符 12"/>
                          <wps:cNvCnPr>
                            <a:endCxn id="13" idx="1"/>
                          </wps:cNvCnPr>
                          <wps:spPr>
                            <a:xfrm>
                              <a:off x="2319" y="578"/>
                              <a:ext cx="453" cy="7"/>
                            </a:xfrm>
                            <a:prstGeom prst="line">
                              <a:avLst/>
                            </a:prstGeom>
                            <a:ln w="15875" cap="flat" cmpd="sng">
                              <a:solidFill>
                                <a:srgbClr val="FF6600"/>
                              </a:solidFill>
                              <a:prstDash val="solid"/>
                              <a:headEnd type="none" w="med" len="med"/>
                              <a:tailEnd type="triangle" w="med" len="med"/>
                            </a:ln>
                          </wps:spPr>
                          <wps:bodyPr/>
                        </wps:wsp>
                        <wps:wsp>
                          <wps:cNvPr id="13" name="文本框 13"/>
                          <wps:cNvSpPr txBox="1"/>
                          <wps:spPr>
                            <a:xfrm>
                              <a:off x="2772" y="208"/>
                              <a:ext cx="340" cy="754"/>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260" w:lineRule="exact"/>
                                  <w:jc w:val="both"/>
                                  <w:rPr>
                                    <w:rFonts w:ascii="仿宋_GB2312" w:eastAsia="仿宋_GB2312"/>
                                    <w:b/>
                                    <w:color w:val="FFFFFF"/>
                                    <w:sz w:val="22"/>
                                  </w:rPr>
                                </w:pPr>
                                <w:r>
                                  <w:rPr>
                                    <w:rFonts w:hint="eastAsia" w:ascii="仿宋_GB2312" w:eastAsia="仿宋_GB2312"/>
                                    <w:b/>
                                    <w:color w:val="FFFFFF"/>
                                    <w:sz w:val="22"/>
                                  </w:rPr>
                                  <w:t>维修报价</w:t>
                                </w:r>
                              </w:p>
                            </w:txbxContent>
                          </wps:txbx>
                          <wps:bodyPr lIns="36000" tIns="36000" rIns="36000" bIns="36000" upright="1"/>
                        </wps:wsp>
                        <wps:wsp>
                          <wps:cNvPr id="14" name="直接连接符 14"/>
                          <wps:cNvCnPr/>
                          <wps:spPr>
                            <a:xfrm>
                              <a:off x="2323" y="1930"/>
                              <a:ext cx="416" cy="1"/>
                            </a:xfrm>
                            <a:prstGeom prst="line">
                              <a:avLst/>
                            </a:prstGeom>
                            <a:ln w="15875" cap="flat" cmpd="sng">
                              <a:solidFill>
                                <a:srgbClr val="FF6600"/>
                              </a:solidFill>
                              <a:prstDash val="solid"/>
                              <a:headEnd type="none" w="med" len="med"/>
                              <a:tailEnd type="triangle" w="med" len="med"/>
                            </a:ln>
                          </wps:spPr>
                          <wps:bodyPr/>
                        </wps:wsp>
                        <wps:wsp>
                          <wps:cNvPr id="15" name="文本框 15"/>
                          <wps:cNvSpPr txBox="1"/>
                          <wps:spPr>
                            <a:xfrm>
                              <a:off x="2738" y="1381"/>
                              <a:ext cx="382" cy="1128"/>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260" w:lineRule="exact"/>
                                  <w:jc w:val="center"/>
                                  <w:rPr>
                                    <w:rFonts w:ascii="仿宋_GB2312" w:eastAsia="仿宋_GB2312"/>
                                    <w:b/>
                                    <w:color w:val="FFFFFF"/>
                                    <w:sz w:val="22"/>
                                  </w:rPr>
                                </w:pPr>
                                <w:r>
                                  <w:rPr>
                                    <w:rFonts w:hint="eastAsia" w:ascii="仿宋_GB2312" w:eastAsia="仿宋_GB2312"/>
                                    <w:b/>
                                    <w:color w:val="FFFFFF"/>
                                    <w:sz w:val="22"/>
                                  </w:rPr>
                                  <w:t>制定维保计划</w:t>
                                </w:r>
                              </w:p>
                            </w:txbxContent>
                          </wps:txbx>
                          <wps:bodyPr lIns="36000" tIns="36000" rIns="36000" bIns="0" upright="1"/>
                        </wps:wsp>
                        <wps:wsp>
                          <wps:cNvPr id="16" name="直接连接符 16"/>
                          <wps:cNvCnPr/>
                          <wps:spPr>
                            <a:xfrm>
                              <a:off x="3126" y="575"/>
                              <a:ext cx="416" cy="1"/>
                            </a:xfrm>
                            <a:prstGeom prst="line">
                              <a:avLst/>
                            </a:prstGeom>
                            <a:ln w="15875" cap="flat" cmpd="sng">
                              <a:solidFill>
                                <a:srgbClr val="FF6600"/>
                              </a:solidFill>
                              <a:prstDash val="solid"/>
                              <a:headEnd type="none" w="med" len="med"/>
                              <a:tailEnd type="triangle" w="med" len="med"/>
                            </a:ln>
                          </wps:spPr>
                          <wps:bodyPr/>
                        </wps:wsp>
                        <wps:wsp>
                          <wps:cNvPr id="17" name="文本框 17"/>
                          <wps:cNvSpPr txBox="1"/>
                          <wps:spPr>
                            <a:xfrm>
                              <a:off x="3513" y="130"/>
                              <a:ext cx="343" cy="906"/>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400" w:lineRule="exact"/>
                                  <w:jc w:val="center"/>
                                  <w:rPr>
                                    <w:rFonts w:ascii="仿宋_GB2312" w:eastAsia="仿宋_GB2312"/>
                                    <w:b/>
                                    <w:color w:val="FFFFFF"/>
                                    <w:sz w:val="22"/>
                                  </w:rPr>
                                </w:pPr>
                                <w:r>
                                  <w:rPr>
                                    <w:rFonts w:hint="eastAsia" w:ascii="仿宋_GB2312" w:eastAsia="仿宋_GB2312"/>
                                    <w:b/>
                                    <w:color w:val="FFFFFF"/>
                                    <w:sz w:val="22"/>
                                  </w:rPr>
                                  <w:t xml:space="preserve">维      </w:t>
                                </w:r>
                              </w:p>
                              <w:p>
                                <w:pPr>
                                  <w:spacing w:line="400" w:lineRule="exact"/>
                                  <w:jc w:val="both"/>
                                  <w:rPr>
                                    <w:rFonts w:ascii="仿宋_GB2312" w:eastAsia="仿宋_GB2312"/>
                                    <w:b/>
                                    <w:color w:val="FFFFFF"/>
                                    <w:sz w:val="22"/>
                                  </w:rPr>
                                </w:pPr>
                              </w:p>
                              <w:p>
                                <w:pPr>
                                  <w:spacing w:line="400" w:lineRule="exact"/>
                                  <w:jc w:val="center"/>
                                  <w:rPr>
                                    <w:rFonts w:ascii="仿宋_GB2312" w:eastAsia="仿宋_GB2312"/>
                                    <w:b/>
                                    <w:color w:val="FFFFFF"/>
                                    <w:sz w:val="22"/>
                                  </w:rPr>
                                </w:pPr>
                                <w:r>
                                  <w:rPr>
                                    <w:rFonts w:hint="eastAsia" w:ascii="仿宋_GB2312" w:eastAsia="仿宋_GB2312"/>
                                    <w:b/>
                                    <w:color w:val="FFFFFF"/>
                                    <w:sz w:val="22"/>
                                  </w:rPr>
                                  <w:t>修</w:t>
                                </w:r>
                              </w:p>
                            </w:txbxContent>
                          </wps:txbx>
                          <wps:bodyPr lIns="36000" tIns="36000" rIns="36000" bIns="36000" upright="1"/>
                        </wps:wsp>
                        <wps:wsp>
                          <wps:cNvPr id="18" name="直接连接符 18"/>
                          <wps:cNvCnPr/>
                          <wps:spPr>
                            <a:xfrm>
                              <a:off x="4268" y="549"/>
                              <a:ext cx="5" cy="1388"/>
                            </a:xfrm>
                            <a:prstGeom prst="line">
                              <a:avLst/>
                            </a:prstGeom>
                            <a:ln w="15875" cap="flat" cmpd="sng">
                              <a:solidFill>
                                <a:srgbClr val="FF6600"/>
                              </a:solidFill>
                              <a:prstDash val="solid"/>
                              <a:headEnd type="none" w="med" len="med"/>
                              <a:tailEnd type="none" w="med" len="med"/>
                            </a:ln>
                          </wps:spPr>
                          <wps:bodyPr/>
                        </wps:wsp>
                        <wps:wsp>
                          <wps:cNvPr id="19" name="直接连接符 19"/>
                          <wps:cNvCnPr/>
                          <wps:spPr>
                            <a:xfrm>
                              <a:off x="3851" y="570"/>
                              <a:ext cx="415" cy="1"/>
                            </a:xfrm>
                            <a:prstGeom prst="line">
                              <a:avLst/>
                            </a:prstGeom>
                            <a:ln w="15875" cap="flat" cmpd="sng">
                              <a:solidFill>
                                <a:srgbClr val="FF6600"/>
                              </a:solidFill>
                              <a:prstDash val="solid"/>
                              <a:headEnd type="none" w="med" len="med"/>
                              <a:tailEnd type="triangle" w="med" len="med"/>
                            </a:ln>
                          </wps:spPr>
                          <wps:bodyPr/>
                        </wps:wsp>
                        <wps:wsp>
                          <wps:cNvPr id="20" name="直接连接符 20"/>
                          <wps:cNvCnPr/>
                          <wps:spPr>
                            <a:xfrm>
                              <a:off x="3119" y="1939"/>
                              <a:ext cx="1140" cy="3"/>
                            </a:xfrm>
                            <a:prstGeom prst="line">
                              <a:avLst/>
                            </a:prstGeom>
                            <a:ln w="15875" cap="flat" cmpd="sng">
                              <a:solidFill>
                                <a:srgbClr val="FF6600"/>
                              </a:solidFill>
                              <a:prstDash val="solid"/>
                              <a:headEnd type="none" w="med" len="med"/>
                              <a:tailEnd type="triangle" w="med" len="med"/>
                            </a:ln>
                          </wps:spPr>
                          <wps:bodyPr/>
                        </wps:wsp>
                        <wps:wsp>
                          <wps:cNvPr id="21" name="直接连接符 21"/>
                          <wps:cNvCnPr/>
                          <wps:spPr>
                            <a:xfrm>
                              <a:off x="4265" y="1228"/>
                              <a:ext cx="416" cy="1"/>
                            </a:xfrm>
                            <a:prstGeom prst="line">
                              <a:avLst/>
                            </a:prstGeom>
                            <a:ln w="15875" cap="flat" cmpd="sng">
                              <a:solidFill>
                                <a:srgbClr val="FF6600"/>
                              </a:solidFill>
                              <a:prstDash val="solid"/>
                              <a:headEnd type="none" w="med" len="med"/>
                              <a:tailEnd type="triangle" w="med" len="med"/>
                            </a:ln>
                          </wps:spPr>
                          <wps:bodyPr/>
                        </wps:wsp>
                        <wps:wsp>
                          <wps:cNvPr id="22" name="文本框 22"/>
                          <wps:cNvSpPr txBox="1"/>
                          <wps:spPr>
                            <a:xfrm>
                              <a:off x="4682" y="700"/>
                              <a:ext cx="391" cy="1019"/>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360" w:lineRule="exact"/>
                                  <w:jc w:val="center"/>
                                  <w:rPr>
                                    <w:rFonts w:ascii="仿宋_GB2312" w:eastAsia="仿宋_GB2312"/>
                                    <w:b/>
                                    <w:color w:val="FFFFFF"/>
                                    <w:sz w:val="22"/>
                                  </w:rPr>
                                </w:pPr>
                                <w:r>
                                  <w:rPr>
                                    <w:rFonts w:hint="eastAsia" w:ascii="仿宋_GB2312" w:eastAsia="仿宋_GB2312"/>
                                    <w:b/>
                                    <w:color w:val="FFFFFF"/>
                                    <w:sz w:val="22"/>
                                    <w:lang w:eastAsia="zh-CN"/>
                                  </w:rPr>
                                  <w:t>设施</w:t>
                                </w:r>
                                <w:r>
                                  <w:rPr>
                                    <w:rFonts w:hint="eastAsia" w:ascii="仿宋_GB2312" w:eastAsia="仿宋_GB2312"/>
                                    <w:b/>
                                    <w:color w:val="FFFFFF"/>
                                    <w:sz w:val="22"/>
                                  </w:rPr>
                                  <w:t xml:space="preserve"> 维 保</w:t>
                                </w:r>
                              </w:p>
                            </w:txbxContent>
                          </wps:txbx>
                          <wps:bodyPr lIns="36000" tIns="36000" rIns="36000" bIns="36000" upright="1"/>
                        </wps:wsp>
                        <wps:wsp>
                          <wps:cNvPr id="23" name="文本框 23"/>
                          <wps:cNvSpPr txBox="1"/>
                          <wps:spPr>
                            <a:xfrm>
                              <a:off x="5446" y="648"/>
                              <a:ext cx="399" cy="1120"/>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260" w:lineRule="exact"/>
                                  <w:jc w:val="center"/>
                                  <w:rPr>
                                    <w:rFonts w:ascii="仿宋_GB2312" w:eastAsia="仿宋_GB2312"/>
                                    <w:b/>
                                    <w:color w:val="FFFFFF"/>
                                  </w:rPr>
                                </w:pPr>
                                <w:r>
                                  <w:rPr>
                                    <w:rFonts w:hint="eastAsia" w:ascii="仿宋_GB2312" w:eastAsia="仿宋_GB2312"/>
                                    <w:b/>
                                    <w:color w:val="FFFFFF"/>
                                  </w:rPr>
                                  <w:t>出具维保报告</w:t>
                                </w:r>
                              </w:p>
                            </w:txbxContent>
                          </wps:txbx>
                          <wps:bodyPr lIns="36000" tIns="36000" rIns="36000" bIns="36000" upright="1"/>
                        </wps:wsp>
                        <wps:wsp>
                          <wps:cNvPr id="24" name="直接连接符 24"/>
                          <wps:cNvCnPr/>
                          <wps:spPr>
                            <a:xfrm flipV="1">
                              <a:off x="5094" y="1214"/>
                              <a:ext cx="368" cy="1"/>
                            </a:xfrm>
                            <a:prstGeom prst="line">
                              <a:avLst/>
                            </a:prstGeom>
                            <a:ln w="15875" cap="flat" cmpd="sng">
                              <a:solidFill>
                                <a:srgbClr val="FF6600"/>
                              </a:solidFill>
                              <a:prstDash val="solid"/>
                              <a:headEnd type="none" w="med" len="med"/>
                              <a:tailEnd type="triangle" w="med" len="med"/>
                            </a:ln>
                          </wps:spPr>
                          <wps:bodyPr/>
                        </wps:wsp>
                        <wps:wsp>
                          <wps:cNvPr id="25" name="文本框 25"/>
                          <wps:cNvSpPr txBox="1"/>
                          <wps:spPr>
                            <a:xfrm>
                              <a:off x="6199" y="713"/>
                              <a:ext cx="347" cy="1021"/>
                            </a:xfrm>
                            <a:prstGeom prst="rect">
                              <a:avLst/>
                            </a:prstGeom>
                            <a:solidFill>
                              <a:srgbClr val="3366FF"/>
                            </a:solidFill>
                            <a:ln w="15875" cap="flat" cmpd="sng">
                              <a:solidFill>
                                <a:srgbClr val="FF6600"/>
                              </a:solidFill>
                              <a:prstDash val="solid"/>
                              <a:miter/>
                              <a:headEnd type="none" w="med" len="med"/>
                              <a:tailEnd type="none" w="med" len="med"/>
                            </a:ln>
                          </wps:spPr>
                          <wps:txbx>
                            <w:txbxContent>
                              <w:p>
                                <w:pPr>
                                  <w:spacing w:line="360" w:lineRule="exact"/>
                                  <w:jc w:val="center"/>
                                  <w:rPr>
                                    <w:rFonts w:ascii="仿宋_GB2312" w:eastAsia="仿宋_GB2312"/>
                                    <w:b/>
                                    <w:color w:val="FFFFFF"/>
                                  </w:rPr>
                                </w:pPr>
                                <w:r>
                                  <w:rPr>
                                    <w:rFonts w:hint="eastAsia" w:ascii="仿宋_GB2312" w:eastAsia="仿宋_GB2312"/>
                                    <w:b/>
                                    <w:color w:val="FFFFFF"/>
                                  </w:rPr>
                                  <w:t>建 立 档 案</w:t>
                                </w:r>
                              </w:p>
                            </w:txbxContent>
                          </wps:txbx>
                          <wps:bodyPr lIns="36000" tIns="36000" rIns="36000" bIns="36000" upright="1"/>
                        </wps:wsp>
                        <wps:wsp>
                          <wps:cNvPr id="26" name="直接连接符 26"/>
                          <wps:cNvCnPr/>
                          <wps:spPr>
                            <a:xfrm flipV="1">
                              <a:off x="5837" y="1232"/>
                              <a:ext cx="366" cy="1"/>
                            </a:xfrm>
                            <a:prstGeom prst="line">
                              <a:avLst/>
                            </a:prstGeom>
                            <a:ln w="15875" cap="flat" cmpd="sng">
                              <a:solidFill>
                                <a:srgbClr val="FF6600"/>
                              </a:solidFill>
                              <a:prstDash val="solid"/>
                              <a:headEnd type="none" w="med" len="med"/>
                              <a:tailEnd type="triangle" w="med" len="med"/>
                            </a:ln>
                          </wps:spPr>
                          <wps:bodyPr/>
                        </wps:wsp>
                      </wpg:grpSp>
                    </wpg:wgp>
                  </a:graphicData>
                </a:graphic>
              </wp:anchor>
            </w:drawing>
          </mc:Choice>
          <mc:Fallback>
            <w:pict>
              <v:group id="_x0000_s1026" o:spid="_x0000_s1026" o:spt="203" style="position:absolute;left:0pt;margin-left:-1.25pt;margin-top:30.35pt;height:248.2pt;width:446.25pt;mso-wrap-distance-bottom:0pt;mso-wrap-distance-left:9pt;mso-wrap-distance-right:9pt;mso-wrap-distance-top:0pt;z-index:251663360;mso-width-relative:page;mso-height-relative:page;" coordsize="7853,3362" o:allowoverlap="f" o:gfxdata="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">
                <o:lock v:ext="edit" aspectratio="f"/>
                <v:rect id="矩形 1" o:spid="_x0000_s1026" o:spt="1" style="position:absolute;left:0;top:0;height:3362;width:7853;" filled="f" stroked="f" coordsize="21600,21600" o:gfxdata="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MWGbsAAADc&#10;AAAADwAAAAAAAAABACAAAAAiAAAAZHJzL2Rvd25yZXYueG1sUEsBAhQAFAAAAAgAh07iQDMvBZ47&#10;AAAAOQAAABAAAAAAAAAAAQAgAAAACgEAAGRycy9zaGFwZXhtbC54bWxQSwUGAAAAAAYABgBbAQAA&#10;tAMAAAAA&#10;">
                  <v:fill on="f" focussize="0,0"/>
                  <v:stroke on="f"/>
                  <v:imagedata o:title=""/>
                  <o:lock v:ext="edit" text="t" aspectratio="f"/>
                </v:rect>
                <v:group id="组合 27" o:spid="_x0000_s1026" o:spt="203" style="position:absolute;left:211;top:75;height:2678;width:6501;" coordorigin="14,-89" coordsize="6532,2598" o:gfxdata="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Bt4kg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14;top:726;height:1115;width:391;" fillcolor="#3366FF" filled="t" stroked="t" coordsize="21600,21600" o:gfxdata="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pFS5AAAA3AAA&#10;AA8AAAAAAAAAAQAgAAAAIgAAAGRycy9kb3ducmV2LnhtbFBLAQIUABQAAAAIAIdO4kAzLwWeOwAA&#10;ADkAAAAQAAAAAAAAAAEAIAAAAAgBAABkcnMvc2hhcGV4bWwueG1sUEsFBgAAAAAGAAYAWwEAALID&#10;AAAAAA==&#10;">
                    <v:fill on="t" focussize="0,0"/>
                    <v:stroke weight="1.25pt" color="#FF6600" joinstyle="miter"/>
                    <v:imagedata o:title=""/>
                    <o:lock v:ext="edit" aspectratio="f"/>
                    <v:textbox inset="1mm,1mm,1mm,1mm">
                      <w:txbxContent>
                        <w:p>
                          <w:pPr>
                            <w:spacing w:line="400" w:lineRule="exact"/>
                            <w:jc w:val="center"/>
                            <w:rPr>
                              <w:rFonts w:ascii="仿宋_GB2312" w:eastAsia="仿宋_GB2312"/>
                              <w:b/>
                              <w:color w:val="FFFFFF"/>
                              <w:sz w:val="22"/>
                            </w:rPr>
                          </w:pPr>
                          <w:r>
                            <w:rPr>
                              <w:rFonts w:hint="eastAsia" w:ascii="仿宋_GB2312" w:eastAsia="仿宋_GB2312"/>
                              <w:b/>
                              <w:color w:val="FFFFFF"/>
                              <w:sz w:val="22"/>
                            </w:rPr>
                            <w:t>接收工程</w:t>
                          </w:r>
                        </w:p>
                      </w:txbxContent>
                    </v:textbox>
                  </v:shape>
                  <v:line id="直接连接符 3" o:spid="_x0000_s1026" o:spt="20" style="position:absolute;left:413;top:1269;height:1;width:332;" filled="f" stroked="t" coordsize="21600,21600" o:gfxdata="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5Aoy8AAAA&#10;3AAAAA8AAAAAAAAAAQAgAAAAIgAAAGRycy9kb3ducmV2LnhtbFBLAQIUABQAAAAIAIdO4kAzLwWe&#10;OwAAADkAAAAQAAAAAAAAAAEAIAAAAAsBAABkcnMvc2hhcGV4bWwueG1sUEsFBgAAAAAGAAYAWwEA&#10;ALUDAAAAAA==&#10;">
                    <v:fill on="f" focussize="0,0"/>
                    <v:stroke weight="1.25pt" color="#FF6600" joinstyle="round" endarrow="block"/>
                    <v:imagedata o:title=""/>
                    <o:lock v:ext="edit" aspectratio="f"/>
                  </v:line>
                  <v:shape id="文本框 4" o:spid="_x0000_s1026" o:spt="202" type="#_x0000_t202" style="position:absolute;left:737;top:811;height:894;width:341;" fillcolor="#3366FF" filled="t" stroked="t" coordsize="21600,21600" o:gfxdata="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9wvW8AAAA&#10;3AAAAA8AAAAAAAAAAQAgAAAAIgAAAGRycy9kb3ducmV2LnhtbFBLAQIUABQAAAAIAIdO4kAzLwWe&#10;OwAAADkAAAAQAAAAAAAAAAEAIAAAAAsBAABkcnMvc2hhcGV4bWwueG1sUEsFBgAAAAAGAAYAWwEA&#10;ALUDAAAAAA==&#10;">
                    <v:fill on="t" focussize="0,0"/>
                    <v:stroke weight="1.25pt" color="#FF6600" joinstyle="miter"/>
                    <v:imagedata o:title=""/>
                    <o:lock v:ext="edit" aspectratio="f"/>
                    <v:textbox inset="1mm,3.8159842519685pt,1mm,3.8159842519685pt">
                      <w:txbxContent>
                        <w:p>
                          <w:pPr>
                            <w:spacing w:line="360" w:lineRule="exact"/>
                            <w:jc w:val="center"/>
                            <w:rPr>
                              <w:rFonts w:ascii="仿宋_GB2312" w:eastAsia="仿宋_GB2312"/>
                              <w:b/>
                              <w:color w:val="FFFFFF"/>
                              <w:sz w:val="22"/>
                            </w:rPr>
                          </w:pPr>
                          <w:r>
                            <w:rPr>
                              <w:rFonts w:hint="eastAsia" w:ascii="仿宋_GB2312" w:eastAsia="仿宋_GB2312"/>
                              <w:b/>
                              <w:color w:val="FFFFFF"/>
                              <w:sz w:val="22"/>
                            </w:rPr>
                            <w:t xml:space="preserve">测     </w:t>
                          </w:r>
                        </w:p>
                        <w:p>
                          <w:pPr>
                            <w:spacing w:line="360" w:lineRule="exact"/>
                            <w:jc w:val="both"/>
                            <w:rPr>
                              <w:rFonts w:ascii="仿宋_GB2312" w:eastAsia="仿宋_GB2312"/>
                              <w:b/>
                              <w:color w:val="FFFFFF"/>
                              <w:sz w:val="22"/>
                            </w:rPr>
                          </w:pPr>
                        </w:p>
                        <w:p>
                          <w:pPr>
                            <w:spacing w:line="360" w:lineRule="exact"/>
                            <w:jc w:val="center"/>
                            <w:rPr>
                              <w:rFonts w:ascii="仿宋_GB2312" w:eastAsia="仿宋_GB2312"/>
                              <w:b/>
                              <w:color w:val="FFFFFF"/>
                              <w:sz w:val="22"/>
                            </w:rPr>
                          </w:pPr>
                          <w:r>
                            <w:rPr>
                              <w:rFonts w:hint="eastAsia" w:ascii="仿宋_GB2312" w:eastAsia="仿宋_GB2312"/>
                              <w:b/>
                              <w:color w:val="FFFFFF"/>
                              <w:sz w:val="22"/>
                            </w:rPr>
                            <w:t>试</w:t>
                          </w:r>
                        </w:p>
                      </w:txbxContent>
                    </v:textbox>
                  </v:shape>
                  <v:line id="直接连接符 5" o:spid="_x0000_s1026" o:spt="20" style="position:absolute;left:1065;top:1270;height:1;width:416;" filled="f" stroked="t" coordsize="21600,21600" o:gfxdata="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qjNl&#10;wAAAANwAAAAPAAAAAAAAAAEAIAAAACIAAABkcnMvZG93bnJldi54bWxQSwECFAAUAAAACACHTuJA&#10;My8FnjsAAAA5AAAAEAAAAAAAAAABACAAAAAPAQAAZHJzL3NoYXBleG1sLnhtbFBLBQYAAAAABgAG&#10;AFsBAAC5AwAAAAA=&#10;">
                    <v:fill on="f" focussize="0,0"/>
                    <v:stroke weight="1.25pt" color="#FF6600" joinstyle="round" endarrow="block"/>
                    <v:imagedata o:title=""/>
                    <o:lock v:ext="edit" aspectratio="f"/>
                  </v:line>
                  <v:line id="直接连接符 7" o:spid="_x0000_s1026" o:spt="20" style="position:absolute;left:1462;top:554;height:1368;width:5;" filled="f" stroked="t" coordsize="21600,21600" o:gfxdata="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d/nb4A&#10;AADcAAAADwAAAAAAAAABACAAAAAiAAAAZHJzL2Rvd25yZXYueG1sUEsBAhQAFAAAAAgAh07iQDMv&#10;BZ47AAAAOQAAABAAAAAAAAAAAQAgAAAADQEAAGRycy9zaGFwZXhtbC54bWxQSwUGAAAAAAYABgBb&#10;AQAAtwMAAAAA&#10;">
                    <v:fill on="f" focussize="0,0"/>
                    <v:stroke weight="1.25pt" color="#FF6600" joinstyle="round"/>
                    <v:imagedata o:title=""/>
                    <o:lock v:ext="edit" aspectratio="f"/>
                  </v:line>
                  <v:line id="直接连接符 8" o:spid="_x0000_s1026" o:spt="20" style="position:absolute;left:1469;top:554;height:1;width:498;" filled="f" stroked="t" coordsize="21600,21600" o:gfxdata="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FBFvQAA&#10;ANwAAAAPAAAAAAAAAAEAIAAAACIAAABkcnMvZG93bnJldi54bWxQSwECFAAUAAAACACHTuJAMy8F&#10;njsAAAA5AAAAEAAAAAAAAAABACAAAAAMAQAAZHJzL3NoYXBleG1sLnhtbFBLBQYAAAAABgAGAFsB&#10;AAC2AwAAAAA=&#10;">
                    <v:fill on="f" focussize="0,0"/>
                    <v:stroke weight="1.25pt" color="#FF6600" joinstyle="round" endarrow="block"/>
                    <v:imagedata o:title=""/>
                    <o:lock v:ext="edit" aspectratio="f"/>
                  </v:line>
                  <v:line id="_x0000_s1026" o:spid="_x0000_s1026" o:spt="20" style="position:absolute;left:1462;top:1913;height:1;width:498;" filled="f" stroked="t" coordsize="21600,21600" o:gfxdata="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xBqYvQAA&#10;ANoAAAAPAAAAAAAAAAEAIAAAACIAAABkcnMvZG93bnJldi54bWxQSwECFAAUAAAACACHTuJAMy8F&#10;njsAAAA5AAAAEAAAAAAAAAABACAAAAAMAQAAZHJzL3NoYXBleG1sLnhtbFBLBQYAAAAABgAGAFsB&#10;AAC2AwAAAAA=&#10;">
                    <v:fill on="f" focussize="0,0"/>
                    <v:stroke weight="1.25pt" color="#FF6600" joinstyle="round" endarrow="block"/>
                    <v:imagedata o:title=""/>
                    <o:lock v:ext="edit" aspectratio="f"/>
                  </v:line>
                  <v:shape id="文本框 10" o:spid="_x0000_s1026" o:spt="202" type="#_x0000_t202" style="position:absolute;left:1945;top:1424;height:966;width:370;" fillcolor="#3366FF" filled="t" stroked="t" coordsize="21600,21600" o:gfxdata="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69p28AAAA&#10;3AAAAA8AAAAAAAAAAQAgAAAAIgAAAGRycy9kb3ducmV2LnhtbFBLAQIUABQAAAAIAIdO4kAzLwWe&#10;OwAAADkAAAAQAAAAAAAAAAEAIAAAAAsBAABkcnMvc2hhcGV4bWwueG1sUEsFBgAAAAAGAAYAWwEA&#10;ALUDAAAAAA==&#10;">
                    <v:fill on="t" focussize="0,0"/>
                    <v:stroke weight="1.25pt" color="#FF6600" joinstyle="miter"/>
                    <v:imagedata o:title=""/>
                    <o:lock v:ext="edit" aspectratio="f"/>
                    <v:textbox inset="1mm,1mm,1mm,1mm">
                      <w:txbxContent>
                        <w:p>
                          <w:pPr>
                            <w:spacing w:line="440" w:lineRule="exact"/>
                            <w:jc w:val="center"/>
                            <w:rPr>
                              <w:rFonts w:ascii="仿宋_GB2312" w:eastAsia="仿宋_GB2312"/>
                              <w:b/>
                              <w:color w:val="FFFFFF"/>
                              <w:sz w:val="22"/>
                            </w:rPr>
                          </w:pPr>
                          <w:r>
                            <w:rPr>
                              <w:rFonts w:hint="eastAsia" w:ascii="仿宋_GB2312" w:eastAsia="仿宋_GB2312"/>
                              <w:b/>
                              <w:color w:val="FFFFFF"/>
                              <w:sz w:val="22"/>
                            </w:rPr>
                            <w:t>无 故 障</w:t>
                          </w:r>
                        </w:p>
                      </w:txbxContent>
                    </v:textbox>
                  </v:shape>
                  <v:shape id="_x0000_s1026" o:spid="_x0000_s1026" o:spt="202" type="#_x0000_t202" style="position:absolute;left:1951;top:-89;height:1304;width:358;" fillcolor="#3366FF" filled="t" stroked="t" coordsize="21600,21600" o:gfxdata="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VO7sAAADb&#10;AAAADwAAAAAAAAABACAAAAAiAAAAZHJzL2Rvd25yZXYueG1sUEsBAhQAFAAAAAgAh07iQDMvBZ47&#10;AAAAOQAAABAAAAAAAAAAAQAgAAAACgEAAGRycy9zaGFwZXhtbC54bWxQSwUGAAAAAAYABgBbAQAA&#10;tAMAAAAA&#10;">
                    <v:fill on="t" focussize="0,0"/>
                    <v:stroke weight="1.25pt" color="#FF6600" joinstyle="miter"/>
                    <v:imagedata o:title=""/>
                    <o:lock v:ext="edit" aspectratio="f"/>
                    <v:textbox inset="1mm,1mm,1mm,1mm">
                      <w:txbxContent>
                        <w:p>
                          <w:pPr>
                            <w:rPr>
                              <w:sz w:val="22"/>
                            </w:rPr>
                          </w:pPr>
                          <w:r>
                            <w:rPr>
                              <w:rFonts w:hint="eastAsia" w:ascii="仿宋_GB2312" w:eastAsia="仿宋_GB2312"/>
                              <w:b/>
                              <w:color w:val="FFFFFF"/>
                              <w:sz w:val="22"/>
                            </w:rPr>
                            <w:t>制定维修方案</w:t>
                          </w:r>
                        </w:p>
                      </w:txbxContent>
                    </v:textbox>
                  </v:shape>
                  <v:line id="_x0000_s1026" o:spid="_x0000_s1026" o:spt="20" style="position:absolute;left:2319;top:578;height:7;width:453;" filled="f" stroked="t" coordsize="21600,21600" o:gfxdata="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pEfrsAAADb&#10;AAAADwAAAAAAAAABACAAAAAiAAAAZHJzL2Rvd25yZXYueG1sUEsBAhQAFAAAAAgAh07iQDMvBZ47&#10;AAAAOQAAABAAAAAAAAAAAQAgAAAACgEAAGRycy9zaGFwZXhtbC54bWxQSwUGAAAAAAYABgBbAQAA&#10;tAMAAAAA&#10;">
                    <v:fill on="f" focussize="0,0"/>
                    <v:stroke weight="1.25pt" color="#FF6600" joinstyle="round" endarrow="block"/>
                    <v:imagedata o:title=""/>
                    <o:lock v:ext="edit" aspectratio="f"/>
                  </v:line>
                  <v:shape id="_x0000_s1026" o:spid="_x0000_s1026" o:spt="202" type="#_x0000_t202" style="position:absolute;left:2772;top:208;height:754;width:340;" fillcolor="#3366FF" filled="t" stroked="t" coordsize="21600,21600" o:gfxdata="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hO7XtwAAANsAAAAP&#10;AAAAAAAAAAEAIAAAACIAAABkcnMvZG93bnJldi54bWxQSwECFAAUAAAACACHTuJAMy8FnjsAAAA5&#10;AAAAEAAAAAAAAAABACAAAAAGAQAAZHJzL3NoYXBleG1sLnhtbFBLBQYAAAAABgAGAFsBAACwAwAA&#10;AAA=&#10;">
                    <v:fill on="t" focussize="0,0"/>
                    <v:stroke weight="1.25pt" color="#FF6600" joinstyle="miter"/>
                    <v:imagedata o:title=""/>
                    <o:lock v:ext="edit" aspectratio="f"/>
                    <v:textbox inset="1mm,1mm,1mm,1mm">
                      <w:txbxContent>
                        <w:p>
                          <w:pPr>
                            <w:spacing w:line="260" w:lineRule="exact"/>
                            <w:jc w:val="both"/>
                            <w:rPr>
                              <w:rFonts w:ascii="仿宋_GB2312" w:eastAsia="仿宋_GB2312"/>
                              <w:b/>
                              <w:color w:val="FFFFFF"/>
                              <w:sz w:val="22"/>
                            </w:rPr>
                          </w:pPr>
                          <w:r>
                            <w:rPr>
                              <w:rFonts w:hint="eastAsia" w:ascii="仿宋_GB2312" w:eastAsia="仿宋_GB2312"/>
                              <w:b/>
                              <w:color w:val="FFFFFF"/>
                              <w:sz w:val="22"/>
                            </w:rPr>
                            <w:t>维修报价</w:t>
                          </w:r>
                        </w:p>
                      </w:txbxContent>
                    </v:textbox>
                  </v:shape>
                  <v:line id="_x0000_s1026" o:spid="_x0000_s1026" o:spt="20" style="position:absolute;left:2323;top:1930;height:1;width:416;" filled="f" stroked="t" coordsize="21600,21600" o:gfxdata="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95kbsAAADb&#10;AAAADwAAAAAAAAABACAAAAAiAAAAZHJzL2Rvd25yZXYueG1sUEsBAhQAFAAAAAgAh07iQDMvBZ47&#10;AAAAOQAAABAAAAAAAAAAAQAgAAAACgEAAGRycy9zaGFwZXhtbC54bWxQSwUGAAAAAAYABgBbAQAA&#10;tAMAAAAA&#10;">
                    <v:fill on="f" focussize="0,0"/>
                    <v:stroke weight="1.25pt" color="#FF6600" joinstyle="round" endarrow="block"/>
                    <v:imagedata o:title=""/>
                    <o:lock v:ext="edit" aspectratio="f"/>
                  </v:line>
                  <v:shape id="_x0000_s1026" o:spid="_x0000_s1026" o:spt="202" type="#_x0000_t202" style="position:absolute;left:2738;top:1381;height:1128;width:382;" fillcolor="#3366FF" filled="t" stroked="t" coordsize="21600,21600" o:gfxdata="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hjEEvQAA&#10;ANsAAAAPAAAAAAAAAAEAIAAAACIAAABkcnMvZG93bnJldi54bWxQSwECFAAUAAAACACHTuJAMy8F&#10;njsAAAA5AAAAEAAAAAAAAAABACAAAAAMAQAAZHJzL3NoYXBleG1sLnhtbFBLBQYAAAAABgAGAFsB&#10;AAC2AwAAAAA=&#10;">
                    <v:fill on="t" focussize="0,0"/>
                    <v:stroke weight="1.25pt" color="#FF6600" joinstyle="miter"/>
                    <v:imagedata o:title=""/>
                    <o:lock v:ext="edit" aspectratio="f"/>
                    <v:textbox inset="1mm,1mm,1mm,0mm">
                      <w:txbxContent>
                        <w:p>
                          <w:pPr>
                            <w:spacing w:line="260" w:lineRule="exact"/>
                            <w:jc w:val="center"/>
                            <w:rPr>
                              <w:rFonts w:ascii="仿宋_GB2312" w:eastAsia="仿宋_GB2312"/>
                              <w:b/>
                              <w:color w:val="FFFFFF"/>
                              <w:sz w:val="22"/>
                            </w:rPr>
                          </w:pPr>
                          <w:r>
                            <w:rPr>
                              <w:rFonts w:hint="eastAsia" w:ascii="仿宋_GB2312" w:eastAsia="仿宋_GB2312"/>
                              <w:b/>
                              <w:color w:val="FFFFFF"/>
                              <w:sz w:val="22"/>
                            </w:rPr>
                            <w:t>制定维保计划</w:t>
                          </w:r>
                        </w:p>
                      </w:txbxContent>
                    </v:textbox>
                  </v:shape>
                  <v:line id="_x0000_s1026" o:spid="_x0000_s1026" o:spt="20" style="position:absolute;left:3126;top:575;height:1;width:416;" filled="f" stroked="t" coordsize="21600,21600" o:gfxdata="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UUJ9vQAA&#10;ANsAAAAPAAAAAAAAAAEAIAAAACIAAABkcnMvZG93bnJldi54bWxQSwECFAAUAAAACACHTuJAMy8F&#10;njsAAAA5AAAAEAAAAAAAAAABACAAAAAMAQAAZHJzL3NoYXBleG1sLnhtbFBLBQYAAAAABgAGAFsB&#10;AAC2AwAAAAA=&#10;">
                    <v:fill on="f" focussize="0,0"/>
                    <v:stroke weight="1.25pt" color="#FF6600" joinstyle="round" endarrow="block"/>
                    <v:imagedata o:title=""/>
                    <o:lock v:ext="edit" aspectratio="f"/>
                  </v:line>
                  <v:shape id="_x0000_s1026" o:spid="_x0000_s1026" o:spt="202" type="#_x0000_t202" style="position:absolute;left:3513;top:130;height:906;width:343;" fillcolor="#3366FF" filled="t" stroked="t" coordsize="21600,21600" o:gfxdata="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jUugAAANsA&#10;AAAPAAAAAAAAAAEAIAAAACIAAABkcnMvZG93bnJldi54bWxQSwECFAAUAAAACACHTuJAMy8FnjsA&#10;AAA5AAAAEAAAAAAAAAABACAAAAAJAQAAZHJzL3NoYXBleG1sLnhtbFBLBQYAAAAABgAGAFsBAACz&#10;AwAAAAA=&#10;">
                    <v:fill on="t" focussize="0,0"/>
                    <v:stroke weight="1.25pt" color="#FF6600" joinstyle="miter"/>
                    <v:imagedata o:title=""/>
                    <o:lock v:ext="edit" aspectratio="f"/>
                    <v:textbox inset="1mm,1mm,1mm,1mm">
                      <w:txbxContent>
                        <w:p>
                          <w:pPr>
                            <w:spacing w:line="400" w:lineRule="exact"/>
                            <w:jc w:val="center"/>
                            <w:rPr>
                              <w:rFonts w:ascii="仿宋_GB2312" w:eastAsia="仿宋_GB2312"/>
                              <w:b/>
                              <w:color w:val="FFFFFF"/>
                              <w:sz w:val="22"/>
                            </w:rPr>
                          </w:pPr>
                          <w:r>
                            <w:rPr>
                              <w:rFonts w:hint="eastAsia" w:ascii="仿宋_GB2312" w:eastAsia="仿宋_GB2312"/>
                              <w:b/>
                              <w:color w:val="FFFFFF"/>
                              <w:sz w:val="22"/>
                            </w:rPr>
                            <w:t xml:space="preserve">维      </w:t>
                          </w:r>
                        </w:p>
                        <w:p>
                          <w:pPr>
                            <w:spacing w:line="400" w:lineRule="exact"/>
                            <w:jc w:val="both"/>
                            <w:rPr>
                              <w:rFonts w:ascii="仿宋_GB2312" w:eastAsia="仿宋_GB2312"/>
                              <w:b/>
                              <w:color w:val="FFFFFF"/>
                              <w:sz w:val="22"/>
                            </w:rPr>
                          </w:pPr>
                        </w:p>
                        <w:p>
                          <w:pPr>
                            <w:spacing w:line="400" w:lineRule="exact"/>
                            <w:jc w:val="center"/>
                            <w:rPr>
                              <w:rFonts w:ascii="仿宋_GB2312" w:eastAsia="仿宋_GB2312"/>
                              <w:b/>
                              <w:color w:val="FFFFFF"/>
                              <w:sz w:val="22"/>
                            </w:rPr>
                          </w:pPr>
                          <w:r>
                            <w:rPr>
                              <w:rFonts w:hint="eastAsia" w:ascii="仿宋_GB2312" w:eastAsia="仿宋_GB2312"/>
                              <w:b/>
                              <w:color w:val="FFFFFF"/>
                              <w:sz w:val="22"/>
                            </w:rPr>
                            <w:t>修</w:t>
                          </w:r>
                        </w:p>
                      </w:txbxContent>
                    </v:textbox>
                  </v:shape>
                  <v:line id="_x0000_s1026" o:spid="_x0000_s1026" o:spt="20" style="position:absolute;left:4268;top:549;height:1388;width:5;" filled="f" stroked="t" coordsize="21600,21600" o:gfxdata="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h13vQAA&#10;ANsAAAAPAAAAAAAAAAEAIAAAACIAAABkcnMvZG93bnJldi54bWxQSwECFAAUAAAACACHTuJAMy8F&#10;njsAAAA5AAAAEAAAAAAAAAABACAAAAAMAQAAZHJzL3NoYXBleG1sLnhtbFBLBQYAAAAABgAGAFsB&#10;AAC2AwAAAAA=&#10;">
                    <v:fill on="f" focussize="0,0"/>
                    <v:stroke weight="1.25pt" color="#FF6600" joinstyle="round"/>
                    <v:imagedata o:title=""/>
                    <o:lock v:ext="edit" aspectratio="f"/>
                  </v:line>
                  <v:line id="_x0000_s1026" o:spid="_x0000_s1026" o:spt="20" style="position:absolute;left:3851;top:570;height:1;width:415;" filled="f" stroked="t" coordsize="21600,21600" o:gfxdata="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O1g+8AAAA&#10;2wAAAA8AAAAAAAAAAQAgAAAAIgAAAGRycy9kb3ducmV2LnhtbFBLAQIUABQAAAAIAIdO4kAzLwWe&#10;OwAAADkAAAAQAAAAAAAAAAEAIAAAAAsBAABkcnMvc2hhcGV4bWwueG1sUEsFBgAAAAAGAAYAWwEA&#10;ALUDAAAAAA==&#10;">
                    <v:fill on="f" focussize="0,0"/>
                    <v:stroke weight="1.25pt" color="#FF6600" joinstyle="round" endarrow="block"/>
                    <v:imagedata o:title=""/>
                    <o:lock v:ext="edit" aspectratio="f"/>
                  </v:line>
                  <v:line id="_x0000_s1026" o:spid="_x0000_s1026" o:spt="20" style="position:absolute;left:3119;top:1939;height:3;width:1140;" filled="f" stroked="t" coordsize="21600,21600" o:gfxdata="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mLUvugAAANsA&#10;AAAPAAAAAAAAAAEAIAAAACIAAABkcnMvZG93bnJldi54bWxQSwECFAAUAAAACACHTuJAMy8FnjsA&#10;AAA5AAAAEAAAAAAAAAABACAAAAAJAQAAZHJzL3NoYXBleG1sLnhtbFBLBQYAAAAABgAGAFsBAACz&#10;AwAAAAA=&#10;">
                    <v:fill on="f" focussize="0,0"/>
                    <v:stroke weight="1.25pt" color="#FF6600" joinstyle="round" endarrow="block"/>
                    <v:imagedata o:title=""/>
                    <o:lock v:ext="edit" aspectratio="f"/>
                  </v:line>
                  <v:line id="_x0000_s1026" o:spid="_x0000_s1026" o:spt="20" style="position:absolute;left:4265;top:1228;height:1;width:416;" filled="f" stroked="t" coordsize="21600,21600" o:gfxdata="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UELS/&#10;AAAA2wAAAA8AAAAAAAAAAQAgAAAAIgAAAGRycy9kb3ducmV2LnhtbFBLAQIUABQAAAAIAIdO4kAz&#10;LwWeOwAAADkAAAAQAAAAAAAAAAEAIAAAAA4BAABkcnMvc2hhcGV4bWwueG1sUEsFBgAAAAAGAAYA&#10;WwEAALgDAAAAAA==&#10;">
                    <v:fill on="f" focussize="0,0"/>
                    <v:stroke weight="1.25pt" color="#FF6600" joinstyle="round" endarrow="block"/>
                    <v:imagedata o:title=""/>
                    <o:lock v:ext="edit" aspectratio="f"/>
                  </v:line>
                  <v:shape id="_x0000_s1026" o:spid="_x0000_s1026" o:spt="202" type="#_x0000_t202" style="position:absolute;left:4682;top:700;height:1019;width:391;" fillcolor="#3366FF" filled="t" stroked="t" coordsize="21600,21600" o:gfxdata="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HxvQAA&#10;ANsAAAAPAAAAAAAAAAEAIAAAACIAAABkcnMvZG93bnJldi54bWxQSwECFAAUAAAACACHTuJAMy8F&#10;njsAAAA5AAAAEAAAAAAAAAABACAAAAAMAQAAZHJzL3NoYXBleG1sLnhtbFBLBQYAAAAABgAGAFsB&#10;AAC2AwAAAAA=&#10;">
                    <v:fill on="t" focussize="0,0"/>
                    <v:stroke weight="1.25pt" color="#FF6600" joinstyle="miter"/>
                    <v:imagedata o:title=""/>
                    <o:lock v:ext="edit" aspectratio="f"/>
                    <v:textbox inset="1mm,1mm,1mm,1mm">
                      <w:txbxContent>
                        <w:p>
                          <w:pPr>
                            <w:spacing w:line="360" w:lineRule="exact"/>
                            <w:jc w:val="center"/>
                            <w:rPr>
                              <w:rFonts w:ascii="仿宋_GB2312" w:eastAsia="仿宋_GB2312"/>
                              <w:b/>
                              <w:color w:val="FFFFFF"/>
                              <w:sz w:val="22"/>
                            </w:rPr>
                          </w:pPr>
                          <w:r>
                            <w:rPr>
                              <w:rFonts w:hint="eastAsia" w:ascii="仿宋_GB2312" w:eastAsia="仿宋_GB2312"/>
                              <w:b/>
                              <w:color w:val="FFFFFF"/>
                              <w:sz w:val="22"/>
                              <w:lang w:eastAsia="zh-CN"/>
                            </w:rPr>
                            <w:t>设施</w:t>
                          </w:r>
                          <w:r>
                            <w:rPr>
                              <w:rFonts w:hint="eastAsia" w:ascii="仿宋_GB2312" w:eastAsia="仿宋_GB2312"/>
                              <w:b/>
                              <w:color w:val="FFFFFF"/>
                              <w:sz w:val="22"/>
                            </w:rPr>
                            <w:t xml:space="preserve"> 维 保</w:t>
                          </w:r>
                        </w:p>
                      </w:txbxContent>
                    </v:textbox>
                  </v:shape>
                  <v:shape id="_x0000_s1026" o:spid="_x0000_s1026" o:spt="202" type="#_x0000_t202" style="position:absolute;left:5446;top:648;height:1120;width:399;" fillcolor="#3366FF" filled="t" stroked="t" coordsize="21600,21600" o:gfxdata="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CRqvQAA&#10;ANsAAAAPAAAAAAAAAAEAIAAAACIAAABkcnMvZG93bnJldi54bWxQSwECFAAUAAAACACHTuJAMy8F&#10;njsAAAA5AAAAEAAAAAAAAAABACAAAAAMAQAAZHJzL3NoYXBleG1sLnhtbFBLBQYAAAAABgAGAFsB&#10;AAC2AwAAAAA=&#10;">
                    <v:fill on="t" focussize="0,0"/>
                    <v:stroke weight="1.25pt" color="#FF6600" joinstyle="miter"/>
                    <v:imagedata o:title=""/>
                    <o:lock v:ext="edit" aspectratio="f"/>
                    <v:textbox inset="1mm,1mm,1mm,1mm">
                      <w:txbxContent>
                        <w:p>
                          <w:pPr>
                            <w:spacing w:line="260" w:lineRule="exact"/>
                            <w:jc w:val="center"/>
                            <w:rPr>
                              <w:rFonts w:ascii="仿宋_GB2312" w:eastAsia="仿宋_GB2312"/>
                              <w:b/>
                              <w:color w:val="FFFFFF"/>
                            </w:rPr>
                          </w:pPr>
                          <w:r>
                            <w:rPr>
                              <w:rFonts w:hint="eastAsia" w:ascii="仿宋_GB2312" w:eastAsia="仿宋_GB2312"/>
                              <w:b/>
                              <w:color w:val="FFFFFF"/>
                            </w:rPr>
                            <w:t>出具维保报告</w:t>
                          </w:r>
                        </w:p>
                      </w:txbxContent>
                    </v:textbox>
                  </v:shape>
                  <v:line id="_x0000_s1026" o:spid="_x0000_s1026" o:spt="20" style="position:absolute;left:5094;top:1214;flip:y;height:1;width:368;" filled="f" stroked="t" coordsize="21600,21600" o:gfxdata="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y8Rb4A&#10;AADbAAAADwAAAAAAAAABACAAAAAiAAAAZHJzL2Rvd25yZXYueG1sUEsBAhQAFAAAAAgAh07iQDMv&#10;BZ47AAAAOQAAABAAAAAAAAAAAQAgAAAADQEAAGRycy9zaGFwZXhtbC54bWxQSwUGAAAAAAYABgBb&#10;AQAAtwMAAAAA&#10;">
                    <v:fill on="f" focussize="0,0"/>
                    <v:stroke weight="1.25pt" color="#FF6600" joinstyle="round" endarrow="block"/>
                    <v:imagedata o:title=""/>
                    <o:lock v:ext="edit" aspectratio="f"/>
                  </v:line>
                  <v:shape id="_x0000_s1026" o:spid="_x0000_s1026" o:spt="202" type="#_x0000_t202" style="position:absolute;left:6199;top:713;height:1021;width:347;" fillcolor="#3366FF" filled="t" stroked="t" coordsize="21600,21600" o:gfxdata="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NGYW8AAAA&#10;2wAAAA8AAAAAAAAAAQAgAAAAIgAAAGRycy9kb3ducmV2LnhtbFBLAQIUABQAAAAIAIdO4kAzLwWe&#10;OwAAADkAAAAQAAAAAAAAAAEAIAAAAAsBAABkcnMvc2hhcGV4bWwueG1sUEsFBgAAAAAGAAYAWwEA&#10;ALUDAAAAAA==&#10;">
                    <v:fill on="t" focussize="0,0"/>
                    <v:stroke weight="1.25pt" color="#FF6600" joinstyle="miter"/>
                    <v:imagedata o:title=""/>
                    <o:lock v:ext="edit" aspectratio="f"/>
                    <v:textbox inset="1mm,1mm,1mm,1mm">
                      <w:txbxContent>
                        <w:p>
                          <w:pPr>
                            <w:spacing w:line="360" w:lineRule="exact"/>
                            <w:jc w:val="center"/>
                            <w:rPr>
                              <w:rFonts w:ascii="仿宋_GB2312" w:eastAsia="仿宋_GB2312"/>
                              <w:b/>
                              <w:color w:val="FFFFFF"/>
                            </w:rPr>
                          </w:pPr>
                          <w:r>
                            <w:rPr>
                              <w:rFonts w:hint="eastAsia" w:ascii="仿宋_GB2312" w:eastAsia="仿宋_GB2312"/>
                              <w:b/>
                              <w:color w:val="FFFFFF"/>
                            </w:rPr>
                            <w:t>建 立 档 案</w:t>
                          </w:r>
                        </w:p>
                      </w:txbxContent>
                    </v:textbox>
                  </v:shape>
                  <v:line id="_x0000_s1026" o:spid="_x0000_s1026" o:spt="20" style="position:absolute;left:5837;top:1232;flip:y;height:1;width:366;" filled="f" stroked="t" coordsize="21600,21600" o:gfxdata="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oepvQAA&#10;ANsAAAAPAAAAAAAAAAEAIAAAACIAAABkcnMvZG93bnJldi54bWxQSwECFAAUAAAACACHTuJAMy8F&#10;njsAAAA5AAAAEAAAAAAAAAABACAAAAAMAQAAZHJzL3NoYXBleG1sLnhtbFBLBQYAAAAABgAGAFsB&#10;AAC2AwAAAAA=&#10;">
                    <v:fill on="f" focussize="0,0"/>
                    <v:stroke weight="1.25pt" color="#FF6600" joinstyle="round" endarrow="block"/>
                    <v:imagedata o:title=""/>
                    <o:lock v:ext="edit" aspectratio="f"/>
                  </v:line>
                </v:group>
                <w10:wrap type="square"/>
              </v:group>
            </w:pict>
          </mc:Fallback>
        </mc:AlternateContent>
      </w:r>
      <w:r>
        <w:rPr>
          <w:rFonts w:hint="eastAsia" w:ascii="宋体" w:hAnsi="宋体" w:eastAsia="宋体" w:cs="宋体"/>
          <w:b/>
          <w:sz w:val="32"/>
          <w:szCs w:val="32"/>
        </w:rPr>
        <w:t>消防设施维护保养工作流程图</w:t>
      </w:r>
      <w:bookmarkEnd w:id="20"/>
    </w:p>
    <w:p>
      <w:pPr>
        <w:numPr>
          <w:ilvl w:val="0"/>
          <w:numId w:val="0"/>
        </w:numPr>
        <w:spacing w:line="52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第一节、</w:t>
      </w:r>
      <w:r>
        <w:rPr>
          <w:rFonts w:hint="eastAsia" w:ascii="宋体" w:hAnsi="宋体" w:eastAsia="宋体" w:cs="宋体"/>
          <w:b/>
          <w:sz w:val="32"/>
          <w:szCs w:val="32"/>
          <w:lang w:val="en-US" w:eastAsia="zh-CN"/>
        </w:rPr>
        <w:t>消防供水设施</w:t>
      </w:r>
    </w:p>
    <w:p>
      <w:pPr>
        <w:pStyle w:val="6"/>
        <w:rPr>
          <w:rFonts w:hint="eastAsia"/>
          <w:lang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90"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消防水泵房</w:t>
            </w:r>
          </w:p>
          <w:p>
            <w:pPr>
              <w:widowControl/>
              <w:numPr>
                <w:ilvl w:val="0"/>
                <w:numId w:val="1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消防水泵房备用照明、消防水泵房排水设施、消防水泵房围护结构应符合要求。</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消防高位水箱、消防水池</w:t>
            </w:r>
          </w:p>
          <w:p>
            <w:pPr>
              <w:widowControl/>
              <w:numPr>
                <w:ilvl w:val="0"/>
                <w:numId w:val="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外观检查：水箱周围有无可燃物，有无造成腐蚀和污染的物品，水箱内有无结冰，水箱有无自身腐蚀。</w:t>
            </w:r>
          </w:p>
          <w:p>
            <w:pPr>
              <w:widowControl/>
              <w:numPr>
                <w:ilvl w:val="0"/>
                <w:numId w:val="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核对储水量及液位检测装置报警功能应正常。</w:t>
            </w:r>
          </w:p>
          <w:p>
            <w:pPr>
              <w:widowControl/>
              <w:numPr>
                <w:ilvl w:val="0"/>
                <w:numId w:val="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自动进水阀进水功能应正常。对消防储水设施进行室内温度和水温检测。</w:t>
            </w:r>
          </w:p>
          <w:p>
            <w:pPr>
              <w:widowControl/>
              <w:numPr>
                <w:ilvl w:val="0"/>
                <w:numId w:val="1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消防用水不作他用的技术措施。</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增（稳）压泵及气压水罐</w:t>
            </w:r>
          </w:p>
          <w:p>
            <w:pPr>
              <w:widowControl/>
              <w:numPr>
                <w:ilvl w:val="0"/>
                <w:numId w:val="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查看气压水罐罐体的铭牌标识是否完整清晰；罐体有无变形、漏气、漏水现象。</w:t>
            </w:r>
          </w:p>
          <w:p>
            <w:pPr>
              <w:widowControl/>
              <w:numPr>
                <w:ilvl w:val="0"/>
                <w:numId w:val="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气压水罐的气压和有效容积不低于150L、检查稳压泵控制柜的工作状态、稳压泵的停泵压力不应大于稳压泵最大扬程，启泵压力不应低于0.15mpa和启泵次数不应大于15次/h。</w:t>
            </w:r>
          </w:p>
          <w:p>
            <w:pPr>
              <w:widowControl/>
              <w:numPr>
                <w:ilvl w:val="0"/>
                <w:numId w:val="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手动启动水泵运转是否正常，自动状态下水泵是否正常启动和停止。</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消防水泵</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检查消防水泵控制柜的工作状态应正常、各指示灯应正常显示。</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手动启动消防水泵运转，检查供电电源的情况。</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模拟消防水泵自动控制的条件下自动启泵运转，查看自动记录自动巡检情况。</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检测柴油机消防水泵的启动电池的电量，检查储油箱的储油量，手动启动柴油机消防水泵运行。</w:t>
            </w:r>
          </w:p>
          <w:p>
            <w:pPr>
              <w:widowControl/>
              <w:numPr>
                <w:ilvl w:val="0"/>
                <w:numId w:val="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检查出水管路上的闸阀、止回阀、水锤消除装置是否正常；清除吸水管入口处的杂物，防止堵塞。</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减压阀</w:t>
            </w:r>
          </w:p>
          <w:p>
            <w:pPr>
              <w:widowControl/>
              <w:numPr>
                <w:ilvl w:val="0"/>
                <w:numId w:val="1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对减压阀组进行放水试验，并检测和记录减压阀前后的压力</w:t>
            </w:r>
            <w:r>
              <w:rPr>
                <w:rFonts w:hint="eastAsia" w:asciiTheme="minorEastAsia" w:hAnsiTheme="minorEastAsia" w:eastAsiaTheme="minorEastAsia" w:cstheme="minorEastAsia"/>
                <w:sz w:val="24"/>
                <w:szCs w:val="24"/>
                <w:lang w:eastAsia="zh-CN"/>
              </w:rPr>
              <w:t>；</w:t>
            </w:r>
          </w:p>
          <w:p>
            <w:pPr>
              <w:widowControl/>
              <w:numPr>
                <w:ilvl w:val="0"/>
                <w:numId w:val="1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检查采用铅封或锁链固定在开启或规定的状态，铅封、锁链不应破坏或损坏；电动阀或电磁阀启闭功能试验。</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水泵接合器</w:t>
            </w:r>
          </w:p>
          <w:p>
            <w:pPr>
              <w:widowControl/>
              <w:numPr>
                <w:ilvl w:val="0"/>
                <w:numId w:val="1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检查保养消防栓系统的水泵接合器，确保完整、不渗漏。</w:t>
            </w:r>
          </w:p>
          <w:p>
            <w:pPr>
              <w:widowControl/>
              <w:numPr>
                <w:ilvl w:val="0"/>
                <w:numId w:val="1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检查水泵接合器完好性、标识应齐全。（系统名称、范围、工作压力、流量）</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39"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市政给水管网</w:t>
            </w:r>
          </w:p>
          <w:p>
            <w:pPr>
              <w:widowControl/>
              <w:numPr>
                <w:ilvl w:val="0"/>
                <w:numId w:val="1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7"/>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测试静水压力、出水压力和流量。</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消防水泵</w:t>
            </w:r>
          </w:p>
          <w:p>
            <w:pPr>
              <w:widowControl/>
              <w:numPr>
                <w:ilvl w:val="0"/>
                <w:numId w:val="1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测试消防水泵的流量和压力，不应低于设计压力和流量。</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室外阀门井中控制阀门</w:t>
            </w:r>
          </w:p>
          <w:p>
            <w:pPr>
              <w:widowControl/>
              <w:numPr>
                <w:ilvl w:val="0"/>
                <w:numId w:val="1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1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检查开启状况，阀门应处于完全开启状态。</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水泵接合器</w:t>
            </w:r>
          </w:p>
          <w:p>
            <w:pPr>
              <w:widowControl/>
              <w:numPr>
                <w:ilvl w:val="0"/>
                <w:numId w:val="2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20"/>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接口及附件进行检查，并应保证接口完好、无渗漏、闷盖齐全。</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532"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left="-92" w:leftChars="-44" w:right="-145" w:rightChars="-69" w:firstLine="240" w:firstLineChars="100"/>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90"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heme="minorEastAsia" w:hAnsiTheme="minorEastAsia" w:eastAsiaTheme="minorEastAsia" w:cstheme="minorEastAsia"/>
                <w:sz w:val="24"/>
                <w:szCs w:val="24"/>
                <w:lang w:val="en-US" w:eastAsia="zh-CN"/>
              </w:rPr>
            </w:pPr>
            <w:r>
              <w:rPr>
                <w:rFonts w:hint="eastAsia" w:ascii="Times New Roman" w:hAnsi="Times New Roman" w:eastAsia="宋体" w:cs="Times New Roman"/>
                <w:b/>
                <w:bCs/>
                <w:sz w:val="24"/>
                <w:szCs w:val="24"/>
                <w:lang w:val="en-US" w:eastAsia="zh-CN"/>
              </w:rPr>
              <w:t>消防高位水箱、消防水池</w:t>
            </w:r>
          </w:p>
          <w:p>
            <w:pPr>
              <w:widowControl/>
              <w:numPr>
                <w:ilvl w:val="0"/>
                <w:numId w:val="2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2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核对消防高位水箱和消防水池、结构材料（与水箱连接的法兰、防水套管的螺栓，应无锈蚀和渗漏现象，结构材料应完好，无破损、无渗漏）。</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河湖等地表水源、水井</w:t>
            </w:r>
          </w:p>
          <w:p>
            <w:pPr>
              <w:widowControl/>
              <w:numPr>
                <w:ilvl w:val="0"/>
                <w:numId w:val="22"/>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全数检查。</w:t>
            </w:r>
          </w:p>
          <w:p>
            <w:pPr>
              <w:widowControl/>
              <w:numPr>
                <w:ilvl w:val="0"/>
                <w:numId w:val="2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检测常水位、枯水位、洪水位流量或蓄水量。</w:t>
            </w:r>
          </w:p>
          <w:p>
            <w:pPr>
              <w:widowControl/>
              <w:numPr>
                <w:ilvl w:val="0"/>
                <w:numId w:val="2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测定水井等地下水消防水源的常水位、最低水位、最高水位和出水量。</w:t>
            </w:r>
          </w:p>
          <w:p>
            <w:pPr>
              <w:widowControl/>
              <w:numPr>
                <w:ilvl w:val="0"/>
                <w:numId w:val="7"/>
              </w:numPr>
              <w:spacing w:line="360" w:lineRule="exact"/>
              <w:ind w:left="420" w:leftChars="0" w:hanging="420" w:firstLineChars="0"/>
              <w:rPr>
                <w:rFonts w:hint="eastAsia" w:asciiTheme="minorEastAsia" w:hAnsiTheme="minorEastAsia" w:eastAsiaTheme="minorEastAsia" w:cstheme="minorEastAsia"/>
                <w:sz w:val="24"/>
                <w:szCs w:val="24"/>
              </w:rPr>
            </w:pPr>
            <w:r>
              <w:rPr>
                <w:rFonts w:hint="eastAsia" w:ascii="Times New Roman" w:hAnsi="Times New Roman" w:eastAsia="宋体" w:cs="Times New Roman"/>
                <w:b/>
                <w:bCs/>
                <w:sz w:val="24"/>
                <w:szCs w:val="24"/>
                <w:lang w:val="en-US" w:eastAsia="zh-CN"/>
              </w:rPr>
              <w:t>减压阀、过滤器、水泵接合器</w:t>
            </w:r>
          </w:p>
          <w:p>
            <w:pPr>
              <w:widowControl/>
              <w:numPr>
                <w:ilvl w:val="0"/>
                <w:numId w:val="2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23"/>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试减压阀的流量和压力。</w:t>
            </w:r>
          </w:p>
          <w:p>
            <w:pPr>
              <w:widowControl/>
              <w:numPr>
                <w:ilvl w:val="0"/>
                <w:numId w:val="23"/>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过滤器排渣、检查完好状态。</w:t>
            </w:r>
          </w:p>
          <w:p>
            <w:pPr>
              <w:widowControl/>
              <w:numPr>
                <w:ilvl w:val="0"/>
                <w:numId w:val="23"/>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水泵接合器通水试验，核实接合器的供水能力。</w:t>
            </w:r>
          </w:p>
        </w:tc>
      </w:tr>
    </w:tbl>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pStyle w:val="6"/>
        <w:rPr>
          <w:rFonts w:hint="eastAsia" w:ascii="宋体" w:hAnsi="宋体" w:eastAsia="宋体" w:cs="宋体"/>
          <w:b/>
          <w:sz w:val="32"/>
          <w:szCs w:val="32"/>
          <w:lang w:eastAsia="zh-CN"/>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第二节、</w:t>
      </w:r>
      <w:r>
        <w:rPr>
          <w:rFonts w:hint="eastAsia" w:ascii="宋体" w:hAnsi="宋体" w:eastAsia="宋体" w:cs="宋体"/>
          <w:b/>
          <w:sz w:val="32"/>
          <w:szCs w:val="32"/>
          <w:lang w:val="en-US" w:eastAsia="zh-CN"/>
        </w:rPr>
        <w:t>消火栓系统</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67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外观检查</w:t>
            </w:r>
          </w:p>
          <w:p>
            <w:pPr>
              <w:widowControl/>
              <w:numPr>
                <w:ilvl w:val="0"/>
                <w:numId w:val="2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检查比例不低于总数的20%。</w:t>
            </w:r>
          </w:p>
          <w:p>
            <w:pPr>
              <w:widowControl/>
              <w:numPr>
                <w:ilvl w:val="0"/>
                <w:numId w:val="2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外观应完好，箱门应能灵活开启，关闭应牢靠，箱内配件应齐全，无漏水，标识应清晰、正确。</w:t>
            </w:r>
          </w:p>
          <w:p>
            <w:pPr>
              <w:widowControl/>
              <w:numPr>
                <w:ilvl w:val="0"/>
                <w:numId w:val="2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箱内配件应齐全，无漏水现象。</w:t>
            </w:r>
          </w:p>
          <w:p>
            <w:pPr>
              <w:widowControl/>
              <w:numPr>
                <w:ilvl w:val="0"/>
                <w:numId w:val="2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检查水带是否霉烂、穿孔，检查卷盘胶管是否老化、龟裂，检查破玻按钮是否破碎。</w:t>
            </w:r>
          </w:p>
          <w:p>
            <w:pPr>
              <w:widowControl/>
              <w:numPr>
                <w:ilvl w:val="0"/>
                <w:numId w:val="2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测试最不利点处实验消火栓的静压、动压和流量不应低于设计要求。</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消防卷盘</w:t>
            </w:r>
          </w:p>
          <w:p>
            <w:pPr>
              <w:widowControl/>
              <w:numPr>
                <w:ilvl w:val="0"/>
                <w:numId w:val="2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检查比例不低于总数的20%。</w:t>
            </w:r>
          </w:p>
          <w:p>
            <w:pPr>
              <w:widowControl/>
              <w:numPr>
                <w:ilvl w:val="0"/>
                <w:numId w:val="2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外观应完好，配件齐全，消防软管与软盘管进出口、软管与进水控制阀、软管与喷枪的连接应牢固可靠。</w:t>
            </w:r>
          </w:p>
          <w:p>
            <w:pPr>
              <w:widowControl/>
              <w:numPr>
                <w:ilvl w:val="0"/>
                <w:numId w:val="2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箱内配件应齐全，无漏水现象。</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521"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heme="minorEastAsia" w:hAnsiTheme="minorEastAsia" w:eastAsiaTheme="minorEastAsia" w:cstheme="minorEastAsia"/>
                <w:sz w:val="24"/>
                <w:szCs w:val="24"/>
              </w:rPr>
            </w:pPr>
            <w:r>
              <w:rPr>
                <w:rFonts w:hint="eastAsia" w:ascii="Times New Roman" w:hAnsi="Times New Roman" w:eastAsia="宋体" w:cs="Times New Roman"/>
                <w:b/>
                <w:bCs/>
                <w:sz w:val="24"/>
                <w:szCs w:val="24"/>
                <w:lang w:val="en-US" w:eastAsia="zh-CN"/>
              </w:rPr>
              <w:t>室内外消火栓</w:t>
            </w:r>
          </w:p>
          <w:p>
            <w:pPr>
              <w:widowControl/>
              <w:numPr>
                <w:ilvl w:val="0"/>
                <w:numId w:val="2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每个季度检查比例不低于总数的60%。</w:t>
            </w:r>
          </w:p>
          <w:p>
            <w:pPr>
              <w:widowControl/>
              <w:numPr>
                <w:ilvl w:val="0"/>
                <w:numId w:val="2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检查室内外消火栓外观质量和漏水。</w:t>
            </w:r>
          </w:p>
          <w:p>
            <w:pPr>
              <w:widowControl/>
              <w:numPr>
                <w:ilvl w:val="0"/>
                <w:numId w:val="26"/>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测试室外（市政）消火栓的压力和流量。</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532"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left="-92" w:leftChars="-44" w:right="-145" w:rightChars="-69" w:firstLine="240" w:firstLineChars="100"/>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90"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heme="minorEastAsia" w:hAnsiTheme="minorEastAsia" w:eastAsiaTheme="minorEastAsia" w:cstheme="minorEastAsia"/>
                <w:sz w:val="24"/>
                <w:szCs w:val="24"/>
              </w:rPr>
            </w:pPr>
            <w:r>
              <w:rPr>
                <w:rFonts w:hint="eastAsia" w:ascii="Times New Roman" w:hAnsi="Times New Roman" w:eastAsia="宋体" w:cs="Times New Roman"/>
                <w:b/>
                <w:bCs/>
                <w:sz w:val="24"/>
                <w:szCs w:val="24"/>
                <w:lang w:val="en-US" w:eastAsia="zh-CN"/>
              </w:rPr>
              <w:t>系统联动试验</w:t>
            </w:r>
          </w:p>
          <w:p>
            <w:pPr>
              <w:widowControl/>
              <w:numPr>
                <w:ilvl w:val="0"/>
                <w:numId w:val="2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全数测试。</w:t>
            </w:r>
          </w:p>
          <w:p>
            <w:pPr>
              <w:widowControl/>
              <w:numPr>
                <w:ilvl w:val="0"/>
                <w:numId w:val="2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干式消火栓报警阀动作，水力警铃应鸣响压力开关动作。</w:t>
            </w:r>
          </w:p>
          <w:p>
            <w:pPr>
              <w:widowControl/>
              <w:numPr>
                <w:ilvl w:val="0"/>
                <w:numId w:val="2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流量开关、低压压力开关和报警阀压力开关等动作，应能自动启动消防水泵及与其联锁的相关设备，并应有反馈信号显示。</w:t>
            </w:r>
          </w:p>
          <w:p>
            <w:pPr>
              <w:widowControl/>
              <w:numPr>
                <w:ilvl w:val="0"/>
                <w:numId w:val="2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消防水泵启动后，应有反馈信号显示。</w:t>
            </w:r>
          </w:p>
          <w:p>
            <w:pPr>
              <w:widowControl/>
              <w:numPr>
                <w:ilvl w:val="0"/>
                <w:numId w:val="2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干式消火栓系统的干式报警阀的加速排气器动作后，应有反馈信号显示。</w:t>
            </w:r>
          </w:p>
          <w:p>
            <w:pPr>
              <w:widowControl/>
              <w:numPr>
                <w:ilvl w:val="0"/>
                <w:numId w:val="27"/>
              </w:numPr>
              <w:spacing w:line="360" w:lineRule="exact"/>
              <w:ind w:left="425" w:leftChars="0" w:hanging="425" w:firstLineChars="0"/>
              <w:rPr>
                <w:rFonts w:hint="eastAsia" w:ascii="Times New Roman" w:hAnsi="Times New Roman" w:eastAsia="宋体" w:cs="Times New Roman"/>
                <w:b/>
                <w:bCs/>
                <w:sz w:val="24"/>
                <w:szCs w:val="24"/>
                <w:lang w:val="en-US" w:eastAsia="zh-CN"/>
              </w:rPr>
            </w:pPr>
            <w:r>
              <w:rPr>
                <w:rFonts w:hint="eastAsia" w:asciiTheme="minorEastAsia" w:hAnsiTheme="minorEastAsia" w:eastAsiaTheme="minorEastAsia" w:cstheme="minorEastAsia"/>
                <w:sz w:val="24"/>
                <w:szCs w:val="24"/>
                <w:lang w:val="en-US" w:eastAsia="zh-CN"/>
              </w:rPr>
              <w:t>其他消防联动控制设备启动后，应有反馈信号显示。</w:t>
            </w:r>
          </w:p>
          <w:p>
            <w:pPr>
              <w:widowControl/>
              <w:numPr>
                <w:ilvl w:val="0"/>
                <w:numId w:val="27"/>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系统管网进行全面检查，对腐蚀严重的管道予与更换，对油漆脱落的管道及时除锈刷防锈漆和标志漆。</w:t>
            </w:r>
          </w:p>
        </w:tc>
      </w:tr>
    </w:tbl>
    <w:p>
      <w:pPr>
        <w:pStyle w:val="6"/>
        <w:rPr>
          <w:rFonts w:hint="eastAsia" w:ascii="宋体" w:hAnsi="宋体" w:eastAsia="宋体" w:cs="宋体"/>
          <w:b/>
          <w:sz w:val="32"/>
          <w:szCs w:val="32"/>
          <w:lang w:val="en-US" w:eastAsia="zh-CN"/>
        </w:rPr>
      </w:pPr>
    </w:p>
    <w:p>
      <w:pPr>
        <w:pStyle w:val="6"/>
        <w:rPr>
          <w:rFonts w:hint="eastAsia" w:ascii="宋体" w:hAnsi="宋体" w:eastAsia="宋体" w:cs="宋体"/>
          <w:b/>
          <w:sz w:val="32"/>
          <w:szCs w:val="32"/>
          <w:lang w:val="en-US" w:eastAsia="zh-CN"/>
        </w:rPr>
      </w:pPr>
    </w:p>
    <w:p>
      <w:pPr>
        <w:pStyle w:val="6"/>
        <w:rPr>
          <w:rFonts w:hint="eastAsia" w:ascii="宋体" w:hAnsi="宋体" w:eastAsia="宋体" w:cs="宋体"/>
          <w:b/>
          <w:sz w:val="32"/>
          <w:szCs w:val="32"/>
          <w:lang w:val="en-US" w:eastAsia="zh-CN"/>
        </w:rPr>
      </w:pPr>
    </w:p>
    <w:p>
      <w:pPr>
        <w:pStyle w:val="6"/>
        <w:rPr>
          <w:rFonts w:hint="eastAsia" w:ascii="宋体" w:hAnsi="宋体" w:eastAsia="宋体" w:cs="宋体"/>
          <w:b/>
          <w:sz w:val="32"/>
          <w:szCs w:val="32"/>
          <w:lang w:val="en-US" w:eastAsia="zh-CN"/>
        </w:rPr>
      </w:pPr>
    </w:p>
    <w:p>
      <w:pPr>
        <w:pStyle w:val="6"/>
        <w:rPr>
          <w:rFonts w:hint="eastAsia" w:ascii="宋体" w:hAnsi="宋体" w:eastAsia="宋体" w:cs="宋体"/>
          <w:b/>
          <w:sz w:val="32"/>
          <w:szCs w:val="32"/>
          <w:lang w:val="en-US" w:eastAsia="zh-CN"/>
        </w:rPr>
      </w:pPr>
    </w:p>
    <w:p>
      <w:pPr>
        <w:pStyle w:val="6"/>
        <w:rPr>
          <w:rFonts w:hint="eastAsia" w:ascii="宋体" w:hAnsi="宋体" w:eastAsia="宋体" w:cs="宋体"/>
          <w:b/>
          <w:sz w:val="32"/>
          <w:szCs w:val="32"/>
          <w:lang w:val="en-US" w:eastAsia="zh-CN"/>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第三节、</w:t>
      </w:r>
      <w:r>
        <w:rPr>
          <w:rFonts w:hint="eastAsia" w:ascii="宋体" w:hAnsi="宋体" w:eastAsia="宋体" w:cs="宋体"/>
          <w:b/>
          <w:sz w:val="32"/>
          <w:szCs w:val="32"/>
          <w:lang w:val="en-US" w:eastAsia="zh-CN"/>
        </w:rPr>
        <w:t>自动喷水灭火系统</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67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月度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报警阀组</w:t>
            </w:r>
          </w:p>
          <w:p>
            <w:pPr>
              <w:widowControl/>
              <w:numPr>
                <w:ilvl w:val="0"/>
                <w:numId w:val="2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2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湿式报警阀：主阀锈蚀状况，各个部件连接处无渗漏现象，主阀前后压力表读数准确及两表压差符合要求(＜0.01MPa)，延时装置排水畅通。压力开关动作灵活并迅速反馈信号，主阀复位到位，警铃动作灵活、铃声洪亮，排水系统排水畅通；对报警阀旁的放水试验阀进行放水试验。</w:t>
            </w:r>
          </w:p>
          <w:p>
            <w:pPr>
              <w:widowControl/>
              <w:numPr>
                <w:ilvl w:val="0"/>
                <w:numId w:val="2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作用报警阀和干式报警阀：检查符合湿式报警阀内容外，另应检查充气装置启停准确，充气压力值符合设计要求，加速排气压装置排气速度正常，电磁阀动作灵敏，主阀瓣复位严密，主阀侧腔(控制腔)锁定到位，阀前稳压值符合设计要求(不得小于0.25MPa)。</w:t>
            </w:r>
          </w:p>
          <w:p>
            <w:pPr>
              <w:widowControl/>
              <w:numPr>
                <w:ilvl w:val="0"/>
                <w:numId w:val="2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雨淋报警阀：检查符合湿式报警阀内容外，另应检查电磁阀动作灵敏，主阀瓣复位严密，主阀侧腔(控制腔)锁定到位，阀前稳压值符合设计要求(不得小于0.25MPa)。</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末端试水装置、水流指示器、压力开关</w:t>
            </w:r>
          </w:p>
          <w:p>
            <w:pPr>
              <w:widowControl/>
              <w:numPr>
                <w:ilvl w:val="0"/>
                <w:numId w:val="2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检查比例不低于总数的10%。</w:t>
            </w:r>
          </w:p>
          <w:p>
            <w:pPr>
              <w:widowControl/>
              <w:numPr>
                <w:ilvl w:val="0"/>
                <w:numId w:val="2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末端试水装置的阀门、试水接头、压力表和排水管，设置是否齐全。</w:t>
            </w:r>
          </w:p>
          <w:p>
            <w:pPr>
              <w:widowControl/>
              <w:numPr>
                <w:ilvl w:val="0"/>
                <w:numId w:val="2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开启末端试水装置及试水阀后，测试出水压力，报警阀、压力开关应动作。</w:t>
            </w:r>
          </w:p>
          <w:p>
            <w:pPr>
              <w:widowControl/>
              <w:numPr>
                <w:ilvl w:val="0"/>
                <w:numId w:val="2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末端试水装置压力和流量应符合设计要求。</w:t>
            </w:r>
          </w:p>
          <w:p>
            <w:pPr>
              <w:widowControl/>
              <w:numPr>
                <w:ilvl w:val="0"/>
                <w:numId w:val="2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检查试验水流指示器动作是否灵敏，报警是否及时准确，复位是否正常，消防中心是否有显示等。</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喷头、信号阀</w:t>
            </w:r>
          </w:p>
          <w:p>
            <w:pPr>
              <w:widowControl/>
              <w:numPr>
                <w:ilvl w:val="0"/>
                <w:numId w:val="3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喷头检查比例不低于总数的10%、信号阀全数检查。</w:t>
            </w:r>
          </w:p>
          <w:p>
            <w:pPr>
              <w:widowControl/>
              <w:numPr>
                <w:ilvl w:val="0"/>
                <w:numId w:val="3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喷头完好状况、备用量及异物清除等检查。</w:t>
            </w:r>
          </w:p>
          <w:p>
            <w:pPr>
              <w:widowControl/>
              <w:numPr>
                <w:ilvl w:val="0"/>
                <w:numId w:val="3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信号阀检查启闭状态。</w:t>
            </w:r>
          </w:p>
          <w:p>
            <w:pPr>
              <w:widowControl/>
              <w:numPr>
                <w:ilvl w:val="0"/>
                <w:numId w:val="3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信号阀是否有动作信号反馈至报警控制器。</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rPr>
            </w:pPr>
            <w:r>
              <w:rPr>
                <w:rFonts w:hint="eastAsia" w:ascii="Times New Roman" w:hAnsi="Times New Roman" w:eastAsia="宋体" w:cs="Times New Roman"/>
                <w:b/>
                <w:bCs/>
                <w:sz w:val="24"/>
                <w:szCs w:val="24"/>
                <w:lang w:val="en-US" w:eastAsia="zh-CN"/>
              </w:rPr>
              <w:t>末端试水阀、报警阀的试水阀</w:t>
            </w:r>
          </w:p>
          <w:p>
            <w:pPr>
              <w:widowControl/>
              <w:numPr>
                <w:ilvl w:val="0"/>
                <w:numId w:val="31"/>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每个季度检查比例不低于总数的30%。</w:t>
            </w:r>
          </w:p>
          <w:p>
            <w:pPr>
              <w:widowControl/>
              <w:numPr>
                <w:ilvl w:val="0"/>
                <w:numId w:val="31"/>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进行放水试验，进行启动性能。</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2893"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系统模拟灭火功能试验</w:t>
            </w:r>
          </w:p>
          <w:p>
            <w:pPr>
              <w:widowControl/>
              <w:numPr>
                <w:ilvl w:val="0"/>
                <w:numId w:val="3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3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打开末端试水装置。</w:t>
            </w:r>
          </w:p>
          <w:p>
            <w:pPr>
              <w:widowControl/>
              <w:numPr>
                <w:ilvl w:val="0"/>
                <w:numId w:val="3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查看报警阀是否动作，水力警铃是否鸣响；水流指示器是否动作，是否有反馈信号显示；压力开关是否动作；是否启动消防水泵及与其联动的相关设备。</w:t>
            </w:r>
          </w:p>
          <w:p>
            <w:pPr>
              <w:widowControl/>
              <w:numPr>
                <w:ilvl w:val="0"/>
                <w:numId w:val="3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电磁阀是否打开，雨淋阀是否开启，是否有反馈信号显示。</w:t>
            </w:r>
          </w:p>
          <w:p>
            <w:pPr>
              <w:widowControl/>
              <w:numPr>
                <w:ilvl w:val="0"/>
                <w:numId w:val="3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消防水泵启动，是否有反馈信号显示以及其他消防联动控制设备是否启动，是否有反馈信号显示。</w:t>
            </w:r>
          </w:p>
        </w:tc>
      </w:tr>
    </w:tbl>
    <w:p>
      <w:pPr>
        <w:numPr>
          <w:ilvl w:val="0"/>
          <w:numId w:val="0"/>
        </w:numPr>
        <w:spacing w:line="520" w:lineRule="exact"/>
        <w:jc w:val="both"/>
        <w:outlineLvl w:val="1"/>
        <w:rPr>
          <w:rFonts w:hint="eastAsia" w:ascii="宋体" w:hAnsi="宋体" w:eastAsia="宋体" w:cs="宋体"/>
          <w:b/>
          <w:sz w:val="32"/>
          <w:szCs w:val="32"/>
          <w:lang w:val="en-US" w:eastAsia="zh-CN"/>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第四节、</w:t>
      </w:r>
      <w:r>
        <w:rPr>
          <w:rFonts w:hint="eastAsia" w:ascii="宋体" w:hAnsi="宋体" w:eastAsia="宋体" w:cs="宋体"/>
          <w:b/>
          <w:sz w:val="32"/>
          <w:szCs w:val="32"/>
          <w:lang w:val="en-US" w:eastAsia="zh-CN"/>
        </w:rPr>
        <w:t>自动跟踪定位射流系统</w:t>
      </w: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67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控制主机、消防水泵控制柜</w:t>
            </w:r>
          </w:p>
          <w:p>
            <w:pPr>
              <w:widowControl/>
              <w:numPr>
                <w:ilvl w:val="0"/>
                <w:numId w:val="3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3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主电源、备用电源、控制主机、消防水泵控制柜的控制面板及显示信号状态。</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消防水泵、气压稳压装置</w:t>
            </w:r>
          </w:p>
          <w:p>
            <w:pPr>
              <w:widowControl/>
              <w:numPr>
                <w:ilvl w:val="0"/>
                <w:numId w:val="3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3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以自动或手动方式启动消防水泵时，消防水泵55s内是否投入正常运行。</w:t>
            </w:r>
          </w:p>
          <w:p>
            <w:pPr>
              <w:widowControl/>
              <w:numPr>
                <w:ilvl w:val="0"/>
                <w:numId w:val="3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供水管网内的水压检查。</w:t>
            </w:r>
          </w:p>
          <w:p>
            <w:pPr>
              <w:widowControl/>
              <w:numPr>
                <w:ilvl w:val="0"/>
                <w:numId w:val="3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气压稳压装置工作状态检查。</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系统组件</w:t>
            </w:r>
          </w:p>
          <w:p>
            <w:pPr>
              <w:widowControl/>
              <w:numPr>
                <w:ilvl w:val="0"/>
                <w:numId w:val="3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灭火装置、控制装置、探测装置、模拟末端试水装置等主要组件的工作状态。</w:t>
            </w:r>
          </w:p>
          <w:p>
            <w:pPr>
              <w:widowControl/>
              <w:numPr>
                <w:ilvl w:val="0"/>
                <w:numId w:val="3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检查各管道、阀门外观及标识应正确。</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消防水泵</w:t>
            </w:r>
          </w:p>
          <w:p>
            <w:pPr>
              <w:widowControl/>
              <w:numPr>
                <w:ilvl w:val="0"/>
                <w:numId w:val="3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系统主电源、备用电源切换测试。</w:t>
            </w:r>
          </w:p>
          <w:p>
            <w:pPr>
              <w:widowControl/>
              <w:numPr>
                <w:ilvl w:val="0"/>
                <w:numId w:val="36"/>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消防水泵主泵、备用泵切换，以备用电源切换方式或备用泵切换启动消防水泵时，消防水泵1min内是否投入正常运行。</w:t>
            </w:r>
          </w:p>
          <w:p>
            <w:pPr>
              <w:widowControl/>
              <w:numPr>
                <w:ilvl w:val="0"/>
                <w:numId w:val="7"/>
              </w:numPr>
              <w:spacing w:line="360" w:lineRule="exact"/>
              <w:ind w:left="420" w:leftChars="0" w:hanging="420" w:firstLineChars="0"/>
              <w:rPr>
                <w:rFonts w:hint="eastAsia"/>
              </w:rPr>
            </w:pPr>
            <w:r>
              <w:rPr>
                <w:rFonts w:hint="eastAsia" w:ascii="Times New Roman" w:hAnsi="Times New Roman" w:eastAsia="宋体" w:cs="Times New Roman"/>
                <w:b/>
                <w:bCs/>
                <w:sz w:val="24"/>
                <w:szCs w:val="24"/>
                <w:lang w:val="en-US" w:eastAsia="zh-CN"/>
              </w:rPr>
              <w:t>末端试水装置、灭火装置、管道和支、吊架</w:t>
            </w:r>
          </w:p>
          <w:p>
            <w:pPr>
              <w:widowControl/>
              <w:numPr>
                <w:ilvl w:val="0"/>
                <w:numId w:val="3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模拟末端试水装置的出水流量和压力。</w:t>
            </w:r>
          </w:p>
          <w:p>
            <w:pPr>
              <w:widowControl/>
              <w:numPr>
                <w:ilvl w:val="0"/>
                <w:numId w:val="3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灭火装置的回转动作和直流/喷雾转换动作。</w:t>
            </w:r>
          </w:p>
          <w:p>
            <w:pPr>
              <w:widowControl/>
              <w:numPr>
                <w:ilvl w:val="0"/>
                <w:numId w:val="3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检查管道和支、吊架是否松动，管道连接件是否有变形、老化或有裂纹等现象。</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2893"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联动设备</w:t>
            </w:r>
          </w:p>
          <w:p>
            <w:pPr>
              <w:widowControl/>
              <w:numPr>
                <w:ilvl w:val="0"/>
                <w:numId w:val="3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3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模拟火灾后，声、光警报器是否动作，火灾现场视频实时监控和记录是否启动。</w:t>
            </w:r>
          </w:p>
          <w:p>
            <w:pPr>
              <w:widowControl/>
              <w:numPr>
                <w:ilvl w:val="0"/>
                <w:numId w:val="3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系统动作后，控制主机上消防水泵、水流指示器、自动控制阀等的状态显示是否正常。</w:t>
            </w:r>
          </w:p>
          <w:p>
            <w:pPr>
              <w:widowControl/>
              <w:numPr>
                <w:ilvl w:val="0"/>
                <w:numId w:val="38"/>
              </w:numPr>
              <w:spacing w:line="360" w:lineRule="exact"/>
              <w:ind w:left="425" w:leftChars="0" w:hanging="425" w:firstLineChars="0"/>
              <w:rPr>
                <w:rFonts w:hint="eastAsia" w:ascii="Times New Roman" w:hAnsi="Times New Roman" w:eastAsia="宋体" w:cs="Times New Roman"/>
                <w:b/>
                <w:bCs/>
                <w:sz w:val="24"/>
                <w:szCs w:val="24"/>
                <w:lang w:val="en-US" w:eastAsia="zh-CN"/>
              </w:rPr>
            </w:pPr>
            <w:r>
              <w:rPr>
                <w:rFonts w:hint="eastAsia" w:asciiTheme="minorEastAsia" w:hAnsiTheme="minorEastAsia" w:eastAsiaTheme="minorEastAsia" w:cstheme="minorEastAsia"/>
                <w:sz w:val="24"/>
                <w:szCs w:val="24"/>
                <w:lang w:val="en-US" w:eastAsia="zh-CN"/>
              </w:rPr>
              <w:t>系统的火灾报警信息是否传送给火灾自动报警系统，是否按设计要求完成有关消防联动功能。</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末端试水装置</w:t>
            </w:r>
          </w:p>
          <w:p>
            <w:pPr>
              <w:widowControl/>
              <w:numPr>
                <w:ilvl w:val="0"/>
                <w:numId w:val="39"/>
              </w:numPr>
              <w:spacing w:line="360" w:lineRule="exact"/>
              <w:ind w:left="425" w:leftChars="0" w:hanging="425" w:firstLineChars="0"/>
              <w:rPr>
                <w:rFonts w:hint="eastAsia" w:ascii="Times New Roman" w:hAnsi="Times New Roman" w:eastAsia="宋体" w:cs="Times New Roman"/>
                <w:b/>
                <w:bCs/>
                <w:sz w:val="24"/>
                <w:szCs w:val="24"/>
                <w:lang w:val="en-US" w:eastAsia="zh-CN"/>
              </w:rPr>
            </w:pPr>
            <w:r>
              <w:rPr>
                <w:rFonts w:hint="eastAsia" w:asciiTheme="minorEastAsia" w:hAnsiTheme="minorEastAsia" w:eastAsiaTheme="minorEastAsia" w:cstheme="minorEastAsia"/>
                <w:sz w:val="24"/>
                <w:szCs w:val="24"/>
                <w:lang w:val="en-US" w:eastAsia="zh-CN"/>
              </w:rPr>
              <w:t>使系统处于自动控制状态，在末端试水装置探测范围内，放置油盘试验火，系统是否能在规定时间内自动完成火灾探测、火灾报警、启动消防水泵、打开该模拟末端试水装置的自动控制阀。</w:t>
            </w:r>
          </w:p>
          <w:p>
            <w:pPr>
              <w:widowControl/>
              <w:numPr>
                <w:ilvl w:val="0"/>
                <w:numId w:val="39"/>
              </w:numPr>
              <w:spacing w:line="360" w:lineRule="exact"/>
              <w:ind w:left="425" w:leftChars="0" w:hanging="425" w:firstLineChars="0"/>
              <w:rPr>
                <w:rFonts w:hint="eastAsia" w:ascii="Times New Roman" w:hAnsi="Times New Roman" w:eastAsia="宋体" w:cs="Times New Roman"/>
                <w:b/>
                <w:bCs/>
                <w:sz w:val="24"/>
                <w:szCs w:val="24"/>
                <w:lang w:val="en-US" w:eastAsia="zh-CN"/>
              </w:rPr>
            </w:pPr>
            <w:r>
              <w:rPr>
                <w:rFonts w:hint="eastAsia" w:asciiTheme="minorEastAsia" w:hAnsiTheme="minorEastAsia" w:eastAsiaTheme="minorEastAsia" w:cstheme="minorEastAsia"/>
                <w:sz w:val="24"/>
                <w:szCs w:val="24"/>
                <w:lang w:val="en-US" w:eastAsia="zh-CN"/>
              </w:rPr>
              <w:t>打开手动试水阀，检查模拟末端试水装置出水的压力和流量。</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系统组件、</w:t>
            </w:r>
            <w:r>
              <w:rPr>
                <w:rFonts w:hint="default" w:ascii="Times New Roman" w:hAnsi="Times New Roman" w:eastAsia="宋体" w:cs="Times New Roman"/>
                <w:b/>
                <w:bCs/>
                <w:sz w:val="24"/>
                <w:szCs w:val="24"/>
                <w:lang w:val="en-US" w:eastAsia="zh-CN"/>
              </w:rPr>
              <w:t>管道与阀门</w:t>
            </w:r>
          </w:p>
          <w:p>
            <w:pPr>
              <w:widowControl/>
              <w:numPr>
                <w:ilvl w:val="0"/>
                <w:numId w:val="4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全面检查系统组件、管道与阀门状态是否完好。</w:t>
            </w:r>
          </w:p>
          <w:p>
            <w:pPr>
              <w:widowControl/>
              <w:numPr>
                <w:ilvl w:val="0"/>
                <w:numId w:val="4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设备、过滤器检查和清洗。</w:t>
            </w:r>
          </w:p>
        </w:tc>
      </w:tr>
    </w:tbl>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bCs/>
          <w:kern w:val="2"/>
          <w:sz w:val="32"/>
          <w:szCs w:val="32"/>
          <w:lang w:val="en-US" w:eastAsia="zh-CN" w:bidi="ar-SA"/>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第五节、</w:t>
      </w:r>
      <w:r>
        <w:rPr>
          <w:rFonts w:hint="eastAsia" w:ascii="宋体" w:hAnsi="宋体" w:eastAsia="宋体" w:cs="宋体"/>
          <w:b/>
          <w:sz w:val="32"/>
          <w:szCs w:val="32"/>
          <w:lang w:val="en-US" w:eastAsia="zh-CN"/>
        </w:rPr>
        <w:t>火灾自动报警系统</w:t>
      </w:r>
    </w:p>
    <w:tbl>
      <w:tblPr>
        <w:tblStyle w:val="9"/>
        <w:tblW w:w="9639"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835"/>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639"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67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月度</w:t>
            </w:r>
          </w:p>
        </w:tc>
        <w:tc>
          <w:tcPr>
            <w:tcW w:w="8835"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火灾报警控制器</w:t>
            </w:r>
          </w:p>
          <w:p>
            <w:pPr>
              <w:widowControl/>
              <w:numPr>
                <w:ilvl w:val="0"/>
                <w:numId w:val="4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4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检查指示灯及开关按钮等应完好，显示应正常，文字符号（中文）标识应清晰、正确。</w:t>
            </w:r>
          </w:p>
          <w:p>
            <w:pPr>
              <w:widowControl/>
              <w:numPr>
                <w:ilvl w:val="0"/>
                <w:numId w:val="4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蓄电池接线端子应稳固，电压值应在正常值范围内，外部线路应无缺损，接线端子应无松脱，线标端子标识应清晰，外部接口接触良好。内部各接线端子应牢固，时钟应准确，电压值应在正常值范围内。</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火灾探测器、手动火灾报警按钮</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火灾警报</w:t>
            </w:r>
            <w:r>
              <w:rPr>
                <w:rFonts w:hint="eastAsia" w:cs="Times New Roman"/>
                <w:b/>
                <w:bCs/>
                <w:sz w:val="24"/>
                <w:szCs w:val="24"/>
                <w:lang w:val="en-US" w:eastAsia="zh-CN"/>
              </w:rPr>
              <w:t>器、扬声器</w:t>
            </w:r>
          </w:p>
          <w:p>
            <w:pPr>
              <w:widowControl/>
              <w:numPr>
                <w:ilvl w:val="0"/>
                <w:numId w:val="4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采用专用测试仪器分期分批次全面测试探测器的动作及确认灯的显示，试验烟、温感探测器动作是否灵敏，保证每年对每一只探测器至少一次火灾报警检查。</w:t>
            </w:r>
          </w:p>
          <w:p>
            <w:pPr>
              <w:widowControl/>
              <w:numPr>
                <w:ilvl w:val="0"/>
                <w:numId w:val="4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试验手报按钮报警，本防火分区或防火分区内本层火灾显示盘是否动作鸣响，消防控制器显示报警区域是否准确。</w:t>
            </w:r>
          </w:p>
          <w:p>
            <w:pPr>
              <w:widowControl/>
              <w:numPr>
                <w:ilvl w:val="0"/>
                <w:numId w:val="4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保证每年对每一只火灾警报器的警报功能和扬声器进行一次应急广播检查。</w:t>
            </w:r>
          </w:p>
          <w:p>
            <w:pPr>
              <w:widowControl/>
              <w:numPr>
                <w:ilvl w:val="0"/>
                <w:numId w:val="4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不同类型的探测器和手动报警按钮等现场部件应有不少于设备总数1%的备品。</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火灾显示盘、消防联动控制器输出模块</w:t>
            </w:r>
          </w:p>
          <w:p>
            <w:pPr>
              <w:widowControl/>
              <w:numPr>
                <w:ilvl w:val="0"/>
                <w:numId w:val="4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保证每年对每一台区域显示器至少进行一次火灾报警显示功能检查。</w:t>
            </w:r>
          </w:p>
          <w:p>
            <w:pPr>
              <w:widowControl/>
              <w:numPr>
                <w:ilvl w:val="0"/>
                <w:numId w:val="4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每年对每一只模块至少进行一次输出模块启动功能检查。</w:t>
            </w:r>
          </w:p>
          <w:p>
            <w:pPr>
              <w:widowControl/>
              <w:numPr>
                <w:ilvl w:val="0"/>
                <w:numId w:val="4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不同类型的模块应有不少于设备总数1%的备品。</w:t>
            </w:r>
          </w:p>
          <w:p>
            <w:pPr>
              <w:widowControl/>
              <w:numPr>
                <w:ilvl w:val="0"/>
                <w:numId w:val="7"/>
              </w:numPr>
              <w:spacing w:line="360" w:lineRule="exact"/>
              <w:ind w:left="420" w:leftChars="0" w:hanging="420" w:firstLineChars="0"/>
              <w:rPr>
                <w:rFonts w:hint="eastAsia"/>
                <w:lang w:val="en-US" w:eastAsia="zh-CN"/>
              </w:rPr>
            </w:pPr>
            <w:r>
              <w:rPr>
                <w:rFonts w:hint="eastAsia" w:ascii="Times New Roman" w:hAnsi="Times New Roman" w:eastAsia="宋体" w:cs="Times New Roman"/>
                <w:b/>
                <w:bCs/>
                <w:sz w:val="24"/>
                <w:szCs w:val="24"/>
                <w:lang w:val="en-US" w:eastAsia="zh-CN"/>
              </w:rPr>
              <w:t>消防电话</w:t>
            </w:r>
            <w:r>
              <w:rPr>
                <w:rFonts w:hint="default" w:ascii="Times New Roman" w:hAnsi="Times New Roman" w:eastAsia="宋体" w:cs="Times New Roman"/>
                <w:b/>
                <w:bCs/>
                <w:sz w:val="24"/>
                <w:szCs w:val="24"/>
                <w:lang w:val="en-US" w:eastAsia="zh-CN"/>
              </w:rPr>
              <w:t>总机</w:t>
            </w:r>
            <w:r>
              <w:rPr>
                <w:rFonts w:hint="eastAsia" w:ascii="Times New Roman" w:hAnsi="Times New Roman" w:eastAsia="宋体" w:cs="Times New Roman"/>
                <w:b/>
                <w:bCs/>
                <w:sz w:val="24"/>
                <w:szCs w:val="24"/>
                <w:lang w:val="en-US" w:eastAsia="zh-CN"/>
              </w:rPr>
              <w:t>、分机</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电话插孔</w:t>
            </w:r>
          </w:p>
          <w:p>
            <w:pPr>
              <w:widowControl/>
              <w:numPr>
                <w:ilvl w:val="0"/>
                <w:numId w:val="4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全数检查电话总机的呼叫功能。</w:t>
            </w:r>
          </w:p>
          <w:p>
            <w:pPr>
              <w:widowControl/>
              <w:numPr>
                <w:ilvl w:val="0"/>
                <w:numId w:val="4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保证每年对每一个分机、插孔至少进行一次检查。</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消防设备</w:t>
            </w:r>
            <w:r>
              <w:rPr>
                <w:rFonts w:hint="default" w:ascii="Times New Roman" w:hAnsi="Times New Roman" w:eastAsia="宋体" w:cs="Times New Roman"/>
                <w:b/>
                <w:bCs/>
                <w:sz w:val="24"/>
                <w:szCs w:val="24"/>
                <w:lang w:val="en-US" w:eastAsia="zh-CN"/>
              </w:rPr>
              <w:t>应急电源</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消防控制室图形显示装置</w:t>
            </w:r>
          </w:p>
          <w:p>
            <w:pPr>
              <w:widowControl/>
              <w:numPr>
                <w:ilvl w:val="0"/>
                <w:numId w:val="4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4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应急电源</w:t>
            </w:r>
            <w:r>
              <w:rPr>
                <w:rFonts w:hint="eastAsia" w:asciiTheme="minorEastAsia" w:hAnsiTheme="minorEastAsia" w:eastAsiaTheme="minorEastAsia" w:cstheme="minorEastAsia"/>
                <w:sz w:val="24"/>
                <w:szCs w:val="24"/>
                <w:lang w:val="en-US" w:eastAsia="zh-CN"/>
              </w:rPr>
              <w:t>转换功能：对备用电源进行1-2次充放电试验和主备电切换试验。</w:t>
            </w:r>
          </w:p>
          <w:p>
            <w:pPr>
              <w:widowControl/>
              <w:numPr>
                <w:ilvl w:val="0"/>
                <w:numId w:val="4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图形显示装置</w:t>
            </w:r>
            <w:r>
              <w:rPr>
                <w:rFonts w:hint="eastAsia" w:asciiTheme="minorEastAsia" w:hAnsiTheme="minorEastAsia" w:eastAsiaTheme="minorEastAsia" w:cstheme="minorEastAsia"/>
                <w:sz w:val="24"/>
                <w:szCs w:val="24"/>
                <w:lang w:val="en-US" w:eastAsia="zh-CN"/>
              </w:rPr>
              <w:t>接收和显示火灾报警、联动控制、反馈信号功能的检查。</w:t>
            </w:r>
          </w:p>
          <w:p>
            <w:pPr>
              <w:widowControl/>
              <w:numPr>
                <w:ilvl w:val="0"/>
                <w:numId w:val="7"/>
              </w:numPr>
              <w:spacing w:line="360" w:lineRule="exact"/>
              <w:ind w:left="420" w:leftChars="0" w:hanging="420" w:firstLineChars="0"/>
              <w:rPr>
                <w:rFonts w:hint="eastAsia" w:eastAsia="宋体"/>
                <w:lang w:val="en-US" w:eastAsia="zh-CN"/>
              </w:rPr>
            </w:pPr>
            <w:r>
              <w:rPr>
                <w:rFonts w:hint="eastAsia" w:ascii="Times New Roman" w:hAnsi="Times New Roman" w:eastAsia="宋体" w:cs="Times New Roman"/>
                <w:b/>
                <w:bCs/>
                <w:sz w:val="24"/>
                <w:szCs w:val="24"/>
                <w:lang w:val="en-US" w:eastAsia="zh-CN"/>
              </w:rPr>
              <w:t>消防应急广播控制设备、火灾警报和消防应急广播系统</w:t>
            </w:r>
          </w:p>
          <w:p>
            <w:pPr>
              <w:widowControl/>
              <w:numPr>
                <w:ilvl w:val="0"/>
                <w:numId w:val="46"/>
              </w:numPr>
              <w:spacing w:line="360" w:lineRule="exact"/>
              <w:ind w:left="425" w:leftChars="0" w:hanging="425" w:firstLineChars="0"/>
              <w:rPr>
                <w:rFonts w:hint="eastAsia"/>
                <w:lang w:val="en-US" w:eastAsia="zh-CN"/>
              </w:rPr>
            </w:pPr>
            <w:r>
              <w:rPr>
                <w:rFonts w:hint="default" w:asciiTheme="minorEastAsia" w:hAnsiTheme="minorEastAsia" w:eastAsiaTheme="minorEastAsia" w:cstheme="minorEastAsia"/>
                <w:sz w:val="24"/>
                <w:szCs w:val="24"/>
                <w:lang w:val="en-US" w:eastAsia="zh-CN"/>
              </w:rPr>
              <w:t>全数检查。</w:t>
            </w:r>
          </w:p>
          <w:p>
            <w:pPr>
              <w:widowControl/>
              <w:numPr>
                <w:ilvl w:val="0"/>
                <w:numId w:val="46"/>
              </w:numPr>
              <w:spacing w:line="360" w:lineRule="exact"/>
              <w:ind w:left="425" w:leftChars="0" w:hanging="425" w:firstLineChars="0"/>
              <w:rPr>
                <w:rFonts w:hint="eastAsia"/>
                <w:lang w:val="en-US" w:eastAsia="zh-CN"/>
              </w:rPr>
            </w:pPr>
            <w:r>
              <w:rPr>
                <w:rFonts w:hint="default" w:asciiTheme="minorEastAsia" w:hAnsiTheme="minorEastAsia" w:eastAsiaTheme="minorEastAsia" w:cstheme="minorEastAsia"/>
                <w:sz w:val="24"/>
                <w:szCs w:val="24"/>
                <w:lang w:val="en-US" w:eastAsia="zh-CN"/>
              </w:rPr>
              <w:t>应急广播功能是否正常</w:t>
            </w:r>
            <w:r>
              <w:rPr>
                <w:rFonts w:hint="eastAsia" w:asciiTheme="minorEastAsia" w:hAnsiTheme="minorEastAsia" w:eastAsiaTheme="minorEastAsia" w:cstheme="minorEastAsia"/>
                <w:sz w:val="24"/>
                <w:szCs w:val="24"/>
                <w:lang w:val="en-US" w:eastAsia="zh-CN"/>
              </w:rPr>
              <w:t>。</w:t>
            </w:r>
          </w:p>
          <w:p>
            <w:pPr>
              <w:widowControl/>
              <w:numPr>
                <w:ilvl w:val="0"/>
                <w:numId w:val="46"/>
              </w:numPr>
              <w:spacing w:line="360" w:lineRule="exact"/>
              <w:ind w:left="425" w:leftChars="0" w:hanging="425" w:firstLineChars="0"/>
              <w:rPr>
                <w:rFonts w:hint="eastAsia"/>
                <w:lang w:val="en-US" w:eastAsia="zh-CN"/>
              </w:rPr>
            </w:pPr>
            <w:r>
              <w:rPr>
                <w:rFonts w:hint="default" w:asciiTheme="minorEastAsia" w:hAnsiTheme="minorEastAsia" w:eastAsiaTheme="minorEastAsia" w:cstheme="minorEastAsia"/>
                <w:sz w:val="24"/>
                <w:szCs w:val="24"/>
                <w:lang w:val="en-US" w:eastAsia="zh-CN"/>
              </w:rPr>
              <w:t>保证每年对每一个报警区域至少进行一次联动控制功能检查。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835"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火灾报警控制器</w:t>
            </w:r>
          </w:p>
          <w:p>
            <w:pPr>
              <w:widowControl/>
              <w:numPr>
                <w:ilvl w:val="0"/>
                <w:numId w:val="4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4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指示灯及开关按钮等应完好，显示应正常，文字符号（中文）标识应清晰、正确。</w:t>
            </w:r>
          </w:p>
          <w:p>
            <w:pPr>
              <w:widowControl/>
              <w:numPr>
                <w:ilvl w:val="0"/>
                <w:numId w:val="4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蓄电池接线端子应稳固，电压值应在正常值范围内，外部线路应无缺损，接线端子应无松脱，线标端子标识应清晰，外部接口接触良好。内部各接线端子应牢固，时钟应准确，电压值应在正常值范围内。</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火灾探测器、手动火灾报警按钮</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火灾警报</w:t>
            </w:r>
            <w:r>
              <w:rPr>
                <w:rFonts w:hint="eastAsia" w:cs="Times New Roman"/>
                <w:b/>
                <w:bCs/>
                <w:sz w:val="24"/>
                <w:szCs w:val="24"/>
                <w:lang w:val="en-US" w:eastAsia="zh-CN"/>
              </w:rPr>
              <w:t>器、扬声器</w:t>
            </w:r>
          </w:p>
          <w:p>
            <w:pPr>
              <w:widowControl/>
              <w:numPr>
                <w:ilvl w:val="0"/>
                <w:numId w:val="4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探测器和手动报警报警功能检查，每个季度检查比例不低于总数的25%。</w:t>
            </w:r>
          </w:p>
          <w:p>
            <w:pPr>
              <w:widowControl/>
              <w:numPr>
                <w:ilvl w:val="0"/>
                <w:numId w:val="48"/>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火灾警报器的警报功能和扬声器应急广播，每季度检查比例不低于总数的25%。</w:t>
            </w:r>
          </w:p>
          <w:p>
            <w:pPr>
              <w:widowControl/>
              <w:numPr>
                <w:ilvl w:val="0"/>
                <w:numId w:val="7"/>
              </w:numPr>
              <w:spacing w:line="360" w:lineRule="exact"/>
              <w:ind w:left="420" w:leftChars="0" w:hanging="420" w:firstLineChars="0"/>
              <w:rPr>
                <w:rFonts w:hint="eastAsia"/>
              </w:rPr>
            </w:pPr>
            <w:r>
              <w:rPr>
                <w:rFonts w:hint="eastAsia" w:ascii="Times New Roman" w:hAnsi="Times New Roman" w:eastAsia="宋体" w:cs="Times New Roman"/>
                <w:b/>
                <w:bCs/>
                <w:sz w:val="24"/>
                <w:szCs w:val="24"/>
                <w:lang w:val="en-US" w:eastAsia="zh-CN"/>
              </w:rPr>
              <w:t>火灾警报和消防应急广播系统</w:t>
            </w:r>
          </w:p>
          <w:p>
            <w:pPr>
              <w:widowControl/>
              <w:numPr>
                <w:ilvl w:val="0"/>
                <w:numId w:val="49"/>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每一个报警区城联动控制功能检查。</w:t>
            </w:r>
          </w:p>
          <w:p>
            <w:pPr>
              <w:widowControl/>
              <w:numPr>
                <w:ilvl w:val="0"/>
                <w:numId w:val="49"/>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每个季度检查比例不低于25%。</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835"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2893"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835"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联动功能测试</w:t>
            </w:r>
          </w:p>
          <w:p>
            <w:pPr>
              <w:widowControl/>
              <w:numPr>
                <w:ilvl w:val="0"/>
                <w:numId w:val="5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通过火灾探测器或手动报警按钮动作，测试系统联动相关设备的功能。</w:t>
            </w:r>
          </w:p>
          <w:p>
            <w:pPr>
              <w:widowControl/>
              <w:numPr>
                <w:ilvl w:val="0"/>
                <w:numId w:val="5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火警报警功能、火灾警报功能、应急广播联动、区域显示功能、CRT显示器报警及显示功能是否正常。</w:t>
            </w:r>
          </w:p>
          <w:p>
            <w:pPr>
              <w:widowControl/>
              <w:numPr>
                <w:ilvl w:val="0"/>
                <w:numId w:val="5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检查防烟（排烟）风机是否正常启动、送风阀、防火阀、排烟防火阀、电动排烟口、电动挡烟垂壁联动功能是否相应打开。</w:t>
            </w:r>
          </w:p>
          <w:p>
            <w:pPr>
              <w:widowControl/>
              <w:numPr>
                <w:ilvl w:val="0"/>
                <w:numId w:val="5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电梯是否迫降到首层，开门停用、应急照明和疏散指示标志联动，电动防火门联动功能，防火卷帘联动启闭功能是否正常。</w:t>
            </w:r>
          </w:p>
          <w:p>
            <w:pPr>
              <w:widowControl/>
              <w:numPr>
                <w:ilvl w:val="0"/>
                <w:numId w:val="5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显示火灾报警控制器的火灾报警信号、消防联动控制器的启动信号、受控设备是否有动作反馈信号。</w:t>
            </w:r>
          </w:p>
          <w:p>
            <w:pPr>
              <w:widowControl/>
              <w:numPr>
                <w:ilvl w:val="0"/>
                <w:numId w:val="5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火灾探测器投入运行2年后，每隔3年至少全部清洗一遍。</w:t>
            </w:r>
          </w:p>
        </w:tc>
      </w:tr>
    </w:tbl>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第六节、</w:t>
      </w:r>
      <w:r>
        <w:rPr>
          <w:rFonts w:hint="eastAsia" w:ascii="宋体" w:hAnsi="宋体" w:eastAsia="宋体" w:cs="宋体"/>
          <w:b/>
          <w:sz w:val="32"/>
          <w:szCs w:val="32"/>
          <w:lang w:val="en-US" w:eastAsia="zh-CN"/>
        </w:rPr>
        <w:t>可燃气体报警系统</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可燃气体</w:t>
            </w:r>
            <w:r>
              <w:rPr>
                <w:rFonts w:hint="default" w:ascii="Times New Roman" w:hAnsi="Times New Roman" w:eastAsia="宋体" w:cs="Times New Roman"/>
                <w:b/>
                <w:bCs/>
                <w:sz w:val="24"/>
                <w:szCs w:val="24"/>
                <w:lang w:val="en-US" w:eastAsia="zh-CN"/>
              </w:rPr>
              <w:t>报警控制器</w:t>
            </w:r>
          </w:p>
          <w:p>
            <w:pPr>
              <w:widowControl/>
              <w:numPr>
                <w:ilvl w:val="0"/>
                <w:numId w:val="5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检测可燃气体报警功能是否正常。</w:t>
            </w:r>
          </w:p>
          <w:p>
            <w:pPr>
              <w:widowControl/>
              <w:numPr>
                <w:ilvl w:val="0"/>
                <w:numId w:val="51"/>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检测可燃气体</w:t>
            </w:r>
            <w:r>
              <w:rPr>
                <w:rFonts w:hint="default" w:asciiTheme="minorEastAsia" w:hAnsiTheme="minorEastAsia" w:eastAsiaTheme="minorEastAsia" w:cstheme="minorEastAsia"/>
                <w:sz w:val="24"/>
                <w:szCs w:val="24"/>
                <w:lang w:val="en-US" w:eastAsia="zh-CN"/>
              </w:rPr>
              <w:t>探测器报警功能是否正常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每年对每一只探测器至少进行一次可燃气体报警功能检查。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可燃气体</w:t>
            </w:r>
            <w:r>
              <w:rPr>
                <w:rFonts w:hint="default" w:ascii="Times New Roman" w:hAnsi="Times New Roman" w:eastAsia="宋体" w:cs="Times New Roman"/>
                <w:b/>
                <w:bCs/>
                <w:sz w:val="24"/>
                <w:szCs w:val="24"/>
                <w:lang w:val="en-US" w:eastAsia="zh-CN"/>
              </w:rPr>
              <w:t>报警控制器</w:t>
            </w:r>
          </w:p>
          <w:p>
            <w:pPr>
              <w:widowControl/>
              <w:numPr>
                <w:ilvl w:val="0"/>
                <w:numId w:val="5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2"/>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检测可燃气体报警功能是否正常。</w:t>
            </w:r>
          </w:p>
          <w:p>
            <w:pPr>
              <w:widowControl/>
              <w:numPr>
                <w:ilvl w:val="0"/>
                <w:numId w:val="52"/>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检测可燃气体</w:t>
            </w:r>
            <w:r>
              <w:rPr>
                <w:rFonts w:hint="default" w:asciiTheme="minorEastAsia" w:hAnsiTheme="minorEastAsia" w:eastAsiaTheme="minorEastAsia" w:cstheme="minorEastAsia"/>
                <w:sz w:val="24"/>
                <w:szCs w:val="24"/>
                <w:lang w:val="en-US" w:eastAsia="zh-CN"/>
              </w:rPr>
              <w:t>探测器报警功能是否正常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w:t>
            </w:r>
            <w:r>
              <w:rPr>
                <w:rFonts w:hint="eastAsia" w:asciiTheme="minorEastAsia" w:hAnsiTheme="minorEastAsia" w:eastAsiaTheme="minorEastAsia" w:cstheme="minorEastAsia"/>
                <w:sz w:val="24"/>
                <w:szCs w:val="24"/>
                <w:lang w:val="en-US" w:eastAsia="zh-CN"/>
              </w:rPr>
              <w:t>季度</w:t>
            </w:r>
            <w:r>
              <w:rPr>
                <w:rFonts w:hint="default" w:asciiTheme="minorEastAsia" w:hAnsiTheme="minorEastAsia" w:eastAsiaTheme="minorEastAsia" w:cstheme="minorEastAsia"/>
                <w:sz w:val="24"/>
                <w:szCs w:val="24"/>
                <w:lang w:val="en-US" w:eastAsia="zh-CN"/>
              </w:rPr>
              <w:t>对探测器检查</w:t>
            </w:r>
            <w:r>
              <w:rPr>
                <w:rFonts w:hint="eastAsia" w:asciiTheme="minorEastAsia" w:hAnsiTheme="minorEastAsia" w:eastAsiaTheme="minorEastAsia" w:cstheme="minorEastAsia"/>
                <w:sz w:val="24"/>
                <w:szCs w:val="24"/>
                <w:lang w:val="en-US" w:eastAsia="zh-CN"/>
              </w:rPr>
              <w:t>比例不低于25%</w:t>
            </w:r>
            <w:r>
              <w:rPr>
                <w:rFonts w:hint="default" w:asciiTheme="minorEastAsia" w:hAnsiTheme="minorEastAsia" w:eastAsiaTheme="minorEastAsia" w:cstheme="minorEastAsia"/>
                <w:sz w:val="24"/>
                <w:szCs w:val="24"/>
                <w:lang w:val="en-US" w:eastAsia="zh-CN"/>
              </w:rPr>
              <w:t>。</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spacing w:line="440" w:lineRule="exact"/>
              <w:ind w:right="-145" w:rightChars="-69"/>
              <w:jc w:val="both"/>
              <w:rPr>
                <w:rFonts w:hint="eastAsia"/>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bl>
    <w:p>
      <w:pPr>
        <w:numPr>
          <w:ilvl w:val="0"/>
          <w:numId w:val="0"/>
        </w:numPr>
        <w:spacing w:line="520" w:lineRule="exact"/>
        <w:jc w:val="both"/>
        <w:outlineLvl w:val="1"/>
        <w:rPr>
          <w:rFonts w:hint="eastAsia" w:ascii="宋体" w:hAnsi="宋体" w:eastAsia="宋体" w:cs="宋体"/>
          <w:b/>
          <w:sz w:val="32"/>
          <w:szCs w:val="32"/>
          <w:lang w:val="en-US" w:eastAsia="zh-CN"/>
        </w:rPr>
      </w:pPr>
    </w:p>
    <w:p>
      <w:pPr>
        <w:numPr>
          <w:ilvl w:val="0"/>
          <w:numId w:val="0"/>
        </w:numPr>
        <w:spacing w:line="520" w:lineRule="exact"/>
        <w:jc w:val="both"/>
        <w:outlineLvl w:val="1"/>
        <w:rPr>
          <w:rFonts w:hint="eastAsia" w:ascii="宋体" w:hAnsi="宋体" w:eastAsia="宋体" w:cs="宋体"/>
          <w:b/>
          <w:sz w:val="32"/>
          <w:szCs w:val="32"/>
          <w:lang w:val="en-US" w:eastAsia="zh-CN"/>
        </w:rPr>
      </w:pPr>
    </w:p>
    <w:p>
      <w:pPr>
        <w:numPr>
          <w:ilvl w:val="0"/>
          <w:numId w:val="0"/>
        </w:numPr>
        <w:spacing w:line="520" w:lineRule="exact"/>
        <w:jc w:val="both"/>
        <w:outlineLvl w:val="1"/>
        <w:rPr>
          <w:rFonts w:hint="eastAsia" w:ascii="宋体" w:hAnsi="宋体" w:eastAsia="宋体" w:cs="宋体"/>
          <w:b/>
          <w:sz w:val="32"/>
          <w:szCs w:val="32"/>
          <w:lang w:val="en-US" w:eastAsia="zh-CN"/>
        </w:rPr>
      </w:pPr>
    </w:p>
    <w:p>
      <w:pPr>
        <w:numPr>
          <w:ilvl w:val="0"/>
          <w:numId w:val="0"/>
        </w:numPr>
        <w:spacing w:line="5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第七节、</w:t>
      </w:r>
      <w:r>
        <w:rPr>
          <w:rFonts w:hint="eastAsia" w:ascii="宋体" w:hAnsi="宋体" w:eastAsia="宋体" w:cs="宋体"/>
          <w:b/>
          <w:sz w:val="32"/>
          <w:szCs w:val="32"/>
          <w:lang w:val="en-US" w:eastAsia="zh-CN"/>
        </w:rPr>
        <w:t>电气火灾监控系统</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电气火灾</w:t>
            </w:r>
            <w:r>
              <w:rPr>
                <w:rFonts w:hint="default" w:ascii="Times New Roman" w:hAnsi="Times New Roman" w:eastAsia="宋体" w:cs="Times New Roman"/>
                <w:b/>
                <w:bCs/>
                <w:sz w:val="24"/>
                <w:szCs w:val="24"/>
                <w:lang w:val="en-US" w:eastAsia="zh-CN"/>
              </w:rPr>
              <w:t>监控设备</w:t>
            </w:r>
          </w:p>
          <w:p>
            <w:pPr>
              <w:widowControl/>
              <w:numPr>
                <w:ilvl w:val="0"/>
                <w:numId w:val="5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检查监控报警功能是否正常是否正常。</w:t>
            </w:r>
          </w:p>
          <w:p>
            <w:pPr>
              <w:widowControl/>
              <w:numPr>
                <w:ilvl w:val="0"/>
                <w:numId w:val="53"/>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检测</w:t>
            </w:r>
            <w:r>
              <w:rPr>
                <w:rFonts w:hint="default" w:asciiTheme="minorEastAsia" w:hAnsiTheme="minorEastAsia" w:eastAsiaTheme="minorEastAsia" w:cstheme="minorEastAsia"/>
                <w:sz w:val="24"/>
                <w:szCs w:val="24"/>
                <w:lang w:val="en-US" w:eastAsia="zh-CN"/>
              </w:rPr>
              <w:t>探测器报警功能是否正常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每年对每一只探测器至少进行一次报警功能检查。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电气火灾</w:t>
            </w:r>
            <w:r>
              <w:rPr>
                <w:rFonts w:hint="default" w:ascii="Times New Roman" w:hAnsi="Times New Roman" w:eastAsia="宋体" w:cs="Times New Roman"/>
                <w:b/>
                <w:bCs/>
                <w:sz w:val="24"/>
                <w:szCs w:val="24"/>
                <w:lang w:val="en-US" w:eastAsia="zh-CN"/>
              </w:rPr>
              <w:t>监控设备</w:t>
            </w:r>
          </w:p>
          <w:p>
            <w:pPr>
              <w:widowControl/>
              <w:numPr>
                <w:ilvl w:val="0"/>
                <w:numId w:val="5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4"/>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检查监控报警功能是否正常是否正常。</w:t>
            </w:r>
          </w:p>
          <w:p>
            <w:pPr>
              <w:widowControl/>
              <w:numPr>
                <w:ilvl w:val="0"/>
                <w:numId w:val="54"/>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检测</w:t>
            </w:r>
            <w:r>
              <w:rPr>
                <w:rFonts w:hint="default" w:asciiTheme="minorEastAsia" w:hAnsiTheme="minorEastAsia" w:eastAsiaTheme="minorEastAsia" w:cstheme="minorEastAsia"/>
                <w:sz w:val="24"/>
                <w:szCs w:val="24"/>
                <w:lang w:val="en-US" w:eastAsia="zh-CN"/>
              </w:rPr>
              <w:t>探测器报警功能是否正常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w:t>
            </w:r>
            <w:r>
              <w:rPr>
                <w:rFonts w:hint="eastAsia" w:asciiTheme="minorEastAsia" w:hAnsiTheme="minorEastAsia" w:eastAsiaTheme="minorEastAsia" w:cstheme="minorEastAsia"/>
                <w:sz w:val="24"/>
                <w:szCs w:val="24"/>
                <w:lang w:val="en-US" w:eastAsia="zh-CN"/>
              </w:rPr>
              <w:t>个季度</w:t>
            </w:r>
            <w:r>
              <w:rPr>
                <w:rFonts w:hint="default" w:asciiTheme="minorEastAsia" w:hAnsiTheme="minorEastAsia" w:eastAsiaTheme="minorEastAsia" w:cstheme="minorEastAsia"/>
                <w:sz w:val="24"/>
                <w:szCs w:val="24"/>
                <w:lang w:val="en-US" w:eastAsia="zh-CN"/>
              </w:rPr>
              <w:t>对探测器检查</w:t>
            </w:r>
            <w:r>
              <w:rPr>
                <w:rFonts w:hint="eastAsia" w:asciiTheme="minorEastAsia" w:hAnsiTheme="minorEastAsia" w:eastAsiaTheme="minorEastAsia" w:cstheme="minorEastAsia"/>
                <w:sz w:val="24"/>
                <w:szCs w:val="24"/>
                <w:lang w:val="en-US" w:eastAsia="zh-CN"/>
              </w:rPr>
              <w:t>比例不小低于25%</w:t>
            </w:r>
            <w:r>
              <w:rPr>
                <w:rFonts w:hint="default" w:asciiTheme="minorEastAsia" w:hAnsiTheme="minorEastAsia" w:eastAsiaTheme="minorEastAsia" w:cstheme="minorEastAsia"/>
                <w:sz w:val="24"/>
                <w:szCs w:val="24"/>
                <w:lang w:val="en-US" w:eastAsia="zh-CN"/>
              </w:rPr>
              <w:t>。</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spacing w:line="440" w:lineRule="exact"/>
              <w:ind w:right="-145" w:rightChars="-69"/>
              <w:jc w:val="both"/>
              <w:rPr>
                <w:rFonts w:hint="eastAsia"/>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bl>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0"/>
        </w:numPr>
        <w:spacing w:line="520" w:lineRule="exact"/>
        <w:jc w:val="center"/>
        <w:outlineLvl w:val="1"/>
        <w:rPr>
          <w:rFonts w:hint="eastAsia"/>
          <w:lang w:eastAsia="zh-CN"/>
        </w:rPr>
      </w:pPr>
      <w:r>
        <w:rPr>
          <w:rFonts w:hint="eastAsia" w:ascii="宋体" w:hAnsi="宋体" w:eastAsia="宋体" w:cs="宋体"/>
          <w:b/>
          <w:sz w:val="32"/>
          <w:szCs w:val="32"/>
          <w:lang w:val="en-US" w:eastAsia="zh-CN"/>
        </w:rPr>
        <w:t>第八节、消防电源监控系统</w:t>
      </w: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消防设备</w:t>
            </w:r>
            <w:r>
              <w:rPr>
                <w:rFonts w:hint="default" w:ascii="Times New Roman" w:hAnsi="Times New Roman" w:eastAsia="宋体" w:cs="Times New Roman"/>
                <w:b/>
                <w:bCs/>
                <w:sz w:val="24"/>
                <w:szCs w:val="24"/>
                <w:lang w:val="en-US" w:eastAsia="zh-CN"/>
              </w:rPr>
              <w:t>电源监控器</w:t>
            </w:r>
          </w:p>
          <w:p>
            <w:pPr>
              <w:widowControl/>
              <w:numPr>
                <w:ilvl w:val="0"/>
                <w:numId w:val="5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检查消防设备电源故障报警功能是否正常。</w:t>
            </w:r>
          </w:p>
          <w:p>
            <w:pPr>
              <w:widowControl/>
              <w:numPr>
                <w:ilvl w:val="0"/>
                <w:numId w:val="5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检测传感器故障报警</w:t>
            </w:r>
            <w:r>
              <w:rPr>
                <w:rFonts w:hint="default" w:asciiTheme="minorEastAsia" w:hAnsiTheme="minorEastAsia" w:eastAsiaTheme="minorEastAsia" w:cstheme="minorEastAsia"/>
                <w:sz w:val="24"/>
                <w:szCs w:val="24"/>
                <w:lang w:val="en-US" w:eastAsia="zh-CN"/>
              </w:rPr>
              <w:t>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每年对每一只</w:t>
            </w:r>
            <w:r>
              <w:rPr>
                <w:rFonts w:hint="eastAsia" w:asciiTheme="minorEastAsia" w:hAnsiTheme="minorEastAsia" w:eastAsiaTheme="minorEastAsia" w:cstheme="minorEastAsia"/>
                <w:sz w:val="24"/>
                <w:szCs w:val="24"/>
                <w:lang w:val="en-US" w:eastAsia="zh-CN"/>
              </w:rPr>
              <w:t>传感器</w:t>
            </w:r>
            <w:r>
              <w:rPr>
                <w:rFonts w:hint="default" w:asciiTheme="minorEastAsia" w:hAnsiTheme="minorEastAsia" w:eastAsiaTheme="minorEastAsia" w:cstheme="minorEastAsia"/>
                <w:sz w:val="24"/>
                <w:szCs w:val="24"/>
                <w:lang w:val="en-US" w:eastAsia="zh-CN"/>
              </w:rPr>
              <w:t>至少进行一次报警功能检查。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消防设备</w:t>
            </w:r>
            <w:r>
              <w:rPr>
                <w:rFonts w:hint="default" w:ascii="Times New Roman" w:hAnsi="Times New Roman" w:eastAsia="宋体" w:cs="Times New Roman"/>
                <w:b/>
                <w:bCs/>
                <w:sz w:val="24"/>
                <w:szCs w:val="24"/>
                <w:lang w:val="en-US" w:eastAsia="zh-CN"/>
              </w:rPr>
              <w:t>电源监控器</w:t>
            </w:r>
          </w:p>
          <w:p>
            <w:pPr>
              <w:widowControl/>
              <w:numPr>
                <w:ilvl w:val="0"/>
                <w:numId w:val="5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56"/>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检查消防设备电源故障报警功能是否正常。</w:t>
            </w:r>
          </w:p>
          <w:p>
            <w:pPr>
              <w:widowControl/>
              <w:numPr>
                <w:ilvl w:val="0"/>
                <w:numId w:val="56"/>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检测传感器故障报警</w:t>
            </w:r>
            <w:r>
              <w:rPr>
                <w:rFonts w:hint="default" w:asciiTheme="minorEastAsia" w:hAnsiTheme="minorEastAsia" w:eastAsiaTheme="minorEastAsia" w:cstheme="minorEastAsia"/>
                <w:sz w:val="24"/>
                <w:szCs w:val="24"/>
                <w:lang w:val="en-US" w:eastAsia="zh-CN"/>
              </w:rPr>
              <w:t>功能是否正常</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每</w:t>
            </w:r>
            <w:r>
              <w:rPr>
                <w:rFonts w:hint="eastAsia" w:asciiTheme="minorEastAsia" w:hAnsiTheme="minorEastAsia" w:eastAsiaTheme="minorEastAsia" w:cstheme="minorEastAsia"/>
                <w:sz w:val="24"/>
                <w:szCs w:val="24"/>
                <w:lang w:val="en-US" w:eastAsia="zh-CN"/>
              </w:rPr>
              <w:t>个季度</w:t>
            </w:r>
            <w:r>
              <w:rPr>
                <w:rFonts w:hint="default"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lang w:val="en-US" w:eastAsia="zh-CN"/>
              </w:rPr>
              <w:t>传感器</w:t>
            </w:r>
            <w:r>
              <w:rPr>
                <w:rFonts w:hint="default" w:asciiTheme="minorEastAsia" w:hAnsiTheme="minorEastAsia" w:eastAsiaTheme="minorEastAsia" w:cstheme="minorEastAsia"/>
                <w:sz w:val="24"/>
                <w:szCs w:val="24"/>
                <w:lang w:val="en-US" w:eastAsia="zh-CN"/>
              </w:rPr>
              <w:t>检查</w:t>
            </w:r>
            <w:r>
              <w:rPr>
                <w:rFonts w:hint="eastAsia" w:asciiTheme="minorEastAsia" w:hAnsiTheme="minorEastAsia" w:eastAsiaTheme="minorEastAsia" w:cstheme="minorEastAsia"/>
                <w:sz w:val="24"/>
                <w:szCs w:val="24"/>
                <w:lang w:val="en-US" w:eastAsia="zh-CN"/>
              </w:rPr>
              <w:t>比例不小低于25%</w:t>
            </w:r>
            <w:r>
              <w:rPr>
                <w:rFonts w:hint="default" w:asciiTheme="minorEastAsia" w:hAnsiTheme="minorEastAsia" w:eastAsiaTheme="minorEastAsia" w:cstheme="minorEastAsia"/>
                <w:sz w:val="24"/>
                <w:szCs w:val="24"/>
                <w:lang w:val="en-US" w:eastAsia="zh-CN"/>
              </w:rPr>
              <w:t>。</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spacing w:line="440" w:lineRule="exact"/>
              <w:ind w:right="-145" w:rightChars="-69"/>
              <w:jc w:val="both"/>
              <w:rPr>
                <w:rFonts w:hint="eastAsia"/>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bl>
    <w:p>
      <w:pPr>
        <w:pStyle w:val="6"/>
        <w:rPr>
          <w:rFonts w:hint="eastAsia"/>
          <w:lang w:eastAsia="zh-CN"/>
        </w:rPr>
      </w:pPr>
    </w:p>
    <w:p>
      <w:pPr>
        <w:numPr>
          <w:ilvl w:val="0"/>
          <w:numId w:val="0"/>
        </w:numPr>
        <w:spacing w:line="520" w:lineRule="exact"/>
        <w:ind w:left="0" w:leftChars="0" w:firstLine="0" w:firstLineChars="0"/>
        <w:jc w:val="center"/>
        <w:outlineLvl w:val="1"/>
        <w:rPr>
          <w:rFonts w:hint="default" w:ascii="宋体" w:hAnsi="宋体" w:eastAsia="宋体" w:cs="宋体"/>
          <w:b/>
          <w:sz w:val="32"/>
          <w:szCs w:val="32"/>
          <w:lang w:val="en-US" w:eastAsia="zh-CN"/>
        </w:rPr>
      </w:pPr>
      <w:r>
        <w:rPr>
          <w:rFonts w:hint="eastAsia" w:ascii="宋体" w:hAnsi="宋体" w:eastAsia="宋体" w:cs="宋体"/>
          <w:b/>
          <w:bCs/>
          <w:kern w:val="2"/>
          <w:sz w:val="32"/>
          <w:szCs w:val="32"/>
          <w:lang w:val="en-US" w:eastAsia="zh-CN" w:bidi="ar-SA"/>
        </w:rPr>
        <w:t>第九节、</w:t>
      </w:r>
      <w:r>
        <w:rPr>
          <w:rFonts w:hint="default" w:ascii="宋体" w:hAnsi="宋体" w:eastAsia="宋体" w:cs="宋体"/>
          <w:b/>
          <w:sz w:val="32"/>
          <w:szCs w:val="32"/>
          <w:lang w:val="en-US" w:eastAsia="zh-CN"/>
        </w:rPr>
        <w:t>防烟排烟系统</w:t>
      </w: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风机房</w:t>
            </w:r>
          </w:p>
          <w:p>
            <w:pPr>
              <w:widowControl/>
              <w:numPr>
                <w:ilvl w:val="0"/>
                <w:numId w:val="5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围护结构应完整。</w:t>
            </w:r>
          </w:p>
          <w:p>
            <w:pPr>
              <w:widowControl/>
              <w:numPr>
                <w:ilvl w:val="0"/>
                <w:numId w:val="5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机房内应无杂物，房内干燥无积水。</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风机控制箱</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柜</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送</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排烟</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风机</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应有注明系统名称和编号的标志。</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仪表、指示灯显示应正常，开关及控制按钮应灵活可靠。</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应有手动自动切换装置。保证每月对风机进行一次手动控制功能检查。</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外观检查风机是否完好，风机的安装应正确牢固。</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双电源自动切换功能、现场手动启停功能、远程启停功能。</w:t>
            </w:r>
          </w:p>
          <w:p>
            <w:pPr>
              <w:widowControl/>
              <w:numPr>
                <w:ilvl w:val="0"/>
                <w:numId w:val="58"/>
              </w:numPr>
              <w:spacing w:line="360" w:lineRule="exact"/>
              <w:ind w:left="425" w:leftChars="0" w:hanging="425" w:firstLineChar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风机直接手动控制，保证每年对每一台风机至少进行一次手动控制功能检查。</w:t>
            </w:r>
          </w:p>
          <w:p>
            <w:pPr>
              <w:widowControl/>
              <w:numPr>
                <w:ilvl w:val="0"/>
                <w:numId w:val="5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现场手动启停功能是否正常，是否有启动信号反馈至报警控制器。</w:t>
            </w:r>
          </w:p>
          <w:p>
            <w:pPr>
              <w:widowControl/>
              <w:numPr>
                <w:ilvl w:val="0"/>
                <w:numId w:val="7"/>
              </w:numPr>
              <w:spacing w:line="360" w:lineRule="exact"/>
              <w:ind w:left="420" w:leftChars="0" w:hanging="42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送风阀、防火阀、排烟防火阀、电动排烟口</w:t>
            </w:r>
          </w:p>
          <w:p>
            <w:pPr>
              <w:widowControl/>
              <w:numPr>
                <w:ilvl w:val="0"/>
                <w:numId w:val="5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外观检查：安装牢固、完好、无变形、锈蚀、杂质。</w:t>
            </w:r>
          </w:p>
          <w:p>
            <w:pPr>
              <w:widowControl/>
              <w:numPr>
                <w:ilvl w:val="0"/>
                <w:numId w:val="59"/>
              </w:numPr>
              <w:spacing w:line="360" w:lineRule="exact"/>
              <w:ind w:left="425" w:leftChars="0" w:hanging="425" w:firstLineChars="0"/>
              <w:rPr>
                <w:rFonts w:hint="eastAsia" w:eastAsia="宋体"/>
                <w:lang w:val="en-US" w:eastAsia="zh-CN"/>
              </w:rPr>
            </w:pPr>
            <w:r>
              <w:rPr>
                <w:rFonts w:hint="eastAsia" w:asciiTheme="minorEastAsia" w:hAnsiTheme="minorEastAsia" w:eastAsiaTheme="minorEastAsia" w:cstheme="minorEastAsia"/>
                <w:sz w:val="24"/>
                <w:szCs w:val="24"/>
                <w:lang w:val="en-US" w:eastAsia="zh-CN"/>
              </w:rPr>
              <w:t>现场手动打开或消防控制室远程打开，动作信号反馈功能检查。</w:t>
            </w:r>
          </w:p>
          <w:p>
            <w:pPr>
              <w:widowControl/>
              <w:numPr>
                <w:ilvl w:val="0"/>
                <w:numId w:val="59"/>
              </w:numPr>
              <w:spacing w:line="360" w:lineRule="exact"/>
              <w:ind w:left="425" w:leftChars="0" w:hanging="425" w:firstLineChars="0"/>
              <w:rPr>
                <w:rFonts w:hint="eastAsia" w:eastAsia="宋体"/>
                <w:lang w:val="en-US" w:eastAsia="zh-CN"/>
              </w:rPr>
            </w:pPr>
            <w:r>
              <w:rPr>
                <w:rFonts w:hint="eastAsia" w:asciiTheme="minorEastAsia" w:hAnsiTheme="minorEastAsia" w:eastAsiaTheme="minorEastAsia" w:cstheme="minorEastAsia"/>
                <w:sz w:val="24"/>
                <w:szCs w:val="24"/>
                <w:lang w:val="en-US" w:eastAsia="zh-CN"/>
              </w:rPr>
              <w:t>每年对每一个部件至少进行一次启动、反馈功能功能检查。</w:t>
            </w:r>
          </w:p>
          <w:p>
            <w:pPr>
              <w:widowControl/>
              <w:numPr>
                <w:ilvl w:val="0"/>
                <w:numId w:val="7"/>
              </w:numPr>
              <w:spacing w:line="360" w:lineRule="exact"/>
              <w:ind w:left="420" w:leftChars="0" w:hanging="42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挡烟垂壁</w:t>
            </w:r>
          </w:p>
          <w:p>
            <w:pPr>
              <w:widowControl/>
              <w:numPr>
                <w:ilvl w:val="0"/>
                <w:numId w:val="6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固定式：外观安装牢固、完好、无变形。</w:t>
            </w:r>
          </w:p>
          <w:p>
            <w:pPr>
              <w:widowControl/>
              <w:numPr>
                <w:ilvl w:val="0"/>
                <w:numId w:val="60"/>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自动式：</w:t>
            </w:r>
            <w:r>
              <w:rPr>
                <w:rFonts w:hint="default" w:asciiTheme="minorEastAsia" w:hAnsiTheme="minorEastAsia" w:eastAsiaTheme="minorEastAsia" w:cstheme="minorEastAsia"/>
                <w:sz w:val="24"/>
                <w:szCs w:val="24"/>
                <w:lang w:val="en-US" w:eastAsia="zh-CN"/>
              </w:rPr>
              <w:t>外观安装牢固、完好、无变形</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现场手动</w:t>
            </w:r>
            <w:r>
              <w:rPr>
                <w:rFonts w:hint="eastAsia" w:asciiTheme="minorEastAsia" w:hAnsiTheme="minorEastAsia" w:eastAsiaTheme="minorEastAsia" w:cstheme="minorEastAsia"/>
                <w:sz w:val="24"/>
                <w:szCs w:val="24"/>
                <w:lang w:val="en-US" w:eastAsia="zh-CN"/>
              </w:rPr>
              <w:t>/远程</w:t>
            </w:r>
            <w:r>
              <w:rPr>
                <w:rFonts w:hint="default" w:asciiTheme="minorEastAsia" w:hAnsiTheme="minorEastAsia" w:eastAsiaTheme="minorEastAsia" w:cstheme="minorEastAsia"/>
                <w:sz w:val="24"/>
                <w:szCs w:val="24"/>
                <w:lang w:val="en-US" w:eastAsia="zh-CN"/>
              </w:rPr>
              <w:t>升降功能测试；</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联动功能测试</w:t>
            </w:r>
          </w:p>
          <w:p>
            <w:pPr>
              <w:widowControl/>
              <w:numPr>
                <w:ilvl w:val="0"/>
                <w:numId w:val="61"/>
              </w:numPr>
              <w:spacing w:line="360" w:lineRule="exact"/>
              <w:ind w:left="425" w:leftChars="0" w:hanging="425" w:firstLineChars="0"/>
              <w:rPr>
                <w:rFonts w:hint="eastAsia"/>
                <w:lang w:val="en-US" w:eastAsia="zh-CN"/>
              </w:rPr>
            </w:pPr>
            <w:r>
              <w:rPr>
                <w:rFonts w:hint="default" w:asciiTheme="minorEastAsia" w:hAnsiTheme="minorEastAsia" w:eastAsiaTheme="minorEastAsia" w:cstheme="minorEastAsia"/>
                <w:sz w:val="24"/>
                <w:szCs w:val="24"/>
                <w:lang w:val="en-US" w:eastAsia="zh-CN"/>
              </w:rPr>
              <w:t>联动功能和性能参数检查：保证对全部防烟排烟系统进行一次检测。</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防烟风机、排烟风机</w:t>
            </w:r>
          </w:p>
          <w:p>
            <w:pPr>
              <w:widowControl/>
              <w:numPr>
                <w:ilvl w:val="0"/>
                <w:numId w:val="6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功能检测启动试验及供电线路检查，每季度应对防烟、排烟风机进行一次功能检测启动试验及供电线路检查。</w:t>
            </w:r>
          </w:p>
          <w:p>
            <w:pPr>
              <w:widowControl/>
              <w:numPr>
                <w:ilvl w:val="0"/>
                <w:numId w:val="6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对风机控制箱、柜进行手动控制功能检查。</w:t>
            </w:r>
          </w:p>
          <w:p>
            <w:pPr>
              <w:widowControl/>
              <w:numPr>
                <w:ilvl w:val="0"/>
                <w:numId w:val="6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手动或自动启动试运转，检查有无锈蚀、螺丝松动。</w:t>
            </w:r>
          </w:p>
          <w:p>
            <w:pPr>
              <w:widowControl/>
              <w:numPr>
                <w:ilvl w:val="0"/>
                <w:numId w:val="7"/>
              </w:numPr>
              <w:spacing w:line="360" w:lineRule="exact"/>
              <w:ind w:left="420" w:leftChars="0" w:hanging="420" w:firstLineChars="0"/>
              <w:rPr>
                <w:rFonts w:hint="eastAsia"/>
              </w:rPr>
            </w:pPr>
            <w:r>
              <w:rPr>
                <w:rFonts w:hint="default" w:ascii="Times New Roman" w:hAnsi="Times New Roman" w:eastAsia="宋体" w:cs="Times New Roman"/>
                <w:b/>
                <w:bCs/>
                <w:sz w:val="24"/>
                <w:szCs w:val="24"/>
                <w:lang w:val="en-US" w:eastAsia="zh-CN"/>
              </w:rPr>
              <w:t>挡烟垂壁</w:t>
            </w:r>
          </w:p>
          <w:p>
            <w:pPr>
              <w:widowControl/>
              <w:numPr>
                <w:ilvl w:val="0"/>
                <w:numId w:val="63"/>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手动操作挡烟垂壁按钮进行开启、复位试验，挡烟垂壁是否灵敏、可靠地启动与到位后停止，下降高度是否符合设计要求。</w:t>
            </w:r>
          </w:p>
          <w:p>
            <w:pPr>
              <w:widowControl/>
              <w:numPr>
                <w:ilvl w:val="0"/>
                <w:numId w:val="63"/>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模拟火灾，相应区域火灾报警后，同一防烟分区内挡烟垂壁是否在60s以内联动下降到设计高度。</w:t>
            </w:r>
          </w:p>
          <w:p>
            <w:pPr>
              <w:widowControl/>
              <w:numPr>
                <w:ilvl w:val="0"/>
                <w:numId w:val="63"/>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挡烟垂壁下降到设计高度后是否能将状态信号反馈到消防控制室</w:t>
            </w:r>
          </w:p>
          <w:p>
            <w:pPr>
              <w:widowControl/>
              <w:numPr>
                <w:ilvl w:val="0"/>
                <w:numId w:val="7"/>
              </w:numPr>
              <w:spacing w:line="360" w:lineRule="exact"/>
              <w:ind w:left="420" w:leftChars="0" w:hanging="420" w:firstLineChars="0"/>
              <w:rPr>
                <w:rFonts w:hint="eastAsia"/>
              </w:rPr>
            </w:pPr>
            <w:r>
              <w:rPr>
                <w:rFonts w:hint="default" w:ascii="Times New Roman" w:hAnsi="Times New Roman" w:eastAsia="宋体" w:cs="Times New Roman"/>
                <w:b/>
                <w:bCs/>
                <w:sz w:val="24"/>
                <w:szCs w:val="24"/>
                <w:lang w:val="en-US" w:eastAsia="zh-CN"/>
              </w:rPr>
              <w:t>供电线路</w:t>
            </w:r>
          </w:p>
          <w:p>
            <w:pPr>
              <w:widowControl/>
              <w:numPr>
                <w:ilvl w:val="0"/>
                <w:numId w:val="6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检查供电线路是否存在老化。</w:t>
            </w:r>
          </w:p>
          <w:p>
            <w:pPr>
              <w:widowControl/>
              <w:numPr>
                <w:ilvl w:val="0"/>
                <w:numId w:val="64"/>
              </w:numPr>
              <w:spacing w:line="360" w:lineRule="exact"/>
              <w:ind w:left="425" w:leftChars="0" w:hanging="425" w:firstLineChars="0"/>
              <w:rPr>
                <w:rFonts w:hint="eastAsia" w:ascii="Helvetica" w:hAnsi="Helvetica" w:eastAsia="Helvetica" w:cs="Helvetica"/>
                <w:i w:val="0"/>
                <w:iCs w:val="0"/>
                <w:caps w:val="0"/>
                <w:color w:val="606266"/>
                <w:spacing w:val="0"/>
                <w:sz w:val="21"/>
                <w:szCs w:val="21"/>
                <w:shd w:val="clear" w:fill="FFFFFF"/>
              </w:rPr>
            </w:pPr>
            <w:r>
              <w:rPr>
                <w:rFonts w:hint="eastAsia" w:asciiTheme="minorEastAsia" w:hAnsiTheme="minorEastAsia" w:eastAsiaTheme="minorEastAsia" w:cstheme="minorEastAsia"/>
                <w:sz w:val="24"/>
                <w:szCs w:val="24"/>
                <w:lang w:val="en-US" w:eastAsia="zh-CN"/>
              </w:rPr>
              <w:t>双回路自动切换电源功能是否正常。</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排烟防火阀</w:t>
            </w:r>
          </w:p>
          <w:p>
            <w:pPr>
              <w:widowControl/>
              <w:numPr>
                <w:ilvl w:val="0"/>
                <w:numId w:val="6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自动和手动启动试验，每半年应进行自动和手动启动试验一次。</w:t>
            </w:r>
          </w:p>
          <w:p>
            <w:pPr>
              <w:widowControl/>
              <w:numPr>
                <w:ilvl w:val="0"/>
                <w:numId w:val="6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手动或自动启动、复位试验检查，有无变形、锈蚀及弹簧性能，确认性能可靠。</w:t>
            </w:r>
          </w:p>
          <w:p>
            <w:pPr>
              <w:widowControl/>
              <w:numPr>
                <w:ilvl w:val="0"/>
                <w:numId w:val="7"/>
              </w:numPr>
              <w:spacing w:line="360" w:lineRule="exact"/>
              <w:ind w:left="420" w:leftChars="0" w:hanging="420" w:firstLineChars="0"/>
              <w:rPr>
                <w:rFonts w:hint="eastAsia" w:asciiTheme="minorEastAsia" w:hAnsiTheme="minorEastAsia" w:eastAsiaTheme="minorEastAsia" w:cstheme="minorEastAsia"/>
                <w:b/>
                <w:bCs/>
                <w:kern w:val="0"/>
                <w:sz w:val="24"/>
                <w:szCs w:val="24"/>
                <w:lang w:val="en-US" w:eastAsia="zh-CN"/>
              </w:rPr>
            </w:pPr>
            <w:r>
              <w:rPr>
                <w:rFonts w:hint="default" w:ascii="Times New Roman" w:hAnsi="Times New Roman" w:eastAsia="宋体" w:cs="Times New Roman"/>
                <w:b/>
                <w:bCs/>
                <w:sz w:val="24"/>
                <w:szCs w:val="24"/>
                <w:lang w:val="en-US" w:eastAsia="zh-CN"/>
              </w:rPr>
              <w:t>常闭送风口、排烟阀或排烟口</w:t>
            </w:r>
          </w:p>
          <w:p>
            <w:pPr>
              <w:widowControl/>
              <w:numPr>
                <w:ilvl w:val="0"/>
                <w:numId w:val="6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自动和手动启动试验，每半年应进行自动和手动启动试验一次。</w:t>
            </w:r>
          </w:p>
          <w:p>
            <w:pPr>
              <w:widowControl/>
              <w:numPr>
                <w:ilvl w:val="0"/>
                <w:numId w:val="6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手动或自动启动、复位试验检查，有无变形、锈蚀及弹簧性能，确认性能可靠。</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机械加压送风系统联动测试</w:t>
            </w:r>
          </w:p>
          <w:p>
            <w:pPr>
              <w:widowControl/>
              <w:numPr>
                <w:ilvl w:val="0"/>
                <w:numId w:val="67"/>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开启任何一个常闭送风口，相应的送风机是否能联动启动。</w:t>
            </w:r>
          </w:p>
          <w:p>
            <w:pPr>
              <w:widowControl/>
              <w:numPr>
                <w:ilvl w:val="0"/>
                <w:numId w:val="67"/>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当火灾自动报警探测器发出火警信号后，是否在15s内启动与设计要求一致的送风口、送风机。</w:t>
            </w:r>
          </w:p>
          <w:p>
            <w:pPr>
              <w:widowControl/>
              <w:numPr>
                <w:ilvl w:val="0"/>
                <w:numId w:val="6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取送风系统末端所对应的送风最不利的三个连续楼层模拟起火层及其上下层，封闭避难层（间）仅需选取本层，测试楼梯间、前室及封闭避难层（间）的风压值及疏散门的门洞断面风速值，应分别符合机械加压送风量应满足走廊至前室至楼梯间的压力呈递增分布，余压值测试。</w:t>
            </w:r>
          </w:p>
          <w:p>
            <w:pPr>
              <w:widowControl/>
              <w:numPr>
                <w:ilvl w:val="0"/>
                <w:numId w:val="67"/>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其状态信号是否反馈到消防控制室。</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机械排烟系统排烟测试</w:t>
            </w:r>
          </w:p>
          <w:p>
            <w:pPr>
              <w:widowControl/>
              <w:numPr>
                <w:ilvl w:val="0"/>
                <w:numId w:val="6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任何一个常闭排烟阀或排烟口开启时，排烟风机是否能联动启动。</w:t>
            </w:r>
          </w:p>
          <w:p>
            <w:pPr>
              <w:widowControl/>
              <w:numPr>
                <w:ilvl w:val="0"/>
                <w:numId w:val="6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当火灾自动报警系统发出火警信号后，机械排烟系统是否启动有关部位的排烟阀或排烟口、排烟风机。</w:t>
            </w:r>
          </w:p>
          <w:p>
            <w:pPr>
              <w:widowControl/>
              <w:numPr>
                <w:ilvl w:val="0"/>
                <w:numId w:val="68"/>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排烟阀或排烟口、排烟风机状态信号是否反馈到消防控制室。</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活动挡烟垂壁的联动测试</w:t>
            </w:r>
          </w:p>
          <w:p>
            <w:pPr>
              <w:widowControl/>
              <w:numPr>
                <w:ilvl w:val="0"/>
                <w:numId w:val="6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活动挡烟垂壁是否在火灾报警后联动下降到设计高度。</w:t>
            </w:r>
          </w:p>
          <w:p>
            <w:pPr>
              <w:widowControl/>
              <w:numPr>
                <w:ilvl w:val="0"/>
                <w:numId w:val="69"/>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动作状态信号是否反馈到消防控制室。</w:t>
            </w:r>
          </w:p>
        </w:tc>
      </w:tr>
    </w:tbl>
    <w:p>
      <w:pPr>
        <w:pStyle w:val="6"/>
        <w:numPr>
          <w:ilvl w:val="0"/>
          <w:numId w:val="0"/>
        </w:numPr>
        <w:ind w:leftChars="0"/>
        <w:rPr>
          <w:rFonts w:hint="eastAsia"/>
          <w:lang w:eastAsia="zh-CN"/>
        </w:rPr>
      </w:pPr>
    </w:p>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防火分隔设施</w:t>
      </w:r>
      <w:r>
        <w:rPr>
          <w:rFonts w:hint="eastAsia" w:ascii="宋体" w:hAnsi="宋体" w:cs="宋体"/>
          <w:b/>
          <w:sz w:val="32"/>
          <w:szCs w:val="32"/>
          <w:lang w:val="en-US" w:eastAsia="zh-CN"/>
        </w:rPr>
        <w:t>设施</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防火门及防火门监控器、防火窗</w:t>
            </w:r>
          </w:p>
          <w:p>
            <w:pPr>
              <w:widowControl/>
              <w:numPr>
                <w:ilvl w:val="0"/>
                <w:numId w:val="7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防火门外观应完整，铭牌清晰、型号正确，防火门启闭状况应正常。</w:t>
            </w:r>
          </w:p>
          <w:p>
            <w:pPr>
              <w:widowControl/>
              <w:numPr>
                <w:ilvl w:val="0"/>
                <w:numId w:val="7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防火门监控器、监控模块、防火门定位装置和释放装置等现场部件外观：现场部件应干净清洁，各接线端子应稳固，标识应清晰、正确；防火门监控器电池应无变形、锈蚀、漏液、接线端子无氧化物。</w:t>
            </w:r>
          </w:p>
          <w:p>
            <w:pPr>
              <w:widowControl/>
              <w:numPr>
                <w:ilvl w:val="0"/>
                <w:numId w:val="7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防火门监控器的自检、消音、报警、反馈功能应正常，供电电压应正常。</w:t>
            </w:r>
          </w:p>
          <w:p>
            <w:pPr>
              <w:widowControl/>
              <w:numPr>
                <w:ilvl w:val="0"/>
                <w:numId w:val="71"/>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常开式防火门门口、活动式防火窗窗口处无妨碍设备启闭的物品。</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防火卷帘</w:t>
            </w:r>
          </w:p>
          <w:p>
            <w:pPr>
              <w:widowControl/>
              <w:numPr>
                <w:ilvl w:val="0"/>
                <w:numId w:val="7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防火卷帘外观完好，组件齐全，铭牌清晰，型号正确。</w:t>
            </w:r>
          </w:p>
          <w:p>
            <w:pPr>
              <w:widowControl/>
              <w:numPr>
                <w:ilvl w:val="0"/>
                <w:numId w:val="7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防火卷帘无机械性损伤及变形，手动控制按钮安装牢固。</w:t>
            </w:r>
          </w:p>
          <w:p>
            <w:pPr>
              <w:widowControl/>
              <w:numPr>
                <w:ilvl w:val="0"/>
                <w:numId w:val="7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防火卷帘监控器的自检、消音、报警、反馈功能应正常，供电电压应正常。</w:t>
            </w:r>
          </w:p>
          <w:p>
            <w:pPr>
              <w:widowControl/>
              <w:numPr>
                <w:ilvl w:val="0"/>
                <w:numId w:val="7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防火卷帘下部无妨碍设备启闭的物品。</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防火门及防火门监控器</w:t>
            </w:r>
          </w:p>
          <w:p>
            <w:pPr>
              <w:widowControl/>
              <w:numPr>
                <w:ilvl w:val="0"/>
                <w:numId w:val="7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常闭式防火门启闭功能，任意一侧手动开启，应自动关闭，且无卡阻现象。</w:t>
            </w:r>
          </w:p>
          <w:p>
            <w:pPr>
              <w:widowControl/>
              <w:numPr>
                <w:ilvl w:val="0"/>
                <w:numId w:val="7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启动、反馈功能，常闭防火门故障报警功能：保证每年对每一台防火门监控器及现场部件至少进行一次功能检查。监控器应在电动闭门器、释放器或门磁开关动作后10s内收到反馈信号，并应有反馈光指示。</w:t>
            </w:r>
          </w:p>
          <w:p>
            <w:pPr>
              <w:widowControl/>
              <w:numPr>
                <w:ilvl w:val="0"/>
                <w:numId w:val="7"/>
              </w:numPr>
              <w:spacing w:line="360" w:lineRule="exact"/>
              <w:ind w:left="420" w:leftChars="0" w:hanging="420" w:firstLineChars="0"/>
              <w:rPr>
                <w:rFonts w:hint="eastAsia"/>
              </w:rPr>
            </w:pPr>
            <w:r>
              <w:rPr>
                <w:rFonts w:hint="default" w:ascii="Times New Roman" w:hAnsi="Times New Roman" w:eastAsia="宋体" w:cs="Times New Roman"/>
                <w:b/>
                <w:bCs/>
                <w:sz w:val="24"/>
                <w:szCs w:val="24"/>
                <w:lang w:val="en-US" w:eastAsia="zh-CN"/>
              </w:rPr>
              <w:t>防火卷帘</w:t>
            </w:r>
          </w:p>
          <w:p>
            <w:pPr>
              <w:widowControl/>
              <w:numPr>
                <w:ilvl w:val="0"/>
                <w:numId w:val="7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现场手动升降功能检查：保证每年对每一樘防火卷帘至少一次检查。</w:t>
            </w:r>
          </w:p>
          <w:p>
            <w:pPr>
              <w:widowControl/>
              <w:numPr>
                <w:ilvl w:val="0"/>
                <w:numId w:val="74"/>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现场机械操作升、降功能检查：保证每年对每一樘防火卷帘至少一次检查。</w:t>
            </w:r>
          </w:p>
          <w:p>
            <w:pPr>
              <w:widowControl/>
              <w:numPr>
                <w:ilvl w:val="0"/>
                <w:numId w:val="74"/>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手动速放装置下降功能检查：保证每年对每一樘防火卷帘至少一次检查。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防火门及防火门监控器</w:t>
            </w:r>
          </w:p>
          <w:p>
            <w:pPr>
              <w:widowControl/>
              <w:numPr>
                <w:ilvl w:val="0"/>
                <w:numId w:val="75"/>
              </w:numPr>
              <w:spacing w:line="360" w:lineRule="exact"/>
              <w:ind w:left="425" w:leftChars="0" w:hanging="425" w:firstLineChars="0"/>
              <w:rPr>
                <w:rFonts w:hint="eastAsia" w:eastAsia="宋体"/>
                <w:lang w:val="en-US" w:eastAsia="zh-CN"/>
              </w:rPr>
            </w:pPr>
            <w:r>
              <w:rPr>
                <w:rFonts w:hint="eastAsia" w:asciiTheme="minorEastAsia" w:hAnsiTheme="minorEastAsia" w:eastAsiaTheme="minorEastAsia" w:cstheme="minorEastAsia"/>
                <w:sz w:val="24"/>
                <w:szCs w:val="24"/>
                <w:lang w:val="en-US" w:eastAsia="zh-CN"/>
              </w:rPr>
              <w:t>现场手动控制功能、消防控制室手动控制功能测试。</w:t>
            </w:r>
          </w:p>
          <w:p>
            <w:pPr>
              <w:widowControl/>
              <w:numPr>
                <w:ilvl w:val="0"/>
                <w:numId w:val="7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常开式防火门火灾报警联动控制功能、监控器接收火灾报警信号功能测试。</w:t>
            </w:r>
          </w:p>
          <w:p>
            <w:pPr>
              <w:widowControl/>
              <w:numPr>
                <w:ilvl w:val="0"/>
                <w:numId w:val="7"/>
              </w:numPr>
              <w:spacing w:line="360" w:lineRule="exact"/>
              <w:ind w:left="420" w:leftChars="0" w:hanging="420" w:firstLineChars="0"/>
              <w:rPr>
                <w:rFonts w:hint="eastAsia" w:eastAsia="宋体"/>
                <w:lang w:val="en-US" w:eastAsia="zh-CN"/>
              </w:rPr>
            </w:pPr>
            <w:r>
              <w:rPr>
                <w:rFonts w:hint="default" w:ascii="Times New Roman" w:hAnsi="Times New Roman" w:eastAsia="宋体" w:cs="Times New Roman"/>
                <w:b/>
                <w:bCs/>
                <w:sz w:val="24"/>
                <w:szCs w:val="24"/>
                <w:lang w:val="en-US" w:eastAsia="zh-CN"/>
              </w:rPr>
              <w:t>防火卷帘</w:t>
            </w:r>
          </w:p>
          <w:p>
            <w:pPr>
              <w:widowControl/>
              <w:numPr>
                <w:ilvl w:val="0"/>
                <w:numId w:val="7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测试防火卷帘控制器火灾报警功能：控制器应直接或间接地接收来自火灾探测器组发出的火灾报警信号，并应发出声、光报警信号。</w:t>
            </w:r>
          </w:p>
          <w:p>
            <w:pPr>
              <w:widowControl/>
              <w:numPr>
                <w:ilvl w:val="0"/>
                <w:numId w:val="7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测试手动控制功能：手动操作防火卷帘控制器上的按钮和手动按钮盒上的按钮，可控制防火卷帘的上升、下降、停止。</w:t>
            </w:r>
          </w:p>
          <w:p>
            <w:pPr>
              <w:widowControl/>
              <w:numPr>
                <w:ilvl w:val="0"/>
                <w:numId w:val="7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测试故障报警功能：卷帘控制器的电源缺相或相序有误，及卷帘控制器与火灾探测器之间的连线断线或发生故障，卷帘控制器均应发出故障报警信号。</w:t>
            </w:r>
          </w:p>
          <w:p>
            <w:pPr>
              <w:widowControl/>
              <w:numPr>
                <w:ilvl w:val="0"/>
                <w:numId w:val="7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测试备用电源转换功能：设有备用电源的防火卷帘，其控制器应有主、备电源转换功能；备用电源容量应保证卷帘控制器正常可靠工作1h。</w:t>
            </w:r>
          </w:p>
        </w:tc>
      </w:tr>
    </w:tbl>
    <w:p>
      <w:pPr>
        <w:pStyle w:val="6"/>
        <w:numPr>
          <w:ilvl w:val="0"/>
          <w:numId w:val="0"/>
        </w:numPr>
        <w:rPr>
          <w:rFonts w:hint="default"/>
          <w:lang w:val="en-US" w:eastAsia="zh-CN"/>
        </w:rPr>
      </w:pPr>
    </w:p>
    <w:p>
      <w:pPr>
        <w:pStyle w:val="6"/>
        <w:numPr>
          <w:ilvl w:val="0"/>
          <w:numId w:val="0"/>
        </w:numPr>
        <w:rPr>
          <w:rFonts w:hint="default"/>
          <w:lang w:val="en-US" w:eastAsia="zh-CN"/>
        </w:rPr>
      </w:pPr>
    </w:p>
    <w:p>
      <w:pPr>
        <w:pStyle w:val="6"/>
        <w:numPr>
          <w:ilvl w:val="0"/>
          <w:numId w:val="0"/>
        </w:numPr>
        <w:rPr>
          <w:rFonts w:hint="default"/>
          <w:lang w:val="en-US"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消防电梯</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02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专用电话通话功能：检查消防主机与专用消防对讲电话通话功能是否正常。</w:t>
            </w:r>
          </w:p>
          <w:p>
            <w:pPr>
              <w:widowControl/>
              <w:numPr>
                <w:ilvl w:val="0"/>
                <w:numId w:val="77"/>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排水设施、挡水措施功能：检查排水设施、挡水措施功能、井底排水设施工作情况是否正常。</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消防电梯</w:t>
            </w:r>
            <w:r>
              <w:rPr>
                <w:rFonts w:hint="default" w:asciiTheme="minorEastAsia" w:hAnsiTheme="minorEastAsia" w:eastAsiaTheme="minorEastAsia" w:cstheme="minorEastAsia"/>
                <w:sz w:val="24"/>
                <w:szCs w:val="24"/>
                <w:lang w:val="en-US" w:eastAsia="zh-CN"/>
              </w:rPr>
              <w:t>专用按钮功能</w:t>
            </w:r>
            <w:r>
              <w:rPr>
                <w:rFonts w:hint="eastAsia" w:asciiTheme="minorEastAsia" w:hAnsiTheme="minorEastAsia" w:eastAsiaTheme="minorEastAsia" w:cstheme="minorEastAsia"/>
                <w:sz w:val="24"/>
                <w:szCs w:val="24"/>
                <w:lang w:val="en-US" w:eastAsia="zh-CN"/>
              </w:rPr>
              <w:t>：启动首层消防电梯入口处供消防队员专用操作按钮，消防电梯是否能停于首层或电梯转换层。</w:t>
            </w:r>
          </w:p>
          <w:p>
            <w:pPr>
              <w:widowControl/>
              <w:numPr>
                <w:ilvl w:val="0"/>
                <w:numId w:val="77"/>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远程控制功能：在消防控制室远程控制消防电梯，查看其停于到首层或电梯转换层的信号反馈情况。</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联动功能</w:t>
            </w:r>
          </w:p>
          <w:p>
            <w:pPr>
              <w:widowControl/>
              <w:numPr>
                <w:ilvl w:val="0"/>
                <w:numId w:val="7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模拟火灾报警信号，相关区域内的消防电梯应自动停于首层或电梯转换层，查看信号反馈情况。</w:t>
            </w:r>
          </w:p>
          <w:p>
            <w:pPr>
              <w:widowControl/>
              <w:numPr>
                <w:ilvl w:val="0"/>
                <w:numId w:val="7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测试消防电梯从首层到顶层的运行时间不应超过60s。</w:t>
            </w:r>
          </w:p>
          <w:p>
            <w:pPr>
              <w:widowControl/>
              <w:numPr>
                <w:ilvl w:val="0"/>
                <w:numId w:val="7"/>
              </w:numPr>
              <w:spacing w:line="360" w:lineRule="exact"/>
              <w:ind w:left="420" w:leftChars="0" w:hanging="42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消防员服务状态的控制功能</w:t>
            </w:r>
          </w:p>
          <w:p>
            <w:pPr>
              <w:widowControl/>
              <w:numPr>
                <w:ilvl w:val="0"/>
                <w:numId w:val="7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在消防员控制下消防电梯的使用。</w:t>
            </w:r>
          </w:p>
          <w:p>
            <w:pPr>
              <w:widowControl/>
              <w:numPr>
                <w:ilvl w:val="0"/>
                <w:numId w:val="7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是否能每层停靠。</w:t>
            </w:r>
          </w:p>
          <w:p>
            <w:pPr>
              <w:widowControl/>
              <w:numPr>
                <w:ilvl w:val="0"/>
                <w:numId w:val="79"/>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消防电梯控制系统其他部分的电气故障是否影响消防电梯的功能。</w:t>
            </w:r>
          </w:p>
        </w:tc>
      </w:tr>
    </w:tbl>
    <w:p>
      <w:pPr>
        <w:pStyle w:val="6"/>
        <w:rPr>
          <w:rFonts w:hint="eastAsia"/>
          <w:lang w:val="en-US"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消防供配配电</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80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消防配电</w:t>
            </w:r>
          </w:p>
          <w:p>
            <w:pPr>
              <w:widowControl/>
              <w:numPr>
                <w:ilvl w:val="0"/>
                <w:numId w:val="8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8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检查消防配电柜（箱）盘面的仪表、指示灯及控制按钮应完好正常，无缺失；标识应清晰、正确。</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自备发电机组</w:t>
            </w:r>
          </w:p>
          <w:p>
            <w:pPr>
              <w:widowControl/>
              <w:numPr>
                <w:ilvl w:val="0"/>
                <w:numId w:val="81"/>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全数检查。</w:t>
            </w:r>
          </w:p>
          <w:p>
            <w:pPr>
              <w:widowControl/>
              <w:numPr>
                <w:ilvl w:val="0"/>
                <w:numId w:val="8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发电机组应处于正常待机状态。</w:t>
            </w:r>
          </w:p>
          <w:p>
            <w:pPr>
              <w:widowControl/>
              <w:numPr>
                <w:ilvl w:val="0"/>
                <w:numId w:val="81"/>
              </w:numPr>
              <w:spacing w:line="360" w:lineRule="exact"/>
              <w:ind w:left="425" w:leftChars="0" w:hanging="425" w:firstLineChars="0"/>
            </w:pPr>
            <w:r>
              <w:rPr>
                <w:rFonts w:hint="eastAsia" w:asciiTheme="minorEastAsia" w:hAnsiTheme="minorEastAsia" w:eastAsiaTheme="minorEastAsia" w:cstheme="minorEastAsia"/>
                <w:sz w:val="24"/>
                <w:szCs w:val="24"/>
                <w:lang w:val="en-US" w:eastAsia="zh-CN"/>
              </w:rPr>
              <w:t>发电机组的仪表、指示灯及控制按钮等应完好正常，标识应清晰、正确；油箱的储油量应正常；蓄电池（组）的外观应干净，表面应无变形、锈蚀、漏液，电压应正常；机房通风设施运行应正常。</w:t>
            </w:r>
          </w:p>
          <w:p>
            <w:pPr>
              <w:widowControl/>
              <w:numPr>
                <w:ilvl w:val="0"/>
                <w:numId w:val="7"/>
              </w:numPr>
              <w:spacing w:line="360" w:lineRule="exact"/>
              <w:ind w:left="420" w:leftChars="0" w:hanging="42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配电房、发电机房</w:t>
            </w:r>
          </w:p>
          <w:p>
            <w:pPr>
              <w:widowControl/>
              <w:numPr>
                <w:ilvl w:val="0"/>
                <w:numId w:val="8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备用照明是否照明正常；储油间与发电机房之间是否进行防火分隔。</w:t>
            </w:r>
          </w:p>
          <w:p>
            <w:pPr>
              <w:widowControl/>
              <w:numPr>
                <w:ilvl w:val="0"/>
                <w:numId w:val="82"/>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配电房、发电机房应干燥、无可燃物。</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消防配电</w:t>
            </w:r>
          </w:p>
          <w:p>
            <w:pPr>
              <w:widowControl/>
              <w:numPr>
                <w:ilvl w:val="0"/>
                <w:numId w:val="8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箱（柜）内仪表显示应正常，开关和控制按钮应灵活可靠；最末一级配电箱运行应正常。</w:t>
            </w:r>
          </w:p>
          <w:p>
            <w:pPr>
              <w:widowControl/>
              <w:numPr>
                <w:ilvl w:val="0"/>
                <w:numId w:val="83"/>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箱（柜）内交流接触器、继电器、断路开关等元器件外观应良好无异常。</w:t>
            </w:r>
          </w:p>
          <w:p>
            <w:pPr>
              <w:widowControl/>
              <w:numPr>
                <w:ilvl w:val="0"/>
                <w:numId w:val="83"/>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各配件、端子应无过热现象，各端子应无松动或烧蚀现象，各回路标识应清晰、正确。</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消防配电</w:t>
            </w:r>
          </w:p>
          <w:p>
            <w:pPr>
              <w:widowControl/>
              <w:numPr>
                <w:ilvl w:val="0"/>
                <w:numId w:val="8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自动控制方式下，手动切断消防主电源，备用消防电源的投入及指示灯的显示是否正常。</w:t>
            </w:r>
          </w:p>
          <w:p>
            <w:pPr>
              <w:widowControl/>
              <w:numPr>
                <w:ilvl w:val="0"/>
                <w:numId w:val="8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手动控制方式下，切断消防主电源，后闭合备用消防电源，备用消防电源的投入及指示灯的显示是否正常。</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自备发电机组</w:t>
            </w:r>
          </w:p>
          <w:p>
            <w:pPr>
              <w:widowControl/>
              <w:numPr>
                <w:ilvl w:val="0"/>
                <w:numId w:val="8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主电源断开是否能自动启动；是否能达到额定转速。</w:t>
            </w:r>
          </w:p>
          <w:p>
            <w:pPr>
              <w:widowControl/>
              <w:numPr>
                <w:ilvl w:val="0"/>
                <w:numId w:val="85"/>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主电源断开应能自动启动，能达到额定转速，发电的时间不大于30s，发电机运行及输出功率、电压、 频率、相位的显示应正常。</w:t>
            </w:r>
          </w:p>
        </w:tc>
      </w:tr>
    </w:tbl>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消防应急照明及疏散指示标志</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02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pPr>
            <w:r>
              <w:rPr>
                <w:rFonts w:hint="eastAsia" w:ascii="Times New Roman" w:hAnsi="Times New Roman" w:eastAsia="宋体" w:cs="Times New Roman"/>
                <w:b/>
                <w:bCs/>
                <w:sz w:val="24"/>
                <w:szCs w:val="24"/>
                <w:lang w:val="en-US" w:eastAsia="zh-CN"/>
              </w:rPr>
              <w:t>应急灯、</w:t>
            </w:r>
            <w:r>
              <w:rPr>
                <w:rFonts w:hint="default" w:ascii="Times New Roman" w:hAnsi="Times New Roman" w:eastAsia="宋体" w:cs="Times New Roman"/>
                <w:b/>
                <w:bCs/>
                <w:sz w:val="24"/>
                <w:szCs w:val="24"/>
                <w:lang w:val="en-US" w:eastAsia="zh-CN"/>
              </w:rPr>
              <w:t>疏散标志外观</w:t>
            </w:r>
          </w:p>
          <w:p>
            <w:pPr>
              <w:widowControl/>
              <w:numPr>
                <w:ilvl w:val="0"/>
                <w:numId w:val="8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检查比例不低于总数的20%。</w:t>
            </w:r>
          </w:p>
          <w:p>
            <w:pPr>
              <w:widowControl/>
              <w:numPr>
                <w:ilvl w:val="0"/>
                <w:numId w:val="8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消防应急灯具外观应完好、安装应牢固、无遮挡；</w:t>
            </w:r>
          </w:p>
          <w:p>
            <w:pPr>
              <w:widowControl/>
              <w:numPr>
                <w:ilvl w:val="0"/>
                <w:numId w:val="8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电源插头是否插在电源插座上，工作状态指示灯显示应正常。</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集中控制型</w:t>
            </w:r>
          </w:p>
          <w:p>
            <w:pPr>
              <w:widowControl/>
              <w:numPr>
                <w:ilvl w:val="0"/>
                <w:numId w:val="8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控制器指示灯及开关应完好，显示应正常，标识应清晰、正确，运行应良好。</w:t>
            </w:r>
          </w:p>
          <w:p>
            <w:pPr>
              <w:widowControl/>
              <w:numPr>
                <w:ilvl w:val="0"/>
                <w:numId w:val="8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检查外部线路应无缺损，接线端子应无松脱，线标端子标识应清晰、正确，外部接口接触良好。</w:t>
            </w:r>
          </w:p>
          <w:p>
            <w:pPr>
              <w:widowControl/>
              <w:numPr>
                <w:ilvl w:val="0"/>
                <w:numId w:val="8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手动应急启动功能检查，应保证每月一次手动应急启动功能检查。</w:t>
            </w:r>
          </w:p>
          <w:p>
            <w:pPr>
              <w:widowControl/>
              <w:numPr>
                <w:ilvl w:val="0"/>
                <w:numId w:val="8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火灾状态下应急启动：保证每年对每一个防火分区至少一次应急启动检查。</w:t>
            </w:r>
          </w:p>
          <w:p>
            <w:pPr>
              <w:widowControl/>
              <w:numPr>
                <w:ilvl w:val="0"/>
                <w:numId w:val="8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持续应急工作时间检查：保证每月对每一台灯具进行一次蓄电池供电应急工作持续时间检查。</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非集中</w:t>
            </w:r>
            <w:r>
              <w:rPr>
                <w:rFonts w:hint="default" w:ascii="Times New Roman" w:hAnsi="Times New Roman" w:eastAsia="宋体" w:cs="Times New Roman"/>
                <w:b/>
                <w:bCs/>
                <w:sz w:val="24"/>
                <w:szCs w:val="24"/>
                <w:lang w:val="en-US" w:eastAsia="zh-CN"/>
              </w:rPr>
              <w:t>控制型</w:t>
            </w:r>
          </w:p>
          <w:p>
            <w:pPr>
              <w:widowControl/>
              <w:numPr>
                <w:ilvl w:val="0"/>
                <w:numId w:val="8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手动应急启动功能检查，应保证每月一次手动应急启动功能检查。</w:t>
            </w:r>
          </w:p>
          <w:p>
            <w:pPr>
              <w:widowControl/>
              <w:numPr>
                <w:ilvl w:val="0"/>
                <w:numId w:val="88"/>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持续应急工作时间检查：保证每月对每一台灯具进行一次蓄电池供电应急工作持续时间检查。</w:t>
            </w:r>
          </w:p>
          <w:p>
            <w:pPr>
              <w:pStyle w:val="6"/>
              <w:rPr>
                <w:rFonts w:hint="eastAsia"/>
                <w:lang w:val="en-US" w:eastAsia="zh-CN"/>
              </w:rPr>
            </w:pP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集中控制型</w:t>
            </w:r>
          </w:p>
          <w:p>
            <w:pPr>
              <w:widowControl/>
              <w:numPr>
                <w:ilvl w:val="0"/>
                <w:numId w:val="8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手动应急启动功能检查：每季对系统进行一次手动应急启动功能检查。</w:t>
            </w:r>
          </w:p>
          <w:p>
            <w:pPr>
              <w:widowControl/>
              <w:numPr>
                <w:ilvl w:val="0"/>
                <w:numId w:val="8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火灾状态下应急启动检查：每季度对防火分区进行火灾状态下自动应急启动功能检查比例不得低于25%。</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非集中</w:t>
            </w:r>
            <w:r>
              <w:rPr>
                <w:rFonts w:hint="default" w:ascii="Times New Roman" w:hAnsi="Times New Roman" w:eastAsia="宋体" w:cs="Times New Roman"/>
                <w:b/>
                <w:bCs/>
                <w:sz w:val="24"/>
                <w:szCs w:val="24"/>
                <w:lang w:val="en-US" w:eastAsia="zh-CN"/>
              </w:rPr>
              <w:t>控制型</w:t>
            </w:r>
          </w:p>
          <w:p>
            <w:pPr>
              <w:widowControl/>
              <w:numPr>
                <w:ilvl w:val="0"/>
                <w:numId w:val="90"/>
              </w:numPr>
              <w:spacing w:line="360" w:lineRule="exact"/>
              <w:ind w:left="425" w:leftChars="0" w:hanging="425" w:firstLineChars="0"/>
              <w:rPr>
                <w:rFonts w:hint="eastAsia"/>
              </w:rPr>
            </w:pPr>
            <w:r>
              <w:rPr>
                <w:rFonts w:hint="eastAsia" w:asciiTheme="minorEastAsia" w:hAnsiTheme="minorEastAsia" w:eastAsiaTheme="minorEastAsia" w:cstheme="minorEastAsia"/>
                <w:sz w:val="24"/>
                <w:szCs w:val="24"/>
                <w:lang w:val="en-US" w:eastAsia="zh-CN"/>
              </w:rPr>
              <w:t>手动应急启动功能检查：保证每季对系统进行一次手动应急启动功能检查。</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0"/>
              </w:numPr>
              <w:spacing w:line="360" w:lineRule="exact"/>
              <w:ind w:left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bl>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气体灭火系统</w:t>
      </w:r>
    </w:p>
    <w:p>
      <w:pPr>
        <w:pStyle w:val="6"/>
        <w:rPr>
          <w:rFonts w:hint="eastAsia"/>
          <w:lang w:val="en-US" w:eastAsia="zh-CN"/>
        </w:rPr>
      </w:pPr>
    </w:p>
    <w:tbl>
      <w:tblPr>
        <w:tblStyle w:val="9"/>
        <w:tblW w:w="9694"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890"/>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694"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02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890" w:type="dxa"/>
          </w:tcPr>
          <w:p>
            <w:pPr>
              <w:widowControl/>
              <w:numPr>
                <w:ilvl w:val="0"/>
                <w:numId w:val="7"/>
              </w:numPr>
              <w:spacing w:line="360" w:lineRule="exact"/>
              <w:ind w:left="420" w:leftChars="0" w:hanging="420" w:firstLineChars="0"/>
            </w:pPr>
            <w:r>
              <w:rPr>
                <w:rFonts w:hint="eastAsia" w:ascii="Times New Roman" w:hAnsi="Times New Roman" w:eastAsia="宋体" w:cs="Times New Roman"/>
                <w:b/>
                <w:bCs/>
                <w:sz w:val="24"/>
                <w:szCs w:val="24"/>
                <w:lang w:val="en-US" w:eastAsia="zh-CN"/>
              </w:rPr>
              <w:t>储瓶间</w:t>
            </w:r>
          </w:p>
          <w:p>
            <w:pPr>
              <w:widowControl/>
              <w:numPr>
                <w:ilvl w:val="0"/>
                <w:numId w:val="9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备用照明是否正常、围护结构是否完整。</w:t>
            </w:r>
          </w:p>
          <w:p>
            <w:pPr>
              <w:widowControl/>
              <w:numPr>
                <w:ilvl w:val="0"/>
                <w:numId w:val="9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储瓶间应干燥、无可燃物。</w:t>
            </w:r>
          </w:p>
          <w:p>
            <w:pPr>
              <w:widowControl/>
              <w:numPr>
                <w:ilvl w:val="0"/>
                <w:numId w:val="91"/>
              </w:numPr>
              <w:spacing w:line="360" w:lineRule="exact"/>
              <w:ind w:left="425" w:leftChars="0" w:hanging="425" w:firstLineChars="0"/>
            </w:pPr>
            <w:r>
              <w:rPr>
                <w:rFonts w:hint="eastAsia" w:asciiTheme="minorEastAsia" w:hAnsiTheme="minorEastAsia" w:eastAsiaTheme="minorEastAsia" w:cstheme="minorEastAsia"/>
                <w:sz w:val="24"/>
                <w:szCs w:val="24"/>
                <w:lang w:val="en-US" w:eastAsia="zh-CN"/>
              </w:rPr>
              <w:t>储存装置的运行情况、储存装置间的设备状态是否正常。</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低压二氧化碳</w:t>
            </w:r>
            <w:r>
              <w:rPr>
                <w:rFonts w:hint="default" w:ascii="Times New Roman" w:hAnsi="Times New Roman" w:eastAsia="宋体" w:cs="Times New Roman"/>
                <w:b/>
                <w:bCs/>
                <w:sz w:val="24"/>
                <w:szCs w:val="24"/>
                <w:lang w:val="en-US" w:eastAsia="zh-CN"/>
              </w:rPr>
              <w:t>灭火系统</w:t>
            </w:r>
          </w:p>
          <w:p>
            <w:pPr>
              <w:widowControl/>
              <w:numPr>
                <w:ilvl w:val="0"/>
                <w:numId w:val="9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储存装置的液位计检查，灭火剂损失10%时应及时补充。</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高压二氧化碳</w:t>
            </w:r>
            <w:r>
              <w:rPr>
                <w:rFonts w:hint="default" w:ascii="Times New Roman" w:hAnsi="Times New Roman" w:eastAsia="宋体" w:cs="Times New Roman"/>
                <w:b/>
                <w:bCs/>
                <w:sz w:val="24"/>
                <w:szCs w:val="24"/>
                <w:lang w:val="en-US" w:eastAsia="zh-CN"/>
              </w:rPr>
              <w:t>灭火系统、七氟丙烷管网灭火系统、IG541灭火系统</w:t>
            </w:r>
          </w:p>
          <w:p>
            <w:pPr>
              <w:widowControl/>
              <w:numPr>
                <w:ilvl w:val="0"/>
                <w:numId w:val="9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灭火剂储存容器及容器阀、单向阀、连接管、集流管、选择阀、阀驱动装置、喷嘴、信号反馈装置、检漏装置、减压装置等全部系统组件是否完好。</w:t>
            </w:r>
          </w:p>
          <w:p>
            <w:pPr>
              <w:widowControl/>
              <w:numPr>
                <w:ilvl w:val="0"/>
                <w:numId w:val="9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表面保护涂层是否完好；铭牌和标志牌是否清晰；铅封和安全标志是否完整。</w:t>
            </w:r>
          </w:p>
          <w:p>
            <w:pPr>
              <w:widowControl/>
              <w:numPr>
                <w:ilvl w:val="0"/>
                <w:numId w:val="93"/>
              </w:numPr>
              <w:spacing w:line="360" w:lineRule="exact"/>
              <w:ind w:left="425" w:leftChars="0" w:hanging="425" w:firstLineChars="0"/>
              <w:rPr>
                <w:rFonts w:hint="eastAsia" w:ascii="Times New Roman" w:hAnsi="Times New Roman" w:eastAsia="宋体" w:cs="Times New Roman"/>
                <w:b/>
                <w:bCs/>
                <w:sz w:val="24"/>
                <w:szCs w:val="24"/>
                <w:lang w:val="en-US" w:eastAsia="zh-CN"/>
              </w:rPr>
            </w:pPr>
            <w:r>
              <w:rPr>
                <w:rFonts w:hint="eastAsia" w:asciiTheme="minorEastAsia" w:hAnsiTheme="minorEastAsia" w:eastAsiaTheme="minorEastAsia" w:cstheme="minorEastAsia"/>
                <w:sz w:val="24"/>
                <w:szCs w:val="24"/>
                <w:lang w:val="en-US" w:eastAsia="zh-CN"/>
              </w:rPr>
              <w:t>储存压力：灭火剂和驱动气体储存容器内的压力，不得小于设计储存压力的90%</w:t>
            </w:r>
          </w:p>
          <w:p>
            <w:pPr>
              <w:widowControl/>
              <w:numPr>
                <w:ilvl w:val="0"/>
                <w:numId w:val="7"/>
              </w:numPr>
              <w:spacing w:line="360" w:lineRule="exact"/>
              <w:ind w:left="420" w:leftChars="0" w:hanging="420" w:firstLineChars="0"/>
              <w:rPr>
                <w:rFonts w:hint="eastAsia"/>
                <w:lang w:val="en-US" w:eastAsia="zh-CN"/>
              </w:rPr>
            </w:pPr>
            <w:r>
              <w:rPr>
                <w:rFonts w:hint="eastAsia" w:ascii="Times New Roman" w:hAnsi="Times New Roman" w:eastAsia="宋体" w:cs="Times New Roman"/>
                <w:b/>
                <w:bCs/>
                <w:sz w:val="24"/>
                <w:szCs w:val="24"/>
                <w:lang w:val="en-US" w:eastAsia="zh-CN"/>
              </w:rPr>
              <w:t>预制灭火系统</w:t>
            </w:r>
          </w:p>
          <w:p>
            <w:pPr>
              <w:widowControl/>
              <w:numPr>
                <w:ilvl w:val="0"/>
                <w:numId w:val="9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柜体安装稳固、无变形、无锈蚀；预制灭火系统的设备状态和运行状况应正常。</w:t>
            </w:r>
          </w:p>
          <w:p>
            <w:pPr>
              <w:widowControl/>
              <w:numPr>
                <w:ilvl w:val="0"/>
                <w:numId w:val="9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检查启动瓶药剂贮瓶的压力是否符合出厂充装压力和设计要求（压力表指针是否在绿区），有无泄漏现象。</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管网、支架及喷放组件外观及稳固性</w:t>
            </w:r>
          </w:p>
          <w:p>
            <w:pPr>
              <w:widowControl/>
              <w:numPr>
                <w:ilvl w:val="0"/>
                <w:numId w:val="9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集流管、驱动气体管道、减压阀、管道、支架和吊架及附件的外观是否完好。</w:t>
            </w:r>
          </w:p>
          <w:p>
            <w:pPr>
              <w:widowControl/>
              <w:numPr>
                <w:ilvl w:val="0"/>
                <w:numId w:val="9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手动摇晃查看稳固性能是否良好；观察检查喷放组件是否被堵塞。</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气体灭火</w:t>
            </w:r>
            <w:r>
              <w:rPr>
                <w:rFonts w:hint="default" w:ascii="Times New Roman" w:hAnsi="Times New Roman" w:eastAsia="宋体" w:cs="Times New Roman"/>
                <w:b/>
                <w:bCs/>
                <w:sz w:val="24"/>
                <w:szCs w:val="24"/>
                <w:lang w:val="en-US" w:eastAsia="zh-CN"/>
              </w:rPr>
              <w:t>控制器（盘）</w:t>
            </w:r>
            <w:r>
              <w:rPr>
                <w:rFonts w:hint="eastAsia" w:ascii="Times New Roman" w:hAnsi="Times New Roman" w:eastAsia="宋体" w:cs="Times New Roman"/>
                <w:b/>
                <w:bCs/>
                <w:sz w:val="24"/>
                <w:szCs w:val="24"/>
                <w:lang w:val="en-US" w:eastAsia="zh-CN"/>
              </w:rPr>
              <w:t>、防护区</w:t>
            </w:r>
          </w:p>
          <w:p>
            <w:pPr>
              <w:widowControl/>
              <w:numPr>
                <w:ilvl w:val="0"/>
                <w:numId w:val="9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全数检查面板上指示灯是否正常；各连线是否存在松动现象。</w:t>
            </w:r>
          </w:p>
          <w:p>
            <w:pPr>
              <w:widowControl/>
              <w:numPr>
                <w:ilvl w:val="0"/>
                <w:numId w:val="9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可燃物的种类、分布情况，防护区的维护结构及开口情况是否符合设计规定。</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火灾探测器、火灾警报装置、其他设备</w:t>
            </w:r>
          </w:p>
          <w:p>
            <w:pPr>
              <w:widowControl/>
              <w:numPr>
                <w:ilvl w:val="0"/>
                <w:numId w:val="9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探测器报警功能是否正常；紧急启/停按钮、放气指示灯、警报器、喷嘴外观是否完好。</w:t>
            </w:r>
          </w:p>
          <w:p>
            <w:pPr>
              <w:widowControl/>
              <w:numPr>
                <w:ilvl w:val="0"/>
                <w:numId w:val="9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保证每年对每一只探测器至少进行一次报警功能及确认灯指示功能检查。</w:t>
            </w:r>
          </w:p>
          <w:p>
            <w:pPr>
              <w:pStyle w:val="6"/>
              <w:rPr>
                <w:rFonts w:hint="eastAsia"/>
                <w:lang w:val="en-US" w:eastAsia="zh-CN"/>
              </w:rPr>
            </w:pP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192"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890" w:type="dxa"/>
          </w:tcPr>
          <w:p>
            <w:pPr>
              <w:widowControl/>
              <w:numPr>
                <w:ilvl w:val="0"/>
                <w:numId w:val="7"/>
              </w:numPr>
              <w:spacing w:line="360" w:lineRule="exact"/>
              <w:ind w:left="420" w:leftChars="0" w:hanging="420" w:firstLineChars="0"/>
              <w:rPr>
                <w:rFonts w:hint="eastAsia" w:eastAsia="宋体"/>
                <w:lang w:eastAsia="zh-CN"/>
              </w:rPr>
            </w:pPr>
            <w:r>
              <w:rPr>
                <w:rFonts w:hint="eastAsia" w:ascii="Times New Roman" w:hAnsi="Times New Roman" w:eastAsia="宋体" w:cs="Times New Roman"/>
                <w:b/>
                <w:bCs/>
                <w:sz w:val="24"/>
                <w:szCs w:val="24"/>
                <w:lang w:val="en-US" w:eastAsia="zh-CN"/>
              </w:rPr>
              <w:t>防护区、储存装置间</w:t>
            </w:r>
          </w:p>
          <w:p>
            <w:pPr>
              <w:widowControl/>
              <w:numPr>
                <w:ilvl w:val="0"/>
                <w:numId w:val="9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可燃物的种类、分布情况，防护区的开口情况是否符合设计规定。</w:t>
            </w:r>
          </w:p>
          <w:p>
            <w:pPr>
              <w:widowControl/>
              <w:numPr>
                <w:ilvl w:val="0"/>
                <w:numId w:val="98"/>
              </w:numPr>
              <w:spacing w:line="360" w:lineRule="exact"/>
              <w:ind w:left="425" w:leftChars="0" w:hanging="425" w:firstLineChars="0"/>
              <w:rPr>
                <w:rFonts w:hint="eastAsia"/>
                <w:lang w:eastAsia="zh-CN"/>
              </w:rPr>
            </w:pPr>
            <w:r>
              <w:rPr>
                <w:rFonts w:hint="eastAsia" w:asciiTheme="minorEastAsia" w:hAnsiTheme="minorEastAsia" w:eastAsiaTheme="minorEastAsia" w:cstheme="minorEastAsia"/>
                <w:sz w:val="24"/>
                <w:szCs w:val="24"/>
                <w:lang w:val="en-US" w:eastAsia="zh-CN"/>
              </w:rPr>
              <w:t>储存装置间的设备、灭火剂输送管道和支、吊架的固定是否松动。</w:t>
            </w:r>
          </w:p>
          <w:p>
            <w:pPr>
              <w:widowControl/>
              <w:numPr>
                <w:ilvl w:val="0"/>
                <w:numId w:val="7"/>
              </w:numPr>
              <w:spacing w:line="360" w:lineRule="exact"/>
              <w:ind w:left="420" w:leftChars="0" w:hanging="420" w:firstLineChars="0"/>
              <w:rPr>
                <w:rFonts w:hint="eastAsia" w:eastAsia="宋体"/>
                <w:lang w:eastAsia="zh-CN"/>
              </w:rPr>
            </w:pPr>
            <w:r>
              <w:rPr>
                <w:rFonts w:hint="eastAsia" w:ascii="Times New Roman" w:hAnsi="Times New Roman" w:eastAsia="宋体" w:cs="Times New Roman"/>
                <w:b/>
                <w:bCs/>
                <w:sz w:val="24"/>
                <w:szCs w:val="24"/>
                <w:lang w:val="en-US" w:eastAsia="zh-CN"/>
              </w:rPr>
              <w:t>连接管、喷嘴孔口、灭火剂输送管道</w:t>
            </w:r>
          </w:p>
          <w:p>
            <w:pPr>
              <w:widowControl/>
              <w:numPr>
                <w:ilvl w:val="0"/>
                <w:numId w:val="9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连接管是否变形、裂纹及老化。</w:t>
            </w:r>
          </w:p>
          <w:p>
            <w:pPr>
              <w:widowControl/>
              <w:numPr>
                <w:ilvl w:val="0"/>
                <w:numId w:val="9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喷嘴孔口是否堵塞。</w:t>
            </w:r>
          </w:p>
          <w:p>
            <w:pPr>
              <w:widowControl/>
              <w:numPr>
                <w:ilvl w:val="0"/>
                <w:numId w:val="9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灭火剂输送管道有损伤与堵塞现象时，是否按规定进行严密性试验和吹扫。</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高压二氧化碳储存容器称重</w:t>
            </w:r>
            <w:r>
              <w:rPr>
                <w:rFonts w:hint="eastAsia" w:cs="Times New Roman"/>
                <w:b/>
                <w:bCs/>
                <w:sz w:val="24"/>
                <w:szCs w:val="24"/>
                <w:lang w:val="en-US" w:eastAsia="zh-CN"/>
              </w:rPr>
              <w:t>装置</w:t>
            </w:r>
          </w:p>
          <w:p>
            <w:pPr>
              <w:widowControl/>
              <w:numPr>
                <w:ilvl w:val="0"/>
                <w:numId w:val="10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高压二氧化碳储存容器是否逐个进行称重检查，灭火剂净重不得小于设计储存量的90%</w:t>
            </w:r>
          </w:p>
          <w:p>
            <w:pPr>
              <w:widowControl/>
              <w:numPr>
                <w:ilvl w:val="0"/>
                <w:numId w:val="100"/>
              </w:numPr>
              <w:spacing w:line="360" w:lineRule="exact"/>
              <w:ind w:left="425" w:leftChars="0" w:hanging="425" w:firstLineChars="0"/>
              <w:rPr>
                <w:rFonts w:hint="eastAsia"/>
                <w:lang w:eastAsia="zh-CN"/>
              </w:rPr>
            </w:pPr>
            <w:r>
              <w:rPr>
                <w:rFonts w:hint="eastAsia" w:asciiTheme="minorEastAsia" w:hAnsiTheme="minorEastAsia" w:eastAsiaTheme="minorEastAsia" w:cstheme="minorEastAsia"/>
                <w:sz w:val="24"/>
                <w:szCs w:val="24"/>
                <w:lang w:val="en-US" w:eastAsia="zh-CN"/>
              </w:rPr>
              <w:t>各部件齐全完好有效。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890"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890"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手动模拟启动试验</w:t>
            </w:r>
          </w:p>
          <w:p>
            <w:pPr>
              <w:widowControl/>
              <w:numPr>
                <w:ilvl w:val="0"/>
                <w:numId w:val="10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按下手动启动按钮，查看相关动作信号及联动是否正常；延迟时间不应大于30s。</w:t>
            </w:r>
          </w:p>
          <w:p>
            <w:pPr>
              <w:widowControl/>
              <w:numPr>
                <w:ilvl w:val="0"/>
                <w:numId w:val="101"/>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人工使压力信号反馈装置动作，观察相关防护区门外气体喷放指示灯是否正常。</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自动模拟启动试验</w:t>
            </w:r>
          </w:p>
          <w:p>
            <w:pPr>
              <w:widowControl/>
              <w:numPr>
                <w:ilvl w:val="0"/>
                <w:numId w:val="10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人工模拟火警使防护区内任意一个火灾探测器动作，单一火警信号输出后，相关报警设备动作是否正常。</w:t>
            </w:r>
          </w:p>
          <w:p>
            <w:pPr>
              <w:widowControl/>
              <w:numPr>
                <w:ilvl w:val="0"/>
                <w:numId w:val="10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人工模拟火警使该防护区内另一个火灾探测器动作，复合火警信号输出后，相关动作信号及联动设备动作是否正常。</w:t>
            </w:r>
          </w:p>
          <w:p>
            <w:pPr>
              <w:widowControl/>
              <w:numPr>
                <w:ilvl w:val="0"/>
                <w:numId w:val="102"/>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延迟时间不应大于30s。</w:t>
            </w:r>
          </w:p>
          <w:p>
            <w:pPr>
              <w:widowControl/>
              <w:numPr>
                <w:ilvl w:val="0"/>
                <w:numId w:val="7"/>
              </w:numPr>
              <w:spacing w:line="360" w:lineRule="exact"/>
              <w:ind w:left="420" w:leftChars="0" w:hanging="420" w:firstLineChars="0"/>
              <w:rPr>
                <w:rFonts w:hint="eastAsia"/>
                <w:lang w:val="en-US" w:eastAsia="zh-CN"/>
              </w:rPr>
            </w:pPr>
            <w:r>
              <w:rPr>
                <w:rFonts w:hint="default" w:ascii="Times New Roman" w:hAnsi="Times New Roman" w:eastAsia="宋体" w:cs="Times New Roman"/>
                <w:b/>
                <w:bCs/>
                <w:sz w:val="24"/>
                <w:szCs w:val="24"/>
                <w:lang w:val="en-US" w:eastAsia="zh-CN"/>
              </w:rPr>
              <w:t>模拟喷气试验</w:t>
            </w:r>
          </w:p>
          <w:p>
            <w:pPr>
              <w:widowControl/>
              <w:numPr>
                <w:ilvl w:val="0"/>
                <w:numId w:val="103"/>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延迟时间不应大于30s。</w:t>
            </w:r>
          </w:p>
          <w:p>
            <w:pPr>
              <w:widowControl/>
              <w:numPr>
                <w:ilvl w:val="0"/>
                <w:numId w:val="10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有关声、光报警信号是否正确；有关控制阀门工作应正常。</w:t>
            </w:r>
          </w:p>
          <w:p>
            <w:pPr>
              <w:widowControl/>
              <w:numPr>
                <w:ilvl w:val="0"/>
                <w:numId w:val="10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信号反馈装置动作后，气体防护区外的气体喷放指示灯工作是否正常。</w:t>
            </w:r>
          </w:p>
          <w:p>
            <w:pPr>
              <w:widowControl/>
              <w:numPr>
                <w:ilvl w:val="0"/>
                <w:numId w:val="10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储存容器间内的设备和对应防护区或保护对象的灭火剂输送管道是否有明显晃动和机械性损坏。</w:t>
            </w:r>
          </w:p>
          <w:p>
            <w:pPr>
              <w:widowControl/>
              <w:numPr>
                <w:ilvl w:val="0"/>
                <w:numId w:val="103"/>
              </w:numPr>
              <w:spacing w:line="360" w:lineRule="exact"/>
              <w:ind w:left="425" w:leftChars="0" w:hanging="425" w:firstLineChars="0"/>
              <w:rPr>
                <w:rFonts w:hint="eastAsia" w:ascii="Helvetica" w:hAnsi="Helvetica" w:eastAsia="Helvetica"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试验气体是否能喷入被试防护区内或保护对象上，是否从每个喷嘴喷出。</w:t>
            </w:r>
          </w:p>
        </w:tc>
      </w:tr>
    </w:tbl>
    <w:p>
      <w:pPr>
        <w:pStyle w:val="6"/>
        <w:rPr>
          <w:rFonts w:hint="eastAsia"/>
          <w:lang w:val="en-US"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干粉灭火装置</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02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非贮压式</w:t>
            </w:r>
          </w:p>
          <w:p>
            <w:pPr>
              <w:widowControl/>
              <w:numPr>
                <w:ilvl w:val="0"/>
                <w:numId w:val="10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检查灭火装置的封口膜外观，应无损伤。</w:t>
            </w:r>
          </w:p>
          <w:p>
            <w:pPr>
              <w:widowControl/>
              <w:numPr>
                <w:ilvl w:val="0"/>
                <w:numId w:val="10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清洁灭火装置及其相关组件的表面。</w:t>
            </w:r>
          </w:p>
          <w:p>
            <w:pPr>
              <w:widowControl/>
              <w:numPr>
                <w:ilvl w:val="0"/>
                <w:numId w:val="10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检查充装灭火剂的有效使用期限。</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贮压式</w:t>
            </w:r>
          </w:p>
          <w:p>
            <w:pPr>
              <w:widowControl/>
              <w:numPr>
                <w:ilvl w:val="0"/>
                <w:numId w:val="10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检查灭火装置喷头、感温元件以及贮存灭火剂容器、压力指示器等相关组件外观，应无移位、损坏或腐蚀现象。</w:t>
            </w:r>
          </w:p>
          <w:p>
            <w:pPr>
              <w:widowControl/>
              <w:numPr>
                <w:ilvl w:val="0"/>
                <w:numId w:val="10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检查灭火装置的灭火剂贮罐的充装压力情况，应符合标准规定。</w:t>
            </w:r>
          </w:p>
          <w:p>
            <w:pPr>
              <w:widowControl/>
              <w:numPr>
                <w:ilvl w:val="0"/>
                <w:numId w:val="10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清洁灭火装置及其相关组件的表面。</w:t>
            </w:r>
          </w:p>
          <w:p>
            <w:pPr>
              <w:widowControl/>
              <w:numPr>
                <w:ilvl w:val="0"/>
                <w:numId w:val="105"/>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检查电引发器引出线及连接电缆应无折断、破损等现象。</w:t>
            </w:r>
          </w:p>
          <w:p>
            <w:pPr>
              <w:widowControl/>
              <w:numPr>
                <w:ilvl w:val="0"/>
                <w:numId w:val="105"/>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检查充装灭火剂的有效使用期限。</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71"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0"/>
              </w:numPr>
              <w:spacing w:line="360" w:lineRule="exact"/>
              <w:ind w:leftChars="0"/>
              <w:rPr>
                <w:rFonts w:hint="eastAsia"/>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10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防护区：开口情况、防护区的用途及可燃物的种类、数量、分布情况是否符合设计规定。</w:t>
            </w:r>
          </w:p>
          <w:p>
            <w:pPr>
              <w:widowControl/>
              <w:numPr>
                <w:ilvl w:val="0"/>
                <w:numId w:val="10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储存装置间：检查灭火装置和支、吊架的安装固定情况，应无松动。。</w:t>
            </w:r>
          </w:p>
          <w:p>
            <w:pPr>
              <w:widowControl/>
              <w:numPr>
                <w:ilvl w:val="0"/>
                <w:numId w:val="106"/>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喷头孔口：检查贮压灭火装置上的喷头孔口，应无堵塞。</w:t>
            </w:r>
          </w:p>
          <w:p>
            <w:pPr>
              <w:widowControl/>
              <w:numPr>
                <w:ilvl w:val="0"/>
                <w:numId w:val="106"/>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控制系统：应处于正常状态。</w:t>
            </w:r>
          </w:p>
        </w:tc>
      </w:tr>
    </w:tbl>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泡沫灭火系统</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1023"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rPr>
                <w:rFonts w:hint="eastAsia"/>
                <w:lang w:val="en-US" w:eastAsia="zh-CN"/>
              </w:rPr>
            </w:pPr>
            <w:r>
              <w:rPr>
                <w:rFonts w:hint="eastAsia" w:ascii="Times New Roman" w:hAnsi="Times New Roman" w:eastAsia="宋体" w:cs="Times New Roman"/>
                <w:b/>
                <w:bCs/>
                <w:sz w:val="24"/>
                <w:szCs w:val="24"/>
                <w:lang w:val="en-US" w:eastAsia="zh-CN"/>
              </w:rPr>
              <w:t>消防泵</w:t>
            </w:r>
          </w:p>
          <w:p>
            <w:pPr>
              <w:widowControl/>
              <w:numPr>
                <w:ilvl w:val="0"/>
                <w:numId w:val="10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电机拖动的消防水泵的启动试验3min后，电气设备工作状况是否良好。</w:t>
            </w:r>
          </w:p>
          <w:p>
            <w:pPr>
              <w:widowControl/>
              <w:numPr>
                <w:ilvl w:val="0"/>
                <w:numId w:val="107"/>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动泡沫消防水泵的柴油机的启动电池电量、储油箱的油量和手动盘车检查。</w:t>
            </w:r>
          </w:p>
          <w:p>
            <w:pPr>
              <w:widowControl/>
              <w:numPr>
                <w:ilvl w:val="0"/>
                <w:numId w:val="107"/>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手动启动柴油机拖动的泡沫消防水泵满负载运行15min后，运行是否正常。</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动力瓶组</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泡沫产生装置</w:t>
            </w:r>
          </w:p>
          <w:p>
            <w:pPr>
              <w:widowControl/>
              <w:numPr>
                <w:ilvl w:val="0"/>
                <w:numId w:val="10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检查储存压力是否符合设计要求。</w:t>
            </w:r>
          </w:p>
          <w:p>
            <w:pPr>
              <w:widowControl/>
              <w:numPr>
                <w:ilvl w:val="0"/>
                <w:numId w:val="10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氮封储罐泡沫产生器的密封泄漏检测。</w:t>
            </w:r>
          </w:p>
          <w:p>
            <w:pPr>
              <w:widowControl/>
              <w:numPr>
                <w:ilvl w:val="0"/>
                <w:numId w:val="108"/>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泡沫产生装置</w:t>
            </w:r>
            <w:r>
              <w:rPr>
                <w:rFonts w:hint="eastAsia" w:asciiTheme="minorEastAsia" w:hAnsiTheme="minorEastAsia" w:eastAsiaTheme="minorEastAsia" w:cstheme="minorEastAsia"/>
                <w:sz w:val="24"/>
                <w:szCs w:val="24"/>
                <w:lang w:val="en-US" w:eastAsia="zh-CN"/>
              </w:rPr>
              <w:t>外观检查。</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泡沫消火栓﹑</w:t>
            </w:r>
            <w:r>
              <w:rPr>
                <w:rFonts w:hint="default" w:ascii="Times New Roman" w:hAnsi="Times New Roman" w:eastAsia="宋体" w:cs="Times New Roman"/>
                <w:b/>
                <w:bCs/>
                <w:sz w:val="24"/>
                <w:szCs w:val="24"/>
                <w:lang w:val="en-US" w:eastAsia="zh-CN"/>
              </w:rPr>
              <w:t>泡沫消火栓箱</w:t>
            </w:r>
          </w:p>
          <w:p>
            <w:pPr>
              <w:widowControl/>
              <w:numPr>
                <w:ilvl w:val="0"/>
                <w:numId w:val="109"/>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开关试验：泡沫消火栓、泡沫消火栓箱和阀门的开启与关闭应自如，无锈蚀。</w:t>
            </w:r>
          </w:p>
          <w:p>
            <w:pPr>
              <w:widowControl/>
              <w:numPr>
                <w:ilvl w:val="0"/>
                <w:numId w:val="109"/>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箱内配件齐全，完好有效，应无漏水情况等。</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794" w:hRule="atLeast"/>
          <w:jc w:val="center"/>
        </w:trPr>
        <w:tc>
          <w:tcPr>
            <w:tcW w:w="804" w:type="dxa"/>
          </w:tcPr>
          <w:p>
            <w:pPr>
              <w:widowControl/>
              <w:spacing w:line="600" w:lineRule="auto"/>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110"/>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消防泵：测量流量和压力。</w:t>
            </w:r>
          </w:p>
          <w:p>
            <w:pPr>
              <w:widowControl/>
              <w:numPr>
                <w:ilvl w:val="0"/>
                <w:numId w:val="110"/>
              </w:numPr>
              <w:spacing w:line="360" w:lineRule="exact"/>
              <w:ind w:left="425" w:leftChars="0" w:hanging="425" w:firstLineChars="0"/>
              <w:rPr>
                <w:rFonts w:hint="eastAsia" w:eastAsia="宋体"/>
                <w:lang w:eastAsia="zh-CN"/>
              </w:rPr>
            </w:pPr>
            <w:r>
              <w:rPr>
                <w:rFonts w:hint="eastAsia" w:asciiTheme="minorEastAsia" w:hAnsiTheme="minorEastAsia" w:eastAsiaTheme="minorEastAsia" w:cstheme="minorEastAsia"/>
                <w:sz w:val="24"/>
                <w:szCs w:val="24"/>
                <w:lang w:val="en-US" w:eastAsia="zh-CN"/>
              </w:rPr>
              <w:t>阀门：对各种阀门是否进行润滑保养。</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p>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numPr>
                <w:ilvl w:val="0"/>
                <w:numId w:val="11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管道：对管道全部冲洗（储罐上泡沫混合液立管和液下喷射防火堤内泡沫管道及高倍数泡沫产生器进口端控制阀后的管道除外），清除锈渣。</w:t>
            </w:r>
          </w:p>
          <w:p>
            <w:pPr>
              <w:widowControl/>
              <w:numPr>
                <w:ilvl w:val="0"/>
                <w:numId w:val="11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储罐：清除储罐上的立管内锈渣。</w:t>
            </w:r>
          </w:p>
          <w:p>
            <w:pPr>
              <w:widowControl/>
              <w:numPr>
                <w:ilvl w:val="0"/>
                <w:numId w:val="111"/>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过滤器：对对管道过滤器滤网进行清洗，更换锈蚀的过滤器。</w:t>
            </w:r>
          </w:p>
          <w:p>
            <w:pPr>
              <w:widowControl/>
              <w:numPr>
                <w:ilvl w:val="0"/>
                <w:numId w:val="111"/>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压力式比例混合装置的胶囊：对压力式比例混合装置的胶囊进行检查，发现破损应及时更换。</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1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对于低倍数泡沫灭火系统中的液上、液下喷射，固定式泡沫炮灭火系统应每两年进行喷泡沫试验，并应对系统所有组件、设施、管道及管件进行全面检查。</w:t>
            </w:r>
          </w:p>
          <w:p>
            <w:pPr>
              <w:widowControl/>
              <w:numPr>
                <w:ilvl w:val="0"/>
                <w:numId w:val="112"/>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对于中倍数、高倍数泡沫灭火系统，可在防护区内每两年进行喷泡沫试验，并对系统所有组件、设施、管道及管件进行全面检查。</w:t>
            </w:r>
          </w:p>
          <w:p>
            <w:pPr>
              <w:widowControl/>
              <w:numPr>
                <w:ilvl w:val="0"/>
                <w:numId w:val="112"/>
              </w:numPr>
              <w:spacing w:line="360" w:lineRule="exact"/>
              <w:ind w:left="425" w:leftChars="0" w:hanging="425" w:firstLine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sz w:val="24"/>
                <w:szCs w:val="24"/>
                <w:lang w:val="en-US" w:eastAsia="zh-CN"/>
              </w:rPr>
              <w:t>系统检查和试验完毕，应对泡沫液泵、泡沫液管道、泡沫混合液管道、泡沫管道、泡沫比例混合器（装置）、泡沫消火栓、管道过滤器或喷过泡沫的泡沫产生装置等用清水冲洗后放空，复原系统。</w:t>
            </w:r>
          </w:p>
        </w:tc>
      </w:tr>
    </w:tbl>
    <w:p>
      <w:pPr>
        <w:pStyle w:val="6"/>
        <w:rPr>
          <w:rFonts w:hint="eastAsia"/>
          <w:lang w:eastAsia="zh-CN"/>
        </w:rPr>
      </w:pPr>
    </w:p>
    <w:p>
      <w:pPr>
        <w:numPr>
          <w:ilvl w:val="0"/>
          <w:numId w:val="70"/>
        </w:numPr>
        <w:spacing w:line="520" w:lineRule="exact"/>
        <w:ind w:left="0" w:leftChars="0" w:firstLine="0" w:firstLineChars="0"/>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灭火器</w:t>
      </w:r>
    </w:p>
    <w:p>
      <w:pPr>
        <w:pStyle w:val="6"/>
        <w:rPr>
          <w:rFonts w:hint="eastAsia"/>
          <w:lang w:val="en-US" w:eastAsia="zh-CN"/>
        </w:rPr>
      </w:pPr>
    </w:p>
    <w:tbl>
      <w:tblPr>
        <w:tblStyle w:val="9"/>
        <w:tblW w:w="9581" w:type="dxa"/>
        <w:jc w:val="center"/>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Layout w:type="autofit"/>
        <w:tblCellMar>
          <w:top w:w="0" w:type="dxa"/>
          <w:left w:w="108" w:type="dxa"/>
          <w:bottom w:w="0" w:type="dxa"/>
          <w:right w:w="108" w:type="dxa"/>
        </w:tblCellMar>
      </w:tblPr>
      <w:tblGrid>
        <w:gridCol w:w="804"/>
        <w:gridCol w:w="8777"/>
      </w:tblGrid>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trHeight w:val="320" w:hRule="atLeast"/>
          <w:jc w:val="center"/>
        </w:trPr>
        <w:tc>
          <w:tcPr>
            <w:tcW w:w="9581" w:type="dxa"/>
            <w:gridSpan w:val="2"/>
            <w:vAlign w:val="center"/>
          </w:tcPr>
          <w:p>
            <w:pPr>
              <w:tabs>
                <w:tab w:val="left" w:pos="1107"/>
              </w:tabs>
              <w:spacing w:line="360" w:lineRule="auto"/>
              <w:ind w:left="210" w:leftChars="10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具体的维护保养方案</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5360" w:hRule="atLeast"/>
          <w:jc w:val="center"/>
        </w:trPr>
        <w:tc>
          <w:tcPr>
            <w:tcW w:w="804" w:type="dxa"/>
          </w:tcPr>
          <w:p>
            <w:pPr>
              <w:widowControl/>
              <w:numPr>
                <w:ilvl w:val="0"/>
                <w:numId w:val="0"/>
              </w:numPr>
              <w:spacing w:line="360" w:lineRule="exact"/>
              <w:ind w:leftChars="0"/>
              <w:rPr>
                <w:rFonts w:hint="eastAsia" w:asciiTheme="minorEastAsia" w:hAnsiTheme="minorEastAsia" w:eastAsiaTheme="minorEastAsia" w:cstheme="minorEastAsia"/>
                <w:b/>
                <w:bCs/>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p>
          <w:p>
            <w:pPr>
              <w:widowControl/>
              <w:spacing w:line="440" w:lineRule="exact"/>
              <w:ind w:right="-145" w:rightChars="-69"/>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月 度</w:t>
            </w:r>
          </w:p>
        </w:tc>
        <w:tc>
          <w:tcPr>
            <w:tcW w:w="8777" w:type="dxa"/>
          </w:tcPr>
          <w:p>
            <w:pPr>
              <w:widowControl/>
              <w:numPr>
                <w:ilvl w:val="0"/>
                <w:numId w:val="7"/>
              </w:numPr>
              <w:spacing w:line="360" w:lineRule="exact"/>
              <w:ind w:left="420" w:leftChars="0" w:hanging="420" w:firstLineChars="0"/>
            </w:pPr>
            <w:r>
              <w:rPr>
                <w:rFonts w:hint="default" w:ascii="Times New Roman" w:hAnsi="Times New Roman" w:eastAsia="宋体" w:cs="Times New Roman"/>
                <w:b/>
                <w:bCs/>
                <w:sz w:val="24"/>
                <w:szCs w:val="24"/>
                <w:lang w:val="en-US" w:eastAsia="zh-CN"/>
              </w:rPr>
              <w:t>配置检查</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灭火器是否放置在配置图表规定的设置点位置。</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灭火器的铭牌是否朝外，并且器头宜向上。</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灭火器的类型、规格、灭火级别和配置数量是否符合配置设计要求。</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灭火器是否达到送修条件和维修期限。</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灭火器周围是否存在有障碍物、遮挡、拴系等影响取用的现象</w:t>
            </w:r>
          </w:p>
          <w:p>
            <w:pPr>
              <w:widowControl/>
              <w:numPr>
                <w:ilvl w:val="0"/>
                <w:numId w:val="113"/>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灭火器箱是否上锁，箱内是否干燥、清洁。</w:t>
            </w:r>
          </w:p>
          <w:p>
            <w:pPr>
              <w:widowControl/>
              <w:numPr>
                <w:ilvl w:val="0"/>
                <w:numId w:val="7"/>
              </w:numPr>
              <w:spacing w:line="360" w:lineRule="exact"/>
              <w:ind w:left="420" w:leftChars="0" w:hanging="420" w:firstLineChars="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外观检查</w:t>
            </w:r>
          </w:p>
          <w:p>
            <w:pPr>
              <w:widowControl/>
              <w:numPr>
                <w:ilvl w:val="0"/>
                <w:numId w:val="1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灭火器抽检数量不少于总数的30%。</w:t>
            </w:r>
          </w:p>
          <w:p>
            <w:pPr>
              <w:widowControl/>
              <w:numPr>
                <w:ilvl w:val="0"/>
                <w:numId w:val="1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灭火器的铭牌是否无残缺，并清晰明了；铅封、销闩等保险装置是否完好。</w:t>
            </w:r>
          </w:p>
          <w:p>
            <w:pPr>
              <w:widowControl/>
              <w:numPr>
                <w:ilvl w:val="0"/>
                <w:numId w:val="1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灭火器的简体应无明显的损伤，喷射软管是否完好、无明显龟裂，喷嘴不堵塞。</w:t>
            </w:r>
          </w:p>
          <w:p>
            <w:pPr>
              <w:widowControl/>
              <w:numPr>
                <w:ilvl w:val="0"/>
                <w:numId w:val="114"/>
              </w:numPr>
              <w:spacing w:line="360" w:lineRule="exact"/>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灭火器的驱动气体压力是否在工作压力范围内(贮压式查看压力表是否指示在绿区范围内，二氧化碳灭火器和储气瓶式灭火器可用称重法检查)。</w:t>
            </w:r>
          </w:p>
          <w:p>
            <w:pPr>
              <w:widowControl/>
              <w:numPr>
                <w:ilvl w:val="0"/>
                <w:numId w:val="114"/>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sz w:val="24"/>
                <w:szCs w:val="24"/>
                <w:lang w:val="en-US" w:eastAsia="zh-CN"/>
              </w:rPr>
              <w:t>灭火器的零部件是否齐全，并且无松动、脱落或损伤现象；灭火器应未开启、喷射过。</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16" w:hRule="atLeast"/>
          <w:jc w:val="center"/>
        </w:trPr>
        <w:tc>
          <w:tcPr>
            <w:tcW w:w="804" w:type="dxa"/>
          </w:tcPr>
          <w:p>
            <w:pPr>
              <w:widowControl/>
              <w:spacing w:line="240" w:lineRule="auto"/>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季 度</w:t>
            </w:r>
          </w:p>
        </w:tc>
        <w:tc>
          <w:tcPr>
            <w:tcW w:w="8777" w:type="dxa"/>
          </w:tcPr>
          <w:p>
            <w:pPr>
              <w:widowControl/>
              <w:numPr>
                <w:ilvl w:val="0"/>
                <w:numId w:val="0"/>
              </w:numPr>
              <w:spacing w:line="360" w:lineRule="exact"/>
              <w:ind w:leftChars="0"/>
              <w:rPr>
                <w:rFonts w:hint="eastAsia"/>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449" w:hRule="atLeast"/>
          <w:jc w:val="center"/>
        </w:trPr>
        <w:tc>
          <w:tcPr>
            <w:tcW w:w="804" w:type="dxa"/>
          </w:tcPr>
          <w:p>
            <w:pPr>
              <w:widowControl/>
              <w:spacing w:line="440" w:lineRule="exact"/>
              <w:ind w:left="-92" w:leftChars="-44" w:right="-145" w:rightChars="-69"/>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半年度</w:t>
            </w:r>
          </w:p>
        </w:tc>
        <w:tc>
          <w:tcPr>
            <w:tcW w:w="8777"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r>
        <w:tblPrEx>
          <w:tblBorders>
            <w:top w:val="thinThickSmallGap" w:color="000080" w:sz="12" w:space="0"/>
            <w:left w:val="thinThickSmallGap" w:color="000080" w:sz="12" w:space="0"/>
            <w:bottom w:val="thickThinSmallGap" w:color="000080" w:sz="12" w:space="0"/>
            <w:right w:val="thickThinSmallGap" w:color="000080" w:sz="12" w:space="0"/>
            <w:insideH w:val="single" w:color="000080" w:sz="6" w:space="0"/>
            <w:insideV w:val="single" w:color="000080" w:sz="6" w:space="0"/>
          </w:tblBorders>
          <w:tblCellMar>
            <w:top w:w="0" w:type="dxa"/>
            <w:left w:w="108" w:type="dxa"/>
            <w:bottom w:w="0" w:type="dxa"/>
            <w:right w:w="108" w:type="dxa"/>
          </w:tblCellMar>
        </w:tblPrEx>
        <w:trPr>
          <w:cantSplit/>
          <w:trHeight w:val="397" w:hRule="atLeast"/>
          <w:jc w:val="center"/>
        </w:trPr>
        <w:tc>
          <w:tcPr>
            <w:tcW w:w="804" w:type="dxa"/>
          </w:tcPr>
          <w:p>
            <w:pPr>
              <w:widowControl/>
              <w:spacing w:line="440" w:lineRule="exact"/>
              <w:ind w:right="-145" w:rightChars="-69"/>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年 度</w:t>
            </w:r>
          </w:p>
        </w:tc>
        <w:tc>
          <w:tcPr>
            <w:tcW w:w="8777" w:type="dxa"/>
          </w:tcPr>
          <w:p>
            <w:pPr>
              <w:widowControl/>
              <w:numPr>
                <w:ilvl w:val="0"/>
                <w:numId w:val="0"/>
              </w:numPr>
              <w:spacing w:line="360" w:lineRule="exact"/>
              <w:ind w:leftChars="0"/>
              <w:rPr>
                <w:rFonts w:hint="eastAsia" w:ascii="Helvetica" w:hAnsi="Helvetica" w:eastAsia="宋体" w:cs="Helvetica"/>
                <w:i w:val="0"/>
                <w:iCs w:val="0"/>
                <w:caps w:val="0"/>
                <w:color w:val="606266"/>
                <w:spacing w:val="0"/>
                <w:sz w:val="21"/>
                <w:szCs w:val="21"/>
                <w:shd w:val="clear" w:fill="FFFFFF"/>
                <w:lang w:val="en-US" w:eastAsia="zh-CN"/>
              </w:rPr>
            </w:pPr>
            <w:r>
              <w:rPr>
                <w:rFonts w:hint="eastAsia" w:asciiTheme="minorEastAsia" w:hAnsiTheme="minorEastAsia" w:eastAsiaTheme="minorEastAsia" w:cstheme="minorEastAsia"/>
                <w:b w:val="0"/>
                <w:bCs w:val="0"/>
                <w:kern w:val="0"/>
                <w:sz w:val="24"/>
                <w:szCs w:val="24"/>
                <w:lang w:val="en-US" w:eastAsia="zh-CN"/>
              </w:rPr>
              <w:t>无此项</w:t>
            </w:r>
          </w:p>
        </w:tc>
      </w:tr>
    </w:tbl>
    <w:p>
      <w:pPr>
        <w:tabs>
          <w:tab w:val="left" w:pos="5534"/>
        </w:tabs>
        <w:jc w:val="left"/>
      </w:pPr>
    </w:p>
    <w:p>
      <w:pPr>
        <w:numPr>
          <w:numId w:val="0"/>
        </w:numPr>
        <w:spacing w:line="520" w:lineRule="exact"/>
        <w:jc w:val="center"/>
        <w:outlineLvl w:val="1"/>
        <w:rPr>
          <w:rFonts w:hint="eastAsia" w:ascii="宋体" w:hAnsi="宋体" w:eastAsia="宋体" w:cs="宋体"/>
          <w:b/>
          <w:sz w:val="32"/>
          <w:szCs w:val="32"/>
          <w:lang w:eastAsia="zh-CN"/>
        </w:rPr>
      </w:pPr>
      <w:r>
        <w:rPr>
          <w:rFonts w:hint="eastAsia" w:ascii="宋体" w:hAnsi="宋体" w:cs="宋体"/>
          <w:b/>
          <w:sz w:val="32"/>
          <w:szCs w:val="32"/>
          <w:lang w:val="en-US" w:eastAsia="zh-CN"/>
        </w:rPr>
        <w:t>第十八节、</w:t>
      </w:r>
      <w:r>
        <w:rPr>
          <w:rFonts w:hint="eastAsia" w:ascii="宋体" w:hAnsi="宋体" w:eastAsia="宋体" w:cs="宋体"/>
          <w:b/>
          <w:sz w:val="32"/>
          <w:szCs w:val="32"/>
        </w:rPr>
        <w:t>消防设施维护保养</w:t>
      </w:r>
      <w:r>
        <w:rPr>
          <w:rFonts w:hint="eastAsia" w:ascii="宋体" w:hAnsi="宋体" w:eastAsia="宋体" w:cs="宋体"/>
          <w:b/>
          <w:sz w:val="32"/>
          <w:szCs w:val="32"/>
          <w:lang w:eastAsia="zh-CN"/>
        </w:rPr>
        <w:t>报告出具</w:t>
      </w:r>
    </w:p>
    <w:p>
      <w:pPr>
        <w:widowControl/>
        <w:numPr>
          <w:ilvl w:val="0"/>
          <w:numId w:val="115"/>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质量管理方针</w:t>
      </w:r>
    </w:p>
    <w:p>
      <w:pPr>
        <w:widowControl/>
        <w:numPr>
          <w:ilvl w:val="0"/>
          <w:numId w:val="7"/>
        </w:numPr>
        <w:spacing w:line="360" w:lineRule="exact"/>
        <w:ind w:left="420" w:leftChars="0" w:hanging="420" w:firstLineChars="0"/>
        <w:rPr>
          <w:rFonts w:hint="eastAsia" w:ascii="宋体" w:hAnsi="宋体" w:eastAsia="宋体" w:cs="Times New Roman"/>
          <w:sz w:val="28"/>
          <w:szCs w:val="28"/>
          <w:lang w:eastAsia="zh-CN"/>
        </w:rPr>
      </w:pPr>
      <w:r>
        <w:rPr>
          <w:rFonts w:hint="eastAsia" w:ascii="宋体" w:hAnsi="宋体" w:eastAsia="宋体" w:cs="Times New Roman"/>
          <w:sz w:val="28"/>
          <w:szCs w:val="28"/>
        </w:rPr>
        <w:t>坚持《消防设施安装验收标准及规范》，对消防工程的维护保养质量实施全过程质量控制，在整个过程中贯彻“安全可靠、质量第一”的方针，以严密的质量管理，周到的服务体系，为用户消防体系实现安全、可靠及时运转</w:t>
      </w:r>
      <w:r>
        <w:rPr>
          <w:rFonts w:hint="eastAsia" w:ascii="宋体" w:hAnsi="宋体" w:eastAsia="宋体" w:cs="Times New Roman"/>
          <w:sz w:val="28"/>
          <w:szCs w:val="28"/>
          <w:lang w:eastAsia="zh-CN"/>
        </w:rPr>
        <w:t>。</w:t>
      </w:r>
    </w:p>
    <w:p>
      <w:pPr>
        <w:widowControl/>
        <w:numPr>
          <w:ilvl w:val="0"/>
          <w:numId w:val="115"/>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质量管理体系</w:t>
      </w:r>
    </w:p>
    <w:p>
      <w:pPr>
        <w:widowControl/>
        <w:numPr>
          <w:ilvl w:val="0"/>
          <w:numId w:val="7"/>
        </w:numPr>
        <w:spacing w:line="360" w:lineRule="exact"/>
        <w:ind w:left="420" w:leftChars="0" w:hanging="420" w:firstLineChars="0"/>
        <w:rPr>
          <w:rFonts w:hint="eastAsia" w:ascii="宋体" w:hAnsi="宋体" w:eastAsia="宋体" w:cs="Times New Roman"/>
          <w:sz w:val="28"/>
          <w:szCs w:val="28"/>
        </w:rPr>
      </w:pPr>
      <w:r>
        <w:rPr>
          <w:rFonts w:hint="eastAsia" w:ascii="宋体" w:hAnsi="宋体" w:eastAsia="宋体" w:cs="Times New Roman"/>
          <w:sz w:val="28"/>
          <w:szCs w:val="28"/>
        </w:rPr>
        <w:t>实行公司和项目部两级管理制度，公司</w:t>
      </w:r>
      <w:r>
        <w:rPr>
          <w:rFonts w:hint="eastAsia" w:ascii="宋体" w:hAnsi="宋体" w:eastAsia="宋体" w:cs="Times New Roman"/>
          <w:sz w:val="28"/>
          <w:szCs w:val="28"/>
          <w:lang w:eastAsia="zh-CN"/>
        </w:rPr>
        <w:t>技术</w:t>
      </w:r>
      <w:r>
        <w:rPr>
          <w:rFonts w:hint="eastAsia" w:ascii="宋体" w:hAnsi="宋体" w:eastAsia="宋体" w:cs="Times New Roman"/>
          <w:sz w:val="28"/>
          <w:szCs w:val="28"/>
        </w:rPr>
        <w:t>部负责对消防设施总体质量进行检查，监督，并负责组织检测工作。</w:t>
      </w:r>
      <w:r>
        <w:rPr>
          <w:rFonts w:hint="eastAsia" w:ascii="宋体" w:hAnsi="宋体" w:eastAsia="宋体" w:cs="Times New Roman"/>
          <w:sz w:val="28"/>
          <w:szCs w:val="28"/>
          <w:lang w:eastAsia="zh-CN"/>
        </w:rPr>
        <w:t>技术部</w:t>
      </w:r>
      <w:r>
        <w:rPr>
          <w:rFonts w:hint="eastAsia" w:ascii="宋体" w:hAnsi="宋体" w:eastAsia="宋体" w:cs="Times New Roman"/>
          <w:sz w:val="28"/>
          <w:szCs w:val="28"/>
        </w:rPr>
        <w:t>负责对消防设施维保全过程的质量进行检查、验收和管理，对维保工程质量负责，并做好原始记录。</w:t>
      </w:r>
    </w:p>
    <w:p>
      <w:pPr>
        <w:widowControl/>
        <w:numPr>
          <w:ilvl w:val="0"/>
          <w:numId w:val="115"/>
        </w:numPr>
        <w:spacing w:line="520" w:lineRule="exact"/>
        <w:ind w:left="425" w:leftChars="0" w:hanging="425" w:firstLineChars="0"/>
        <w:jc w:val="left"/>
        <w:rPr>
          <w:rFonts w:hint="eastAsia" w:ascii="宋体" w:hAnsi="宋体" w:eastAsia="宋体" w:cs="Times New Roman"/>
          <w:sz w:val="28"/>
          <w:szCs w:val="28"/>
        </w:rPr>
      </w:pPr>
      <w:r>
        <w:rPr>
          <w:rFonts w:hint="eastAsia" w:ascii="宋体" w:hAnsi="宋体" w:eastAsia="宋体" w:cs="宋体"/>
          <w:color w:val="000000"/>
          <w:sz w:val="28"/>
          <w:szCs w:val="28"/>
        </w:rPr>
        <w:t>维保质量验收签字</w:t>
      </w:r>
    </w:p>
    <w:p>
      <w:pPr>
        <w:widowControl/>
        <w:numPr>
          <w:ilvl w:val="0"/>
          <w:numId w:val="7"/>
        </w:numPr>
        <w:spacing w:line="360" w:lineRule="exact"/>
        <w:ind w:left="420" w:leftChars="0" w:hanging="420" w:firstLineChars="0"/>
        <w:rPr>
          <w:rFonts w:hint="eastAsia" w:ascii="宋体" w:hAnsi="宋体" w:eastAsia="宋体" w:cs="Times New Roman"/>
          <w:sz w:val="28"/>
          <w:szCs w:val="28"/>
        </w:rPr>
      </w:pPr>
      <w:r>
        <w:rPr>
          <w:rFonts w:hint="eastAsia" w:ascii="宋体" w:hAnsi="宋体" w:eastAsia="宋体" w:cs="Times New Roman"/>
          <w:sz w:val="28"/>
          <w:szCs w:val="28"/>
        </w:rPr>
        <w:t>对消防设施</w:t>
      </w:r>
      <w:r>
        <w:rPr>
          <w:rFonts w:hint="eastAsia" w:ascii="宋体" w:hAnsi="宋体" w:eastAsia="宋体" w:cs="Times New Roman"/>
          <w:sz w:val="28"/>
          <w:szCs w:val="28"/>
          <w:lang w:eastAsia="zh-CN"/>
        </w:rPr>
        <w:t>维护保养</w:t>
      </w:r>
      <w:r>
        <w:rPr>
          <w:rFonts w:hint="eastAsia" w:ascii="宋体" w:hAnsi="宋体" w:eastAsia="宋体" w:cs="Times New Roman"/>
          <w:sz w:val="28"/>
          <w:szCs w:val="28"/>
        </w:rPr>
        <w:t>全过程都应如实记录，并对签字负责</w:t>
      </w:r>
      <w:r>
        <w:rPr>
          <w:rFonts w:hint="eastAsia" w:ascii="宋体" w:hAnsi="宋体" w:eastAsia="宋体" w:cs="Times New Roman"/>
          <w:sz w:val="28"/>
          <w:szCs w:val="28"/>
          <w:lang w:eastAsia="zh-CN"/>
        </w:rPr>
        <w:t>。</w:t>
      </w:r>
    </w:p>
    <w:p>
      <w:pPr>
        <w:widowControl/>
        <w:numPr>
          <w:ilvl w:val="0"/>
          <w:numId w:val="7"/>
        </w:numPr>
        <w:spacing w:line="360" w:lineRule="exact"/>
        <w:ind w:left="420" w:leftChars="0" w:hanging="420" w:firstLineChars="0"/>
        <w:rPr>
          <w:rFonts w:hint="eastAsia" w:ascii="宋体" w:hAnsi="宋体" w:eastAsia="宋体" w:cs="Times New Roman"/>
          <w:sz w:val="28"/>
          <w:szCs w:val="28"/>
          <w:lang w:val="en-US" w:eastAsia="zh-CN"/>
        </w:rPr>
      </w:pPr>
      <w:r>
        <w:rPr>
          <w:rFonts w:hint="eastAsia" w:ascii="宋体" w:hAnsi="宋体" w:eastAsia="宋体" w:cs="Times New Roman"/>
          <w:sz w:val="28"/>
          <w:szCs w:val="28"/>
        </w:rPr>
        <w:t>维保实施各项资料，都应由专职</w:t>
      </w:r>
      <w:r>
        <w:rPr>
          <w:rFonts w:hint="eastAsia" w:ascii="宋体" w:hAnsi="宋体" w:eastAsia="宋体" w:cs="Times New Roman"/>
          <w:sz w:val="28"/>
          <w:szCs w:val="28"/>
          <w:lang w:eastAsia="zh-CN"/>
        </w:rPr>
        <w:t>技术</w:t>
      </w:r>
      <w:r>
        <w:rPr>
          <w:rFonts w:hint="eastAsia" w:ascii="宋体" w:hAnsi="宋体" w:eastAsia="宋体" w:cs="Times New Roman"/>
          <w:sz w:val="28"/>
          <w:szCs w:val="28"/>
        </w:rPr>
        <w:t>员签字生效。</w:t>
      </w:r>
    </w:p>
    <w:p>
      <w:pPr>
        <w:widowControl/>
        <w:numPr>
          <w:ilvl w:val="0"/>
          <w:numId w:val="7"/>
        </w:numPr>
        <w:spacing w:line="360" w:lineRule="exact"/>
        <w:ind w:left="420" w:leftChars="0" w:hanging="420" w:firstLineChars="0"/>
        <w:rPr>
          <w:rFonts w:hint="eastAsia" w:ascii="宋体" w:hAnsi="宋体" w:eastAsia="宋体" w:cs="宋体"/>
          <w:b/>
          <w:sz w:val="32"/>
          <w:szCs w:val="32"/>
          <w:lang w:eastAsia="zh-CN"/>
        </w:rPr>
      </w:pPr>
      <w:r>
        <w:rPr>
          <w:rFonts w:hint="eastAsia" w:ascii="宋体" w:hAnsi="宋体" w:eastAsia="宋体" w:cs="Times New Roman"/>
          <w:sz w:val="28"/>
          <w:szCs w:val="28"/>
        </w:rPr>
        <w:t>凡属归档案的各类技术档案室资料，必须纸质优良，字迹清楚，字体工整，图形线条、符号清晰，图面整洁，签字手续完备，不可使用圆珠笔、铅笔书写。</w:t>
      </w:r>
    </w:p>
    <w:p>
      <w:pPr>
        <w:numPr>
          <w:ilvl w:val="0"/>
          <w:numId w:val="0"/>
        </w:numPr>
        <w:spacing w:line="520" w:lineRule="exact"/>
        <w:jc w:val="center"/>
        <w:outlineLvl w:val="1"/>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第十九节、</w:t>
      </w:r>
      <w:r>
        <w:rPr>
          <w:rFonts w:hint="eastAsia" w:ascii="宋体" w:hAnsi="宋体" w:eastAsia="宋体" w:cs="宋体"/>
          <w:b/>
          <w:sz w:val="32"/>
          <w:szCs w:val="32"/>
          <w:lang w:val="en-US" w:eastAsia="zh-CN"/>
        </w:rPr>
        <w:t>消</w:t>
      </w:r>
      <w:r>
        <w:rPr>
          <w:rFonts w:hint="eastAsia" w:ascii="宋体" w:hAnsi="宋体" w:eastAsia="宋体" w:cs="宋体"/>
          <w:b/>
          <w:sz w:val="32"/>
          <w:szCs w:val="32"/>
        </w:rPr>
        <w:t>防设施维护保养</w:t>
      </w:r>
      <w:r>
        <w:rPr>
          <w:rFonts w:hint="eastAsia" w:ascii="宋体" w:hAnsi="宋体" w:eastAsia="宋体" w:cs="宋体"/>
          <w:b/>
          <w:sz w:val="32"/>
          <w:szCs w:val="32"/>
          <w:lang w:eastAsia="zh-CN"/>
        </w:rPr>
        <w:t>报告档案建立</w:t>
      </w:r>
    </w:p>
    <w:p>
      <w:pPr>
        <w:widowControl/>
        <w:numPr>
          <w:ilvl w:val="0"/>
          <w:numId w:val="116"/>
        </w:numPr>
        <w:spacing w:line="520" w:lineRule="exact"/>
        <w:ind w:left="425" w:leftChars="0" w:hanging="425"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维保</w:t>
      </w:r>
      <w:r>
        <w:rPr>
          <w:rFonts w:hint="eastAsia" w:ascii="宋体" w:hAnsi="宋体" w:eastAsia="宋体" w:cs="宋体"/>
          <w:color w:val="000000"/>
          <w:sz w:val="28"/>
          <w:szCs w:val="28"/>
          <w:lang w:eastAsia="zh-CN"/>
        </w:rPr>
        <w:t>结束</w:t>
      </w:r>
      <w:r>
        <w:rPr>
          <w:rFonts w:hint="eastAsia" w:ascii="宋体" w:hAnsi="宋体" w:eastAsia="宋体" w:cs="宋体"/>
          <w:color w:val="000000"/>
          <w:sz w:val="28"/>
          <w:szCs w:val="28"/>
        </w:rPr>
        <w:t>后，应向甲方提交详细的维保报告、维保月、季、</w:t>
      </w:r>
      <w:r>
        <w:rPr>
          <w:rFonts w:hint="eastAsia" w:ascii="宋体" w:hAnsi="宋体" w:eastAsia="宋体" w:cs="宋体"/>
          <w:color w:val="000000"/>
          <w:sz w:val="28"/>
          <w:szCs w:val="28"/>
          <w:lang w:eastAsia="zh-CN"/>
        </w:rPr>
        <w:t>半年、</w:t>
      </w:r>
      <w:r>
        <w:rPr>
          <w:rFonts w:hint="eastAsia" w:ascii="宋体" w:hAnsi="宋体" w:eastAsia="宋体" w:cs="宋体"/>
          <w:color w:val="000000"/>
          <w:sz w:val="28"/>
          <w:szCs w:val="28"/>
        </w:rPr>
        <w:t>年报表，检测、试验</w:t>
      </w:r>
      <w:bookmarkStart w:id="21" w:name="_GoBack"/>
      <w:bookmarkEnd w:id="21"/>
      <w:r>
        <w:rPr>
          <w:rFonts w:hint="eastAsia" w:ascii="宋体" w:hAnsi="宋体" w:eastAsia="宋体" w:cs="宋体"/>
          <w:color w:val="000000"/>
          <w:sz w:val="28"/>
          <w:szCs w:val="28"/>
        </w:rPr>
        <w:t>记录和统计资料等。</w:t>
      </w:r>
    </w:p>
    <w:p>
      <w:pPr>
        <w:widowControl/>
        <w:numPr>
          <w:ilvl w:val="0"/>
          <w:numId w:val="116"/>
        </w:numPr>
        <w:spacing w:line="520" w:lineRule="exact"/>
        <w:ind w:left="425" w:leftChars="0" w:hanging="425"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各次检测、检查、试验必须经甲方和维保公司双方代表签字认可。</w:t>
      </w:r>
    </w:p>
    <w:p>
      <w:pPr>
        <w:widowControl/>
        <w:numPr>
          <w:ilvl w:val="0"/>
          <w:numId w:val="116"/>
        </w:numPr>
        <w:spacing w:line="520" w:lineRule="exact"/>
        <w:ind w:left="425" w:leftChars="0" w:hanging="425" w:firstLineChars="0"/>
        <w:jc w:val="left"/>
        <w:rPr>
          <w:rFonts w:hint="default" w:ascii="宋体" w:hAnsi="宋体" w:eastAsia="宋体" w:cs="宋体"/>
          <w:color w:val="000000"/>
          <w:sz w:val="28"/>
          <w:szCs w:val="28"/>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sz w:val="28"/>
          <w:szCs w:val="28"/>
          <w:lang w:val="en-US" w:eastAsia="zh-CN"/>
        </w:rPr>
        <w:t>签收后的维保报告应当统一归类存放。</w:t>
      </w:r>
    </w:p>
    <w:p>
      <w:pPr>
        <w:autoSpaceDE w:val="0"/>
        <w:autoSpaceDN w:val="0"/>
        <w:adjustRightInd w:val="0"/>
        <w:outlineLvl w:val="2"/>
        <w:rPr>
          <w:rFonts w:hint="eastAsia" w:eastAsia="宋体"/>
          <w:lang w:val="en-US" w:eastAsia="zh-CN"/>
        </w:rPr>
      </w:pPr>
      <w:r>
        <w:rPr>
          <w:rFonts w:hint="eastAsia" w:ascii="宋体" w:hAnsi="宋体" w:eastAsia="宋体" w:cs="宋体"/>
          <w:b/>
          <w:bCs/>
          <w:kern w:val="0"/>
          <w:sz w:val="36"/>
          <w:szCs w:val="36"/>
        </w:rPr>
        <w:t>消防设施维护保养测试计划</w:t>
      </w:r>
      <w:r>
        <w:rPr>
          <w:rFonts w:hint="eastAsia" w:ascii="宋体" w:hAnsi="宋体" w:cs="宋体"/>
          <w:b/>
          <w:bCs/>
          <w:kern w:val="0"/>
          <w:sz w:val="36"/>
          <w:szCs w:val="36"/>
          <w:lang w:eastAsia="zh-CN"/>
        </w:rPr>
        <w:t>如下</w:t>
      </w:r>
      <w:r>
        <w:rPr>
          <w:rFonts w:hint="eastAsia" w:ascii="宋体" w:hAnsi="宋体" w:eastAsia="宋体" w:cs="宋体"/>
          <w:b/>
          <w:bCs/>
          <w:kern w:val="0"/>
          <w:sz w:val="36"/>
          <w:szCs w:val="36"/>
        </w:rPr>
        <w:t>表</w:t>
      </w:r>
      <w:r>
        <w:rPr>
          <w:rFonts w:hint="eastAsia" w:ascii="宋体" w:hAnsi="宋体" w:cs="宋体"/>
          <w:b/>
          <w:bCs/>
          <w:kern w:val="0"/>
          <w:sz w:val="36"/>
          <w:szCs w:val="36"/>
          <w:lang w:eastAsia="zh-CN"/>
        </w:rPr>
        <w:t>：</w:t>
      </w:r>
    </w:p>
    <w:tbl>
      <w:tblPr>
        <w:tblStyle w:val="10"/>
        <w:tblW w:w="15531" w:type="dxa"/>
        <w:tblInd w:w="-7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390"/>
        <w:gridCol w:w="450"/>
        <w:gridCol w:w="435"/>
        <w:gridCol w:w="360"/>
        <w:gridCol w:w="435"/>
        <w:gridCol w:w="360"/>
        <w:gridCol w:w="420"/>
        <w:gridCol w:w="420"/>
        <w:gridCol w:w="420"/>
        <w:gridCol w:w="390"/>
        <w:gridCol w:w="375"/>
        <w:gridCol w:w="405"/>
        <w:gridCol w:w="397"/>
        <w:gridCol w:w="398"/>
        <w:gridCol w:w="435"/>
        <w:gridCol w:w="390"/>
        <w:gridCol w:w="375"/>
        <w:gridCol w:w="345"/>
        <w:gridCol w:w="390"/>
        <w:gridCol w:w="420"/>
        <w:gridCol w:w="390"/>
        <w:gridCol w:w="450"/>
        <w:gridCol w:w="465"/>
        <w:gridCol w:w="435"/>
        <w:gridCol w:w="420"/>
        <w:gridCol w:w="405"/>
        <w:gridCol w:w="465"/>
        <w:gridCol w:w="450"/>
        <w:gridCol w:w="435"/>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15" w:type="dxa"/>
            <w:tcBorders>
              <w:tl2br w:val="nil"/>
              <w:tr2bl w:val="nil"/>
            </w:tcBorders>
            <w:shd w:val="clear" w:color="auto" w:fill="auto"/>
            <w:vAlign w:val="top"/>
          </w:tcPr>
          <w:p>
            <w:pPr>
              <w:jc w:val="center"/>
              <w:rPr>
                <w:rFonts w:hint="eastAsia" w:eastAsia="宋体"/>
                <w:color w:val="auto"/>
                <w:vertAlign w:val="baseline"/>
                <w:lang w:eastAsia="zh-CN"/>
              </w:rPr>
            </w:pPr>
            <w:r>
              <w:rPr>
                <w:rFonts w:hint="eastAsia" w:ascii="宋体" w:hAnsi="宋体" w:eastAsia="宋体" w:cs="宋体"/>
                <w:b/>
                <w:bCs/>
                <w:kern w:val="0"/>
                <w:szCs w:val="21"/>
                <w:lang w:eastAsia="zh-CN"/>
              </w:rPr>
              <w:t>测试</w:t>
            </w:r>
            <w:r>
              <w:rPr>
                <w:rFonts w:hint="eastAsia" w:ascii="宋体" w:hAnsi="宋体" w:eastAsia="宋体" w:cs="宋体"/>
                <w:b/>
                <w:bCs/>
                <w:kern w:val="0"/>
                <w:szCs w:val="21"/>
              </w:rPr>
              <w:t>时间及内容</w:t>
            </w:r>
          </w:p>
        </w:tc>
        <w:tc>
          <w:tcPr>
            <w:tcW w:w="11925" w:type="dxa"/>
            <w:gridSpan w:val="29"/>
            <w:tcBorders>
              <w:tl2br w:val="nil"/>
              <w:tr2bl w:val="nil"/>
            </w:tcBorders>
            <w:vAlign w:val="top"/>
          </w:tcPr>
          <w:p>
            <w:pPr>
              <w:jc w:val="center"/>
              <w:rPr>
                <w:rFonts w:hint="eastAsia"/>
                <w:b/>
                <w:bCs/>
                <w:color w:val="00B0F0"/>
                <w:vertAlign w:val="baseline"/>
                <w:lang w:eastAsia="zh-CN"/>
              </w:rPr>
            </w:pPr>
            <w:r>
              <w:rPr>
                <w:rFonts w:hint="eastAsia" w:ascii="Times New Roman" w:hAnsi="Times New Roman" w:eastAsia="宋体" w:cs="Times New Roman"/>
                <w:b/>
                <w:bCs/>
                <w:color w:val="auto"/>
                <w:vertAlign w:val="baseline"/>
                <w:lang w:eastAsia="zh-CN"/>
              </w:rPr>
              <w:t>主要消防设施</w:t>
            </w:r>
          </w:p>
        </w:tc>
        <w:tc>
          <w:tcPr>
            <w:tcW w:w="1291" w:type="dxa"/>
            <w:tcBorders>
              <w:tl2br w:val="nil"/>
              <w:tr2bl w:val="nil"/>
            </w:tcBorders>
            <w:vAlign w:val="top"/>
          </w:tcPr>
          <w:p>
            <w:pPr>
              <w:jc w:val="center"/>
              <w:rPr>
                <w:rFonts w:hint="eastAsia"/>
                <w:b/>
                <w:bCs/>
                <w:vertAlign w:val="baseline"/>
                <w:lang w:eastAsia="zh-CN"/>
              </w:rPr>
            </w:pPr>
            <w:r>
              <w:rPr>
                <w:rFonts w:hint="eastAsia"/>
                <w:b/>
                <w:bCs/>
                <w:vertAlign w:val="baseline"/>
                <w:lang w:eastAsia="zh-CN"/>
              </w:rPr>
              <w:t>测试时间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2315" w:type="dxa"/>
            <w:tcBorders>
              <w:tl2br w:val="nil"/>
              <w:tr2bl w:val="nil"/>
            </w:tcBorders>
            <w:shd w:val="clear" w:color="auto" w:fill="auto"/>
          </w:tcPr>
          <w:p>
            <w:pPr>
              <w:rPr>
                <w:rFonts w:hint="eastAsia"/>
                <w:b/>
                <w:bCs/>
                <w:color w:val="auto"/>
                <w:vertAlign w:val="baseline"/>
                <w:lang w:eastAsia="zh-CN"/>
              </w:rPr>
            </w:pPr>
          </w:p>
          <w:p>
            <w:pPr>
              <w:rPr>
                <w:rFonts w:hint="eastAsia"/>
                <w:b/>
                <w:bCs/>
                <w:color w:val="auto"/>
                <w:vertAlign w:val="baseline"/>
                <w:lang w:eastAsia="zh-CN"/>
              </w:rPr>
            </w:pPr>
          </w:p>
          <w:p>
            <w:pPr>
              <w:rPr>
                <w:rFonts w:hint="eastAsia"/>
                <w:b/>
                <w:bCs/>
                <w:color w:val="auto"/>
                <w:vertAlign w:val="baseline"/>
                <w:lang w:eastAsia="zh-CN"/>
              </w:rPr>
            </w:pPr>
          </w:p>
          <w:p>
            <w:pPr>
              <w:rPr>
                <w:rFonts w:hint="eastAsia"/>
                <w:b/>
                <w:bCs/>
                <w:color w:val="auto"/>
                <w:vertAlign w:val="baseline"/>
                <w:lang w:eastAsia="zh-CN"/>
              </w:rPr>
            </w:pPr>
          </w:p>
          <w:p>
            <w:pPr>
              <w:rPr>
                <w:rFonts w:hint="eastAsia"/>
                <w:b/>
                <w:bCs/>
                <w:color w:val="auto"/>
                <w:vertAlign w:val="baseline"/>
                <w:lang w:eastAsia="zh-CN"/>
              </w:rPr>
            </w:pPr>
          </w:p>
          <w:p>
            <w:pPr>
              <w:rPr>
                <w:rFonts w:hint="eastAsia"/>
                <w:b/>
                <w:bCs/>
                <w:color w:val="auto"/>
                <w:vertAlign w:val="baseline"/>
                <w:lang w:eastAsia="zh-CN"/>
              </w:rPr>
            </w:pPr>
          </w:p>
          <w:p>
            <w:pPr>
              <w:jc w:val="center"/>
              <w:rPr>
                <w:rFonts w:hint="default" w:ascii="宋体" w:hAnsi="宋体" w:eastAsia="宋体" w:cs="宋体"/>
                <w:b/>
                <w:bCs/>
                <w:color w:val="000000"/>
                <w:kern w:val="0"/>
                <w:szCs w:val="21"/>
                <w:lang w:val="en-US" w:eastAsia="zh-CN"/>
              </w:rPr>
            </w:pPr>
            <w:r>
              <w:rPr>
                <w:rFonts w:hint="eastAsia"/>
                <w:b/>
                <w:bCs/>
                <w:color w:val="auto"/>
                <w:vertAlign w:val="baseline"/>
                <w:lang w:eastAsia="zh-CN"/>
              </w:rPr>
              <w:t>测试内容</w:t>
            </w:r>
            <w:r>
              <w:rPr>
                <w:rFonts w:hint="eastAsia" w:ascii="宋体" w:hAnsi="宋体" w:cs="宋体"/>
                <w:b/>
                <w:bCs/>
                <w:color w:val="000000"/>
                <w:kern w:val="0"/>
                <w:szCs w:val="21"/>
                <w:lang w:val="en-US" w:eastAsia="zh-CN"/>
              </w:rPr>
              <w:t xml:space="preserve"> </w:t>
            </w:r>
          </w:p>
          <w:p>
            <w:pPr>
              <w:widowControl w:val="0"/>
              <w:numPr>
                <w:ilvl w:val="0"/>
                <w:numId w:val="0"/>
              </w:numPr>
              <w:spacing w:line="240" w:lineRule="auto"/>
              <w:ind w:left="0" w:leftChars="0" w:firstLine="0" w:firstLineChars="0"/>
              <w:jc w:val="center"/>
              <w:rPr>
                <w:color w:val="auto"/>
                <w:vertAlign w:val="baseline"/>
              </w:rPr>
            </w:pPr>
          </w:p>
        </w:tc>
        <w:tc>
          <w:tcPr>
            <w:tcW w:w="390" w:type="dxa"/>
            <w:tcBorders>
              <w:tl2br w:val="nil"/>
              <w:tr2bl w:val="nil"/>
            </w:tcBorders>
            <w:vAlign w:val="top"/>
          </w:tcPr>
          <w:p>
            <w:pPr>
              <w:widowControl w:val="0"/>
              <w:numPr>
                <w:ilvl w:val="0"/>
                <w:numId w:val="0"/>
              </w:numPr>
              <w:spacing w:line="240" w:lineRule="auto"/>
              <w:ind w:left="0" w:leftChars="0" w:firstLine="0" w:firstLineChars="0"/>
              <w:jc w:val="center"/>
              <w:rPr>
                <w:rFonts w:hint="eastAsia" w:ascii="Times New Roman" w:hAnsi="Times New Roman" w:eastAsia="宋体" w:cs="Times New Roman"/>
                <w:b/>
                <w:bCs/>
                <w:color w:val="FF0000"/>
                <w:vertAlign w:val="baseline"/>
                <w:lang w:val="en-US" w:eastAsia="zh-CN"/>
              </w:rPr>
            </w:pPr>
            <w:r>
              <w:rPr>
                <w:rFonts w:hint="eastAsia" w:ascii="Times New Roman" w:hAnsi="Times New Roman" w:eastAsia="宋体" w:cs="Times New Roman"/>
                <w:b/>
                <w:bCs/>
                <w:color w:val="FF0000"/>
                <w:vertAlign w:val="baseline"/>
                <w:lang w:val="en-US" w:eastAsia="zh-CN"/>
              </w:rPr>
              <w:t>消防高位水箱、水池检查</w:t>
            </w:r>
          </w:p>
        </w:tc>
        <w:tc>
          <w:tcPr>
            <w:tcW w:w="450" w:type="dxa"/>
            <w:tcBorders>
              <w:tl2br w:val="nil"/>
              <w:tr2bl w:val="nil"/>
            </w:tcBorders>
            <w:vAlign w:val="top"/>
          </w:tcPr>
          <w:p>
            <w:pPr>
              <w:widowControl w:val="0"/>
              <w:numPr>
                <w:ilvl w:val="0"/>
                <w:numId w:val="0"/>
              </w:numPr>
              <w:spacing w:line="240" w:lineRule="auto"/>
              <w:ind w:left="0" w:leftChars="0" w:firstLine="0" w:firstLineChars="0"/>
              <w:jc w:val="center"/>
              <w:rPr>
                <w:rFonts w:hint="eastAsia" w:ascii="Times New Roman" w:hAnsi="Times New Roman" w:eastAsia="宋体" w:cs="Times New Roman"/>
                <w:b/>
                <w:bCs/>
                <w:color w:val="FF0000"/>
                <w:vertAlign w:val="baseline"/>
                <w:lang w:val="en-US" w:eastAsia="zh-CN"/>
              </w:rPr>
            </w:pPr>
            <w:r>
              <w:rPr>
                <w:rFonts w:hint="eastAsia" w:ascii="Times New Roman" w:hAnsi="Times New Roman" w:eastAsia="宋体" w:cs="Times New Roman"/>
                <w:b/>
                <w:bCs/>
                <w:color w:val="FF0000"/>
                <w:vertAlign w:val="baseline"/>
                <w:lang w:val="en-US" w:eastAsia="zh-CN"/>
              </w:rPr>
              <w:t>消防稳压系统测试</w:t>
            </w:r>
          </w:p>
        </w:tc>
        <w:tc>
          <w:tcPr>
            <w:tcW w:w="435" w:type="dxa"/>
            <w:tcBorders>
              <w:tl2br w:val="nil"/>
              <w:tr2bl w:val="nil"/>
            </w:tcBorders>
            <w:vAlign w:val="top"/>
          </w:tcPr>
          <w:p>
            <w:pPr>
              <w:widowControl w:val="0"/>
              <w:numPr>
                <w:ilvl w:val="0"/>
                <w:numId w:val="0"/>
              </w:numPr>
              <w:spacing w:line="240" w:lineRule="auto"/>
              <w:ind w:left="0" w:leftChars="0" w:firstLine="0" w:firstLineChars="0"/>
              <w:jc w:val="center"/>
              <w:rPr>
                <w:rFonts w:hint="eastAsia" w:ascii="Times New Roman" w:hAnsi="Times New Roman" w:eastAsia="宋体" w:cs="Times New Roman"/>
                <w:b/>
                <w:bCs/>
                <w:color w:val="FF0000"/>
                <w:vertAlign w:val="baseline"/>
                <w:lang w:val="en-US" w:eastAsia="zh-CN"/>
              </w:rPr>
            </w:pPr>
            <w:r>
              <w:rPr>
                <w:rFonts w:hint="eastAsia" w:ascii="Times New Roman" w:hAnsi="Times New Roman" w:eastAsia="宋体" w:cs="Times New Roman"/>
                <w:b/>
                <w:bCs/>
                <w:color w:val="FF0000"/>
                <w:vertAlign w:val="baseline"/>
                <w:lang w:val="en-US" w:eastAsia="zh-CN"/>
              </w:rPr>
              <w:t>消防水泵手动自动测试</w:t>
            </w:r>
          </w:p>
        </w:tc>
        <w:tc>
          <w:tcPr>
            <w:tcW w:w="360" w:type="dxa"/>
            <w:tcBorders>
              <w:tl2br w:val="nil"/>
              <w:tr2bl w:val="nil"/>
            </w:tcBorders>
            <w:vAlign w:val="top"/>
          </w:tcPr>
          <w:p>
            <w:pPr>
              <w:widowControl w:val="0"/>
              <w:numPr>
                <w:ilvl w:val="0"/>
                <w:numId w:val="0"/>
              </w:numPr>
              <w:spacing w:line="240" w:lineRule="auto"/>
              <w:ind w:left="0" w:leftChars="0" w:firstLine="0" w:firstLineChars="0"/>
              <w:jc w:val="center"/>
              <w:rPr>
                <w:rFonts w:hint="eastAsia" w:ascii="Times New Roman" w:hAnsi="Times New Roman" w:eastAsia="宋体" w:cs="Times New Roman"/>
                <w:b/>
                <w:bCs/>
                <w:color w:val="FF0000"/>
                <w:vertAlign w:val="baseline"/>
                <w:lang w:val="en-US" w:eastAsia="zh-CN"/>
              </w:rPr>
            </w:pPr>
            <w:r>
              <w:rPr>
                <w:rFonts w:hint="eastAsia" w:ascii="Times New Roman" w:hAnsi="Times New Roman" w:eastAsia="宋体" w:cs="Times New Roman"/>
                <w:b/>
                <w:bCs/>
                <w:color w:val="FF0000"/>
                <w:vertAlign w:val="baseline"/>
                <w:lang w:val="en-US" w:eastAsia="zh-CN"/>
              </w:rPr>
              <w:t>湿式报警阀组放水实验</w:t>
            </w:r>
          </w:p>
        </w:tc>
        <w:tc>
          <w:tcPr>
            <w:tcW w:w="435" w:type="dxa"/>
            <w:tcBorders>
              <w:tl2br w:val="nil"/>
              <w:tr2bl w:val="nil"/>
            </w:tcBorders>
            <w:vAlign w:val="top"/>
          </w:tcPr>
          <w:p>
            <w:pPr>
              <w:widowControl w:val="0"/>
              <w:numPr>
                <w:ilvl w:val="0"/>
                <w:numId w:val="0"/>
              </w:numPr>
              <w:spacing w:line="240" w:lineRule="auto"/>
              <w:ind w:left="0" w:leftChars="0" w:firstLine="0" w:firstLineChars="0"/>
              <w:jc w:val="center"/>
              <w:rPr>
                <w:rFonts w:hint="eastAsia" w:ascii="Times New Roman" w:hAnsi="Times New Roman" w:eastAsia="宋体" w:cs="Times New Roman"/>
                <w:b/>
                <w:bCs/>
                <w:color w:val="FF0000"/>
                <w:vertAlign w:val="baseline"/>
                <w:lang w:val="en-US" w:eastAsia="zh-CN"/>
              </w:rPr>
            </w:pPr>
            <w:r>
              <w:rPr>
                <w:rFonts w:hint="eastAsia" w:ascii="Times New Roman" w:hAnsi="Times New Roman" w:eastAsia="宋体" w:cs="Times New Roman"/>
                <w:b/>
                <w:bCs/>
                <w:color w:val="FF0000"/>
                <w:vertAlign w:val="baseline"/>
                <w:lang w:val="en-US" w:eastAsia="zh-CN"/>
              </w:rPr>
              <w:t>末端试水装置测试</w:t>
            </w:r>
          </w:p>
        </w:tc>
        <w:tc>
          <w:tcPr>
            <w:tcW w:w="360" w:type="dxa"/>
            <w:tcBorders>
              <w:tl2br w:val="nil"/>
              <w:tr2bl w:val="nil"/>
            </w:tcBorders>
            <w:vAlign w:val="top"/>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92D050"/>
                <w:kern w:val="0"/>
                <w:szCs w:val="21"/>
                <w:lang w:val="en-US" w:eastAsia="zh-CN"/>
              </w:rPr>
              <w:t>火灾感烟感温探测器测试</w:t>
            </w:r>
          </w:p>
        </w:tc>
        <w:tc>
          <w:tcPr>
            <w:tcW w:w="420"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手动火灾报警按钮测试</w:t>
            </w:r>
          </w:p>
        </w:tc>
        <w:tc>
          <w:tcPr>
            <w:tcW w:w="420"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消防电话通讯系统测试</w:t>
            </w:r>
          </w:p>
        </w:tc>
        <w:tc>
          <w:tcPr>
            <w:tcW w:w="420"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消防应急广播系统测试</w:t>
            </w:r>
          </w:p>
        </w:tc>
        <w:tc>
          <w:tcPr>
            <w:tcW w:w="390"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 xml:space="preserve">消防声光警报系统测试 </w:t>
            </w:r>
          </w:p>
        </w:tc>
        <w:tc>
          <w:tcPr>
            <w:tcW w:w="375"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消防电梯迫降测试</w:t>
            </w:r>
          </w:p>
        </w:tc>
        <w:tc>
          <w:tcPr>
            <w:tcW w:w="405"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应急照明与疏散指示测试</w:t>
            </w:r>
          </w:p>
        </w:tc>
        <w:tc>
          <w:tcPr>
            <w:tcW w:w="397"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ascii="宋体" w:hAnsi="宋体" w:eastAsia="宋体" w:cs="宋体"/>
                <w:b/>
                <w:bCs/>
                <w:color w:val="92D050"/>
                <w:kern w:val="0"/>
                <w:szCs w:val="21"/>
                <w:lang w:val="en-US" w:eastAsia="zh-CN"/>
              </w:rPr>
              <w:t>消防供配电检查</w:t>
            </w:r>
          </w:p>
        </w:tc>
        <w:tc>
          <w:tcPr>
            <w:tcW w:w="398"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b/>
                <w:bCs/>
                <w:color w:val="92D050"/>
                <w:vertAlign w:val="baseline"/>
                <w:lang w:eastAsia="zh-CN"/>
              </w:rPr>
              <w:t>电气火灾监控系统测试</w:t>
            </w:r>
          </w:p>
        </w:tc>
        <w:tc>
          <w:tcPr>
            <w:tcW w:w="435" w:type="dxa"/>
            <w:tcBorders>
              <w:tl2br w:val="nil"/>
              <w:tr2bl w:val="nil"/>
            </w:tcBorders>
            <w:vAlign w:val="top"/>
          </w:tcPr>
          <w:p>
            <w:pPr>
              <w:jc w:val="center"/>
              <w:rPr>
                <w:b/>
                <w:bCs/>
                <w:color w:val="92D050"/>
                <w:vertAlign w:val="baseline"/>
              </w:rPr>
            </w:pPr>
            <w:r>
              <w:rPr>
                <w:rFonts w:hint="eastAsia"/>
                <w:b/>
                <w:bCs/>
                <w:color w:val="92D050"/>
                <w:vertAlign w:val="baseline"/>
                <w:lang w:eastAsia="zh-CN"/>
              </w:rPr>
              <w:t>消防电源监控系统测试</w:t>
            </w:r>
          </w:p>
        </w:tc>
        <w:tc>
          <w:tcPr>
            <w:tcW w:w="390" w:type="dxa"/>
            <w:tcBorders>
              <w:tl2br w:val="nil"/>
              <w:tr2bl w:val="nil"/>
            </w:tcBorders>
            <w:vAlign w:val="top"/>
          </w:tcPr>
          <w:p>
            <w:pPr>
              <w:jc w:val="center"/>
              <w:rPr>
                <w:rFonts w:hint="eastAsia" w:ascii="宋体" w:hAnsi="宋体" w:eastAsia="宋体" w:cs="宋体"/>
                <w:b/>
                <w:bCs/>
                <w:color w:val="92D050"/>
                <w:kern w:val="0"/>
                <w:szCs w:val="21"/>
                <w:lang w:val="en-US" w:eastAsia="zh-CN"/>
              </w:rPr>
            </w:pPr>
            <w:r>
              <w:rPr>
                <w:rFonts w:hint="eastAsia"/>
                <w:b/>
                <w:bCs/>
                <w:color w:val="92D050"/>
                <w:vertAlign w:val="baseline"/>
                <w:lang w:eastAsia="zh-CN"/>
              </w:rPr>
              <w:t>可燃气体报警系统测试</w:t>
            </w:r>
          </w:p>
        </w:tc>
        <w:tc>
          <w:tcPr>
            <w:tcW w:w="375" w:type="dxa"/>
            <w:tcBorders>
              <w:tl2br w:val="nil"/>
              <w:tr2bl w:val="nil"/>
            </w:tcBorders>
            <w:vAlign w:val="top"/>
          </w:tcPr>
          <w:p>
            <w:pPr>
              <w:jc w:val="center"/>
              <w:rPr>
                <w:rFonts w:hint="eastAsia" w:eastAsia="宋体"/>
                <w:b/>
                <w:bCs/>
                <w:color w:val="92D050"/>
                <w:vertAlign w:val="baseline"/>
                <w:lang w:eastAsia="zh-CN"/>
              </w:rPr>
            </w:pPr>
            <w:r>
              <w:rPr>
                <w:rFonts w:hint="eastAsia"/>
                <w:b/>
                <w:bCs/>
                <w:color w:val="92D050"/>
                <w:vertAlign w:val="baseline"/>
                <w:lang w:eastAsia="zh-CN"/>
              </w:rPr>
              <w:t>防火门监控系统测试</w:t>
            </w:r>
          </w:p>
        </w:tc>
        <w:tc>
          <w:tcPr>
            <w:tcW w:w="345" w:type="dxa"/>
            <w:tcBorders>
              <w:tl2br w:val="nil"/>
              <w:tr2bl w:val="nil"/>
            </w:tcBorders>
            <w:vAlign w:val="top"/>
          </w:tcPr>
          <w:p>
            <w:pPr>
              <w:jc w:val="center"/>
              <w:rPr>
                <w:rFonts w:hint="eastAsia" w:eastAsia="宋体"/>
                <w:b/>
                <w:bCs/>
                <w:color w:val="92D050"/>
                <w:vertAlign w:val="baseline"/>
                <w:lang w:eastAsia="zh-CN"/>
              </w:rPr>
            </w:pPr>
            <w:r>
              <w:rPr>
                <w:rFonts w:hint="eastAsia" w:ascii="宋体" w:hAnsi="宋体" w:eastAsia="宋体" w:cs="宋体"/>
                <w:b/>
                <w:bCs/>
                <w:color w:val="FFC000"/>
                <w:kern w:val="0"/>
                <w:szCs w:val="21"/>
                <w:lang w:val="en-US" w:eastAsia="zh-CN"/>
              </w:rPr>
              <w:t>消防正压送风系统测试</w:t>
            </w:r>
          </w:p>
        </w:tc>
        <w:tc>
          <w:tcPr>
            <w:tcW w:w="390" w:type="dxa"/>
            <w:tcBorders>
              <w:tl2br w:val="nil"/>
              <w:tr2bl w:val="nil"/>
            </w:tcBorders>
            <w:vAlign w:val="top"/>
          </w:tcPr>
          <w:p>
            <w:pPr>
              <w:jc w:val="both"/>
              <w:rPr>
                <w:b/>
                <w:bCs/>
                <w:color w:val="92D050"/>
                <w:vertAlign w:val="baseline"/>
              </w:rPr>
            </w:pPr>
            <w:r>
              <w:rPr>
                <w:rFonts w:hint="eastAsia"/>
                <w:b/>
                <w:bCs/>
                <w:color w:val="FFC000"/>
                <w:vertAlign w:val="baseline"/>
                <w:lang w:eastAsia="zh-CN"/>
              </w:rPr>
              <w:t>消防排烟系统测试</w:t>
            </w:r>
          </w:p>
        </w:tc>
        <w:tc>
          <w:tcPr>
            <w:tcW w:w="420" w:type="dxa"/>
            <w:tcBorders>
              <w:tl2br w:val="nil"/>
              <w:tr2bl w:val="nil"/>
            </w:tcBorders>
            <w:vAlign w:val="top"/>
          </w:tcPr>
          <w:p>
            <w:pPr>
              <w:jc w:val="both"/>
              <w:rPr>
                <w:rFonts w:hint="eastAsia" w:ascii="Times New Roman" w:hAnsi="Times New Roman" w:eastAsia="宋体" w:cs="Times New Roman"/>
                <w:b/>
                <w:bCs/>
                <w:color w:val="FFC000"/>
                <w:vertAlign w:val="baseline"/>
                <w:lang w:eastAsia="zh-CN"/>
              </w:rPr>
            </w:pPr>
            <w:r>
              <w:rPr>
                <w:rFonts w:hint="eastAsia" w:ascii="Times New Roman" w:hAnsi="Times New Roman" w:eastAsia="宋体" w:cs="Times New Roman"/>
                <w:b/>
                <w:bCs/>
                <w:color w:val="FFC000"/>
                <w:vertAlign w:val="baseline"/>
                <w:lang w:eastAsia="zh-CN"/>
              </w:rPr>
              <w:t>送风阀排烟阀测试</w:t>
            </w:r>
          </w:p>
        </w:tc>
        <w:tc>
          <w:tcPr>
            <w:tcW w:w="390" w:type="dxa"/>
            <w:tcBorders>
              <w:tl2br w:val="nil"/>
              <w:tr2bl w:val="nil"/>
            </w:tcBorders>
            <w:vAlign w:val="top"/>
          </w:tcPr>
          <w:p>
            <w:pPr>
              <w:jc w:val="both"/>
              <w:rPr>
                <w:rFonts w:hint="eastAsia" w:ascii="Times New Roman" w:hAnsi="Times New Roman" w:eastAsia="宋体" w:cs="Times New Roman"/>
                <w:b/>
                <w:bCs/>
                <w:color w:val="FFC000"/>
                <w:vertAlign w:val="baseline"/>
                <w:lang w:eastAsia="zh-CN"/>
              </w:rPr>
            </w:pPr>
            <w:r>
              <w:rPr>
                <w:rFonts w:hint="eastAsia" w:ascii="Times New Roman" w:hAnsi="Times New Roman" w:eastAsia="宋体" w:cs="Times New Roman"/>
                <w:b/>
                <w:bCs/>
                <w:color w:val="FFC000"/>
                <w:vertAlign w:val="baseline"/>
                <w:lang w:eastAsia="zh-CN"/>
              </w:rPr>
              <w:t>消防风机联动测试</w:t>
            </w:r>
          </w:p>
        </w:tc>
        <w:tc>
          <w:tcPr>
            <w:tcW w:w="450" w:type="dxa"/>
            <w:tcBorders>
              <w:tl2br w:val="nil"/>
              <w:tr2bl w:val="nil"/>
            </w:tcBorders>
            <w:vAlign w:val="top"/>
          </w:tcPr>
          <w:p>
            <w:pPr>
              <w:jc w:val="both"/>
              <w:rPr>
                <w:rFonts w:hint="eastAsia" w:ascii="Times New Roman" w:hAnsi="Times New Roman" w:eastAsia="宋体" w:cs="Times New Roman"/>
                <w:b/>
                <w:bCs/>
                <w:color w:val="FFC000"/>
                <w:vertAlign w:val="baseline"/>
                <w:lang w:eastAsia="zh-CN"/>
              </w:rPr>
            </w:pPr>
            <w:r>
              <w:rPr>
                <w:rFonts w:hint="eastAsia" w:ascii="Times New Roman" w:hAnsi="Times New Roman" w:eastAsia="宋体" w:cs="Times New Roman"/>
                <w:b/>
                <w:bCs/>
                <w:color w:val="FFC000"/>
                <w:vertAlign w:val="baseline"/>
                <w:lang w:eastAsia="zh-CN"/>
              </w:rPr>
              <w:t>挡烟垂壁系统测试</w:t>
            </w:r>
          </w:p>
        </w:tc>
        <w:tc>
          <w:tcPr>
            <w:tcW w:w="465" w:type="dxa"/>
            <w:tcBorders>
              <w:tl2br w:val="nil"/>
              <w:tr2bl w:val="nil"/>
            </w:tcBorders>
            <w:vAlign w:val="top"/>
          </w:tcPr>
          <w:p>
            <w:pPr>
              <w:jc w:val="both"/>
              <w:rPr>
                <w:rFonts w:hint="eastAsia" w:ascii="Times New Roman" w:hAnsi="Times New Roman" w:eastAsia="宋体" w:cs="Times New Roman"/>
                <w:b/>
                <w:bCs/>
                <w:color w:val="FFC000"/>
                <w:vertAlign w:val="baseline"/>
                <w:lang w:eastAsia="zh-CN"/>
              </w:rPr>
            </w:pPr>
            <w:r>
              <w:rPr>
                <w:rFonts w:hint="eastAsia" w:ascii="Times New Roman" w:hAnsi="Times New Roman" w:eastAsia="宋体" w:cs="Times New Roman"/>
                <w:b/>
                <w:bCs/>
                <w:color w:val="FFC000"/>
                <w:vertAlign w:val="baseline"/>
                <w:lang w:val="en-US" w:eastAsia="zh-CN"/>
              </w:rPr>
              <w:t>防火门测试</w:t>
            </w:r>
          </w:p>
        </w:tc>
        <w:tc>
          <w:tcPr>
            <w:tcW w:w="435" w:type="dxa"/>
            <w:tcBorders>
              <w:tl2br w:val="nil"/>
              <w:tr2bl w:val="nil"/>
            </w:tcBorders>
            <w:vAlign w:val="top"/>
          </w:tcPr>
          <w:p>
            <w:pPr>
              <w:jc w:val="center"/>
              <w:rPr>
                <w:rFonts w:hint="eastAsia" w:eastAsia="宋体"/>
                <w:b/>
                <w:bCs/>
                <w:color w:val="FFC000"/>
                <w:vertAlign w:val="baseline"/>
                <w:lang w:eastAsia="zh-CN"/>
              </w:rPr>
            </w:pPr>
            <w:r>
              <w:rPr>
                <w:rFonts w:hint="eastAsia" w:ascii="宋体" w:hAnsi="宋体" w:eastAsia="宋体" w:cs="宋体"/>
                <w:b/>
                <w:bCs/>
                <w:color w:val="FFC000"/>
                <w:kern w:val="0"/>
                <w:szCs w:val="21"/>
                <w:lang w:val="en-US" w:eastAsia="zh-CN"/>
              </w:rPr>
              <w:t>防火卷帘测试</w:t>
            </w:r>
          </w:p>
        </w:tc>
        <w:tc>
          <w:tcPr>
            <w:tcW w:w="420" w:type="dxa"/>
            <w:tcBorders>
              <w:tl2br w:val="nil"/>
              <w:tr2bl w:val="nil"/>
            </w:tcBorders>
            <w:vAlign w:val="top"/>
          </w:tcPr>
          <w:p>
            <w:pPr>
              <w:jc w:val="center"/>
              <w:rPr>
                <w:b/>
                <w:bCs/>
                <w:color w:val="FFC000"/>
                <w:vertAlign w:val="baseline"/>
              </w:rPr>
            </w:pPr>
            <w:r>
              <w:rPr>
                <w:rFonts w:hint="eastAsia" w:ascii="宋体" w:hAnsi="宋体" w:eastAsia="宋体" w:cs="宋体"/>
                <w:b/>
                <w:bCs/>
                <w:color w:val="00B0F0"/>
                <w:kern w:val="0"/>
                <w:szCs w:val="21"/>
                <w:lang w:val="en-US" w:eastAsia="zh-CN"/>
              </w:rPr>
              <w:t>气</w:t>
            </w:r>
            <w:r>
              <w:rPr>
                <w:rFonts w:hint="eastAsia" w:ascii="宋体" w:hAnsi="宋体" w:cs="宋体"/>
                <w:b/>
                <w:bCs/>
                <w:color w:val="00B0F0"/>
                <w:kern w:val="0"/>
                <w:szCs w:val="21"/>
                <w:lang w:val="en-US" w:eastAsia="zh-CN"/>
              </w:rPr>
              <w:t>体</w:t>
            </w:r>
            <w:r>
              <w:rPr>
                <w:rFonts w:hint="eastAsia" w:ascii="宋体" w:hAnsi="宋体" w:eastAsia="宋体" w:cs="宋体"/>
                <w:b/>
                <w:bCs/>
                <w:color w:val="00B0F0"/>
                <w:kern w:val="0"/>
                <w:szCs w:val="21"/>
                <w:lang w:val="en-US" w:eastAsia="zh-CN"/>
              </w:rPr>
              <w:t>灭火系统联动测试</w:t>
            </w:r>
          </w:p>
        </w:tc>
        <w:tc>
          <w:tcPr>
            <w:tcW w:w="405" w:type="dxa"/>
            <w:tcBorders>
              <w:tl2br w:val="nil"/>
              <w:tr2bl w:val="nil"/>
            </w:tcBorders>
            <w:vAlign w:val="top"/>
          </w:tcPr>
          <w:p>
            <w:pPr>
              <w:jc w:val="center"/>
              <w:rPr>
                <w:b/>
                <w:bCs/>
                <w:color w:val="FFC000"/>
                <w:vertAlign w:val="baseline"/>
              </w:rPr>
            </w:pPr>
            <w:r>
              <w:rPr>
                <w:rFonts w:hint="eastAsia"/>
                <w:b/>
                <w:bCs/>
                <w:color w:val="00B0F0"/>
                <w:vertAlign w:val="baseline"/>
                <w:lang w:eastAsia="zh-CN"/>
              </w:rPr>
              <w:t>预制系统气瓶内压压力检查</w:t>
            </w:r>
          </w:p>
        </w:tc>
        <w:tc>
          <w:tcPr>
            <w:tcW w:w="465" w:type="dxa"/>
            <w:tcBorders>
              <w:tl2br w:val="nil"/>
              <w:tr2bl w:val="nil"/>
            </w:tcBorders>
            <w:vAlign w:val="top"/>
          </w:tcPr>
          <w:p>
            <w:pPr>
              <w:jc w:val="center"/>
              <w:rPr>
                <w:rFonts w:hint="eastAsia" w:eastAsia="宋体"/>
                <w:b/>
                <w:bCs/>
                <w:color w:val="00B0F0"/>
                <w:vertAlign w:val="baseline"/>
                <w:lang w:eastAsia="zh-CN"/>
              </w:rPr>
            </w:pPr>
            <w:r>
              <w:rPr>
                <w:rFonts w:hint="eastAsia" w:ascii="宋体" w:hAnsi="宋体" w:eastAsia="宋体" w:cs="宋体"/>
                <w:b/>
                <w:bCs/>
                <w:color w:val="00B0F0"/>
                <w:kern w:val="0"/>
                <w:szCs w:val="21"/>
                <w:lang w:val="en-US" w:eastAsia="zh-CN"/>
              </w:rPr>
              <w:t>干粉灭火装置系统联动测试</w:t>
            </w:r>
          </w:p>
        </w:tc>
        <w:tc>
          <w:tcPr>
            <w:tcW w:w="450" w:type="dxa"/>
            <w:tcBorders>
              <w:tl2br w:val="nil"/>
              <w:tr2bl w:val="nil"/>
            </w:tcBorders>
            <w:vAlign w:val="top"/>
          </w:tcPr>
          <w:p>
            <w:pPr>
              <w:jc w:val="center"/>
              <w:rPr>
                <w:rFonts w:hint="eastAsia"/>
                <w:b/>
                <w:bCs/>
                <w:color w:val="00B0F0"/>
                <w:vertAlign w:val="baseline"/>
                <w:lang w:eastAsia="zh-CN"/>
              </w:rPr>
            </w:pPr>
            <w:r>
              <w:rPr>
                <w:rFonts w:hint="eastAsia" w:ascii="宋体" w:hAnsi="宋体" w:eastAsia="宋体" w:cs="宋体"/>
                <w:b/>
                <w:bCs/>
                <w:color w:val="00B0F0"/>
                <w:kern w:val="0"/>
                <w:szCs w:val="21"/>
                <w:lang w:val="en-US" w:eastAsia="zh-CN"/>
              </w:rPr>
              <w:t>干粉灭火器压力检查</w:t>
            </w:r>
          </w:p>
        </w:tc>
        <w:tc>
          <w:tcPr>
            <w:tcW w:w="435" w:type="dxa"/>
            <w:tcBorders>
              <w:tl2br w:val="nil"/>
              <w:tr2bl w:val="nil"/>
            </w:tcBorders>
            <w:vAlign w:val="top"/>
          </w:tcPr>
          <w:p>
            <w:pPr>
              <w:jc w:val="center"/>
              <w:rPr>
                <w:rFonts w:hint="eastAsia"/>
                <w:b/>
                <w:bCs/>
                <w:color w:val="00B0F0"/>
                <w:vertAlign w:val="baseline"/>
                <w:lang w:eastAsia="zh-CN"/>
              </w:rPr>
            </w:pPr>
            <w:r>
              <w:rPr>
                <w:rFonts w:hint="eastAsia" w:ascii="宋体" w:hAnsi="宋体" w:eastAsia="宋体" w:cs="宋体"/>
                <w:b/>
                <w:bCs/>
                <w:color w:val="00B0F0"/>
                <w:kern w:val="0"/>
                <w:szCs w:val="21"/>
                <w:lang w:val="en-US" w:eastAsia="zh-CN"/>
              </w:rPr>
              <w:t>灭火器使用年限检查</w:t>
            </w:r>
          </w:p>
        </w:tc>
        <w:tc>
          <w:tcPr>
            <w:tcW w:w="1291" w:type="dxa"/>
            <w:tcBorders>
              <w:tl2br w:val="nil"/>
              <w:tr2bl w:val="nil"/>
            </w:tcBorders>
            <w:vAlign w:val="top"/>
          </w:tcPr>
          <w:p>
            <w:pPr>
              <w:jc w:val="center"/>
              <w:rPr>
                <w:rFonts w:hint="eastAsia"/>
                <w:b/>
                <w:bCs/>
                <w:vertAlign w:val="baseline"/>
                <w:lang w:eastAsia="zh-CN"/>
              </w:rPr>
            </w:pPr>
          </w:p>
          <w:p>
            <w:pPr>
              <w:jc w:val="center"/>
              <w:rPr>
                <w:rFonts w:hint="eastAsia"/>
                <w:b/>
                <w:bCs/>
                <w:vertAlign w:val="baseline"/>
                <w:lang w:eastAsia="zh-CN"/>
              </w:rPr>
            </w:pPr>
          </w:p>
          <w:p>
            <w:pPr>
              <w:jc w:val="center"/>
              <w:rPr>
                <w:rFonts w:hint="eastAsia"/>
                <w:b/>
                <w:bCs/>
                <w:vertAlign w:val="baseline"/>
                <w:lang w:eastAsia="zh-CN"/>
              </w:rPr>
            </w:pPr>
          </w:p>
          <w:p>
            <w:pPr>
              <w:jc w:val="center"/>
              <w:rPr>
                <w:rFonts w:hint="eastAsia"/>
                <w:b/>
                <w:bCs/>
                <w:vertAlign w:val="baseline"/>
                <w:lang w:eastAsia="zh-CN"/>
              </w:rPr>
            </w:pPr>
          </w:p>
          <w:p>
            <w:pPr>
              <w:jc w:val="center"/>
              <w:rPr>
                <w:rFonts w:hint="eastAsia"/>
                <w:b/>
                <w:bCs/>
                <w:vertAlign w:val="baseline"/>
                <w:lang w:eastAsia="zh-CN"/>
              </w:rPr>
            </w:pPr>
          </w:p>
          <w:p>
            <w:pPr>
              <w:jc w:val="center"/>
              <w:rPr>
                <w:rFonts w:hint="eastAsia"/>
                <w:b/>
                <w:bCs/>
                <w:vertAlign w:val="baseline"/>
                <w:lang w:eastAsia="zh-CN"/>
              </w:rPr>
            </w:pPr>
          </w:p>
          <w:p>
            <w:pPr>
              <w:jc w:val="center"/>
              <w:rPr>
                <w:rFonts w:hint="eastAsia"/>
                <w:b/>
                <w:bCs/>
                <w:vertAlign w:val="baseline"/>
                <w:lang w:eastAsia="zh-CN"/>
              </w:rPr>
            </w:pPr>
            <w:r>
              <w:rPr>
                <w:rFonts w:hint="eastAsia"/>
                <w:b/>
                <w:bCs/>
                <w:vertAlign w:val="baseline"/>
                <w:lang w:eastAsia="zh-CN"/>
              </w:rPr>
              <w:t>测试时间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315" w:type="dxa"/>
            <w:tcBorders>
              <w:tl2br w:val="nil"/>
              <w:tr2bl w:val="nil"/>
            </w:tcBorders>
            <w:shd w:val="clear" w:color="auto" w:fill="auto"/>
          </w:tcPr>
          <w:p>
            <w:pPr>
              <w:jc w:val="center"/>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1栋、2栋</w:t>
            </w:r>
          </w:p>
        </w:tc>
        <w:tc>
          <w:tcPr>
            <w:tcW w:w="390" w:type="dxa"/>
            <w:tcBorders>
              <w:tl2br w:val="nil"/>
              <w:tr2bl w:val="nil"/>
            </w:tcBorders>
            <w:shd w:val="clear" w:color="auto" w:fill="FF0000"/>
            <w:vAlign w:val="top"/>
          </w:tcPr>
          <w:p>
            <w:pPr>
              <w:jc w:val="center"/>
              <w:rPr>
                <w:rFonts w:hint="eastAsia" w:ascii="宋体" w:hAnsi="宋体" w:eastAsia="宋体" w:cs="宋体"/>
                <w:b/>
                <w:bCs/>
                <w:color w:val="auto"/>
                <w:kern w:val="0"/>
                <w:szCs w:val="21"/>
                <w:highlight w:val="red"/>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auto"/>
                <w:kern w:val="0"/>
                <w:szCs w:val="21"/>
                <w:highlight w:val="red"/>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auto"/>
                <w:kern w:val="0"/>
                <w:szCs w:val="21"/>
                <w:highlight w:val="red"/>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auto"/>
                <w:kern w:val="0"/>
                <w:szCs w:val="21"/>
                <w:highlight w:val="red"/>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auto"/>
                <w:kern w:val="0"/>
                <w:szCs w:val="21"/>
                <w:highlight w:val="red"/>
                <w:lang w:val="en-US" w:eastAsia="zh-CN"/>
              </w:rPr>
            </w:pPr>
          </w:p>
        </w:tc>
        <w:tc>
          <w:tcPr>
            <w:tcW w:w="360" w:type="dxa"/>
            <w:tcBorders>
              <w:tl2br w:val="nil"/>
              <w:tr2bl w:val="nil"/>
            </w:tcBorders>
            <w:shd w:val="clear" w:color="auto" w:fill="92D050"/>
            <w:vAlign w:val="top"/>
          </w:tcPr>
          <w:p>
            <w:pPr>
              <w:jc w:val="center"/>
              <w:rPr>
                <w:rFonts w:hint="eastAsia" w:ascii="宋体" w:hAnsi="宋体" w:cs="宋体"/>
                <w:b/>
                <w:bCs/>
                <w:color w:val="auto"/>
                <w:sz w:val="21"/>
                <w:szCs w:val="21"/>
                <w:highlight w:val="red"/>
                <w:vertAlign w:val="baseline"/>
                <w:lang w:val="en-US" w:eastAsia="zh-CN"/>
              </w:rPr>
            </w:pPr>
          </w:p>
        </w:tc>
        <w:tc>
          <w:tcPr>
            <w:tcW w:w="420" w:type="dxa"/>
            <w:tcBorders>
              <w:tl2br w:val="nil"/>
              <w:tr2bl w:val="nil"/>
            </w:tcBorders>
            <w:shd w:val="clear" w:color="auto" w:fill="92D050"/>
            <w:vAlign w:val="top"/>
          </w:tcPr>
          <w:p>
            <w:pPr>
              <w:jc w:val="center"/>
              <w:rPr>
                <w:color w:val="auto"/>
                <w:highlight w:val="red"/>
                <w:vertAlign w:val="baseline"/>
              </w:rPr>
            </w:pPr>
          </w:p>
        </w:tc>
        <w:tc>
          <w:tcPr>
            <w:tcW w:w="420" w:type="dxa"/>
            <w:tcBorders>
              <w:tl2br w:val="nil"/>
              <w:tr2bl w:val="nil"/>
            </w:tcBorders>
            <w:shd w:val="clear" w:color="auto" w:fill="92D050"/>
            <w:vAlign w:val="top"/>
          </w:tcPr>
          <w:p>
            <w:pPr>
              <w:jc w:val="center"/>
              <w:rPr>
                <w:rFonts w:hint="eastAsia" w:ascii="宋体" w:hAnsi="宋体" w:cs="宋体"/>
                <w:b/>
                <w:bCs/>
                <w:color w:val="auto"/>
                <w:kern w:val="0"/>
                <w:szCs w:val="21"/>
                <w:highlight w:val="red"/>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FF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FF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FF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FF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FF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FF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FF0000"/>
                <w:kern w:val="0"/>
                <w:szCs w:val="21"/>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FF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FF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FF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FF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color w:val="00B0F0"/>
                <w:vertAlign w:val="baseline"/>
              </w:rPr>
            </w:pPr>
          </w:p>
        </w:tc>
        <w:tc>
          <w:tcPr>
            <w:tcW w:w="435" w:type="dxa"/>
            <w:tcBorders>
              <w:tl2br w:val="nil"/>
              <w:tr2bl w:val="nil"/>
            </w:tcBorders>
            <w:shd w:val="clear" w:color="auto" w:fill="00B0F0"/>
          </w:tcPr>
          <w:p>
            <w:pPr>
              <w:jc w:val="center"/>
              <w:rPr>
                <w:color w:val="00B0F0"/>
                <w:vertAlign w:val="baseline"/>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15" w:type="dxa"/>
            <w:tcBorders>
              <w:tl2br w:val="nil"/>
              <w:tr2bl w:val="nil"/>
            </w:tcBorders>
            <w:shd w:val="clear" w:color="auto" w:fill="auto"/>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3栋、5栋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6栋-、7栋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8栋、9栋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10栋、11栋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12栋、13栋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15栋、16栋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1栋、2栋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3栋、5栋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6栋-、7栋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8栋、9栋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5" w:type="dxa"/>
            <w:tcBorders>
              <w:tl2br w:val="nil"/>
              <w:tr2bl w:val="nil"/>
            </w:tcBorders>
            <w:shd w:val="clear" w:color="auto" w:fill="auto"/>
            <w:vAlign w:val="top"/>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10栋、11栋</w:t>
            </w:r>
          </w:p>
        </w:tc>
        <w:tc>
          <w:tcPr>
            <w:tcW w:w="39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0000"/>
            <w:vAlign w:val="top"/>
          </w:tcPr>
          <w:p>
            <w:pPr>
              <w:jc w:val="center"/>
              <w:rPr>
                <w:rFonts w:hint="eastAsia" w:ascii="宋体" w:hAnsi="宋体" w:eastAsia="宋体" w:cs="宋体"/>
                <w:b/>
                <w:bCs/>
                <w:color w:val="000000"/>
                <w:kern w:val="0"/>
                <w:szCs w:val="21"/>
                <w:lang w:val="en-US" w:eastAsia="zh-CN"/>
              </w:rPr>
            </w:pPr>
          </w:p>
        </w:tc>
        <w:tc>
          <w:tcPr>
            <w:tcW w:w="36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0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7"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8"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92D050"/>
            <w:vAlign w:val="top"/>
          </w:tcPr>
          <w:p>
            <w:pPr>
              <w:jc w:val="center"/>
              <w:rPr>
                <w:rFonts w:hint="eastAsia" w:ascii="宋体" w:hAnsi="宋体" w:eastAsia="宋体" w:cs="宋体"/>
                <w:b/>
                <w:bCs/>
                <w:color w:val="000000"/>
                <w:kern w:val="0"/>
                <w:szCs w:val="21"/>
                <w:lang w:val="en-US" w:eastAsia="zh-CN"/>
              </w:rPr>
            </w:pPr>
          </w:p>
        </w:tc>
        <w:tc>
          <w:tcPr>
            <w:tcW w:w="375" w:type="dxa"/>
            <w:tcBorders>
              <w:tl2br w:val="nil"/>
              <w:tr2bl w:val="nil"/>
            </w:tcBorders>
            <w:shd w:val="clear" w:color="auto" w:fill="auto"/>
            <w:vAlign w:val="top"/>
          </w:tcPr>
          <w:p>
            <w:pPr>
              <w:jc w:val="center"/>
              <w:rPr>
                <w:rFonts w:hint="eastAsia" w:ascii="宋体" w:hAnsi="宋体" w:eastAsia="宋体" w:cs="宋体"/>
                <w:b/>
                <w:bCs/>
                <w:color w:val="000000"/>
                <w:kern w:val="0"/>
                <w:szCs w:val="21"/>
                <w:lang w:val="en-US" w:eastAsia="zh-CN"/>
              </w:rPr>
            </w:pPr>
          </w:p>
        </w:tc>
        <w:tc>
          <w:tcPr>
            <w:tcW w:w="34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39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50"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6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35" w:type="dxa"/>
            <w:tcBorders>
              <w:tl2br w:val="nil"/>
              <w:tr2bl w:val="nil"/>
            </w:tcBorders>
            <w:shd w:val="clear" w:color="auto" w:fill="FFC000"/>
            <w:vAlign w:val="top"/>
          </w:tcPr>
          <w:p>
            <w:pPr>
              <w:jc w:val="center"/>
              <w:rPr>
                <w:rFonts w:hint="eastAsia" w:ascii="宋体" w:hAnsi="宋体" w:eastAsia="宋体" w:cs="宋体"/>
                <w:b/>
                <w:bCs/>
                <w:color w:val="000000"/>
                <w:kern w:val="0"/>
                <w:szCs w:val="21"/>
                <w:lang w:val="en-US" w:eastAsia="zh-CN"/>
              </w:rPr>
            </w:pPr>
          </w:p>
        </w:tc>
        <w:tc>
          <w:tcPr>
            <w:tcW w:w="420"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05" w:type="dxa"/>
            <w:tcBorders>
              <w:tl2br w:val="nil"/>
              <w:tr2bl w:val="nil"/>
            </w:tcBorders>
            <w:shd w:val="clear" w:color="auto" w:fill="00B0F0"/>
            <w:vAlign w:val="top"/>
          </w:tcPr>
          <w:p>
            <w:pPr>
              <w:jc w:val="center"/>
              <w:rPr>
                <w:rFonts w:hint="eastAsia" w:ascii="宋体" w:hAnsi="宋体" w:eastAsia="宋体" w:cs="宋体"/>
                <w:b/>
                <w:bCs/>
                <w:color w:val="00B0F0"/>
                <w:kern w:val="0"/>
                <w:szCs w:val="21"/>
                <w:lang w:val="en-US" w:eastAsia="zh-CN"/>
              </w:rPr>
            </w:pPr>
          </w:p>
        </w:tc>
        <w:tc>
          <w:tcPr>
            <w:tcW w:w="465" w:type="dxa"/>
            <w:tcBorders>
              <w:tl2br w:val="nil"/>
              <w:tr2bl w:val="nil"/>
            </w:tcBorders>
            <w:shd w:val="clear" w:color="auto" w:fill="auto"/>
            <w:vAlign w:val="top"/>
          </w:tcPr>
          <w:p>
            <w:pPr>
              <w:jc w:val="center"/>
              <w:rPr>
                <w:rFonts w:hint="eastAsia" w:ascii="宋体" w:hAnsi="宋体" w:eastAsia="宋体" w:cs="宋体"/>
                <w:b/>
                <w:bCs/>
                <w:color w:val="00B0F0"/>
                <w:kern w:val="0"/>
                <w:szCs w:val="21"/>
                <w:lang w:val="en-US" w:eastAsia="zh-CN"/>
              </w:rPr>
            </w:pPr>
          </w:p>
        </w:tc>
        <w:tc>
          <w:tcPr>
            <w:tcW w:w="450"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435" w:type="dxa"/>
            <w:tcBorders>
              <w:tl2br w:val="nil"/>
              <w:tr2bl w:val="nil"/>
            </w:tcBorders>
            <w:shd w:val="clear" w:color="auto" w:fill="00B0F0"/>
          </w:tcPr>
          <w:p>
            <w:pPr>
              <w:jc w:val="center"/>
              <w:rPr>
                <w:rFonts w:hint="eastAsia" w:ascii="宋体" w:hAnsi="宋体" w:eastAsia="宋体" w:cs="宋体"/>
                <w:b/>
                <w:bCs/>
                <w:color w:val="00B0F0"/>
                <w:kern w:val="0"/>
                <w:szCs w:val="21"/>
                <w:lang w:val="en-US" w:eastAsia="zh-CN"/>
              </w:rPr>
            </w:pPr>
          </w:p>
        </w:tc>
        <w:tc>
          <w:tcPr>
            <w:tcW w:w="1291" w:type="dxa"/>
            <w:tcBorders>
              <w:tl2br w:val="nil"/>
              <w:tr2bl w:val="nil"/>
            </w:tcBorders>
            <w:shd w:val="clear" w:color="auto" w:fill="auto"/>
          </w:tcPr>
          <w:p>
            <w:pPr>
              <w:jc w:val="center"/>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2025.09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1" w:type="dxa"/>
            <w:gridSpan w:val="31"/>
            <w:tcBorders>
              <w:tl2br w:val="nil"/>
              <w:tr2bl w:val="nil"/>
            </w:tcBorders>
            <w:shd w:val="clear" w:color="auto" w:fill="auto"/>
            <w:vAlign w:val="top"/>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人员配备：</w:t>
            </w:r>
            <w:r>
              <w:rPr>
                <w:rFonts w:hint="eastAsia" w:ascii="宋体" w:hAnsi="宋体" w:eastAsia="宋体" w:cs="宋体"/>
                <w:kern w:val="0"/>
                <w:szCs w:val="21"/>
              </w:rPr>
              <w:t>计划派出维护保养测试技术人员:</w:t>
            </w:r>
            <w:r>
              <w:rPr>
                <w:rFonts w:hint="eastAsia" w:ascii="宋体" w:hAnsi="宋体" w:eastAsia="宋体" w:cs="宋体"/>
                <w:kern w:val="0"/>
                <w:szCs w:val="21"/>
                <w:lang w:val="en-US" w:eastAsia="zh-CN"/>
              </w:rPr>
              <w:t>XXX、XXX</w:t>
            </w:r>
            <w:r>
              <w:rPr>
                <w:rFonts w:hint="eastAsia" w:ascii="宋体" w:hAnsi="宋体" w:eastAsia="宋体" w:cs="宋体"/>
                <w:kern w:val="0"/>
                <w:szCs w:val="21"/>
                <w:lang w:eastAsia="zh-CN"/>
              </w:rPr>
              <w:t>。本项目项目负责人</w:t>
            </w:r>
            <w:r>
              <w:rPr>
                <w:rFonts w:hint="eastAsia" w:ascii="宋体" w:hAnsi="宋体" w:cs="宋体"/>
                <w:kern w:val="0"/>
                <w:szCs w:val="21"/>
                <w:lang w:val="en-US" w:eastAsia="zh-CN"/>
              </w:rPr>
              <w:t>XXX</w:t>
            </w:r>
            <w:r>
              <w:rPr>
                <w:rFonts w:hint="eastAsia" w:ascii="宋体" w:hAnsi="宋体" w:eastAsia="宋体" w:cs="宋体"/>
                <w:kern w:val="0"/>
                <w:szCs w:val="21"/>
                <w:lang w:val="en-US" w:eastAsia="zh-CN"/>
              </w:rPr>
              <w:t>、</w:t>
            </w:r>
            <w:r>
              <w:rPr>
                <w:rFonts w:hint="eastAsia" w:ascii="宋体" w:hAnsi="宋体" w:eastAsia="宋体" w:cs="宋体"/>
                <w:kern w:val="0"/>
                <w:szCs w:val="21"/>
                <w:lang w:eastAsia="zh-CN"/>
              </w:rPr>
              <w:t>技术负责</w:t>
            </w:r>
            <w:r>
              <w:rPr>
                <w:rFonts w:hint="eastAsia" w:ascii="宋体" w:hAnsi="宋体" w:cs="宋体"/>
                <w:kern w:val="0"/>
                <w:szCs w:val="21"/>
                <w:lang w:val="en-US" w:eastAsia="zh-CN"/>
              </w:rPr>
              <w:t>XXX</w:t>
            </w:r>
            <w:r>
              <w:rPr>
                <w:rFonts w:hint="eastAsia" w:ascii="宋体" w:hAnsi="宋体" w:eastAsia="宋体" w:cs="宋体"/>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1" w:type="dxa"/>
            <w:gridSpan w:val="31"/>
            <w:tcBorders>
              <w:tl2br w:val="nil"/>
              <w:tr2bl w:val="nil"/>
            </w:tcBorders>
            <w:shd w:val="clear" w:color="auto" w:fill="auto"/>
            <w:vAlign w:val="top"/>
          </w:tcPr>
          <w:p>
            <w:pPr>
              <w:widowControl/>
              <w:jc w:val="left"/>
              <w:rPr>
                <w:rFonts w:hint="eastAsia" w:ascii="宋体" w:hAnsi="宋体" w:eastAsia="宋体" w:cs="宋体"/>
                <w:kern w:val="0"/>
                <w:szCs w:val="21"/>
              </w:rPr>
            </w:pPr>
            <w:r>
              <w:rPr>
                <w:rFonts w:hint="eastAsia" w:ascii="宋体" w:hAnsi="宋体" w:eastAsia="宋体" w:cs="宋体"/>
                <w:kern w:val="0"/>
                <w:szCs w:val="21"/>
                <w:lang w:eastAsia="zh-CN"/>
              </w:rPr>
              <w:t>注意事项</w:t>
            </w:r>
            <w:r>
              <w:rPr>
                <w:rFonts w:hint="eastAsia" w:ascii="宋体" w:hAnsi="宋体" w:eastAsia="宋体" w:cs="宋体"/>
                <w:kern w:val="0"/>
                <w:szCs w:val="21"/>
              </w:rPr>
              <w:t>:</w:t>
            </w:r>
            <w:r>
              <w:rPr>
                <w:rFonts w:hint="eastAsia" w:ascii="宋体" w:hAnsi="宋体" w:eastAsia="宋体" w:cs="宋体"/>
                <w:kern w:val="0"/>
                <w:szCs w:val="21"/>
                <w:lang w:val="en-US" w:eastAsia="zh-CN"/>
              </w:rPr>
              <w:t>1、测试的项目应根据现场现有设施和甲方约定为准。2、</w:t>
            </w:r>
            <w:r>
              <w:rPr>
                <w:rFonts w:hint="eastAsia" w:ascii="宋体" w:hAnsi="宋体" w:eastAsia="宋体" w:cs="宋体"/>
                <w:kern w:val="0"/>
                <w:szCs w:val="21"/>
              </w:rPr>
              <w:t>实际实施</w:t>
            </w:r>
            <w:r>
              <w:rPr>
                <w:rFonts w:hint="eastAsia" w:ascii="宋体" w:hAnsi="宋体" w:eastAsia="宋体" w:cs="宋体"/>
                <w:kern w:val="0"/>
                <w:szCs w:val="21"/>
                <w:lang w:eastAsia="zh-CN"/>
              </w:rPr>
              <w:t>测试</w:t>
            </w:r>
            <w:r>
              <w:rPr>
                <w:rFonts w:hint="eastAsia" w:ascii="宋体" w:hAnsi="宋体" w:eastAsia="宋体" w:cs="宋体"/>
                <w:kern w:val="0"/>
                <w:szCs w:val="21"/>
              </w:rPr>
              <w:t>的具体时间和范围与</w:t>
            </w:r>
            <w:r>
              <w:rPr>
                <w:rFonts w:hint="eastAsia" w:ascii="宋体" w:hAnsi="宋体" w:eastAsia="宋体" w:cs="宋体"/>
                <w:kern w:val="0"/>
                <w:szCs w:val="21"/>
                <w:lang w:eastAsia="zh-CN"/>
              </w:rPr>
              <w:t>甲方</w:t>
            </w:r>
            <w:r>
              <w:rPr>
                <w:rFonts w:hint="eastAsia" w:ascii="宋体" w:hAnsi="宋体" w:eastAsia="宋体" w:cs="宋体"/>
                <w:kern w:val="0"/>
                <w:szCs w:val="21"/>
              </w:rPr>
              <w:t>协商后确定。</w:t>
            </w:r>
          </w:p>
        </w:tc>
      </w:tr>
    </w:tbl>
    <w:p>
      <w:pPr>
        <w:pStyle w:val="6"/>
        <w:rPr>
          <w:rFonts w:hint="default"/>
          <w:lang w:val="en-US" w:eastAsia="zh-CN"/>
        </w:rPr>
      </w:pPr>
    </w:p>
    <w:sectPr>
      <w:headerReference r:id="rId8" w:type="default"/>
      <w:footerReference r:id="rId9" w:type="default"/>
      <w:pgSz w:w="16838" w:h="11906" w:orient="landscape"/>
      <w:pgMar w:top="960" w:right="1160" w:bottom="0" w:left="1440" w:header="43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D29A3F-411C-4EB5-BB65-CF987A7EA6F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145744E-A5EC-466D-8BB3-24C6E8ED7AC0}"/>
  </w:font>
  <w:font w:name="仿宋_GB2312">
    <w:panose1 w:val="02010609030101010101"/>
    <w:charset w:val="86"/>
    <w:family w:val="modern"/>
    <w:pitch w:val="default"/>
    <w:sig w:usb0="00000001" w:usb1="080E0000" w:usb2="00000000" w:usb3="00000000" w:csb0="00040000" w:csb1="00000000"/>
    <w:embedRegular r:id="rId3" w:fontKey="{5CA27D7C-07BC-4FA9-8ED4-8F629B0115EC}"/>
  </w:font>
  <w:font w:name="Helvetica">
    <w:altName w:val="Arial"/>
    <w:panose1 w:val="00000000000000000000"/>
    <w:charset w:val="00"/>
    <w:family w:val="auto"/>
    <w:pitch w:val="default"/>
    <w:sig w:usb0="00000000" w:usb1="00000000" w:usb2="00000000" w:usb3="00000000" w:csb0="00000000" w:csb1="00000000"/>
    <w:embedRegular r:id="rId4" w:fontKey="{7491D30A-30FB-476B-8FD5-FFC8D9FB29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default"/>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C463"/>
    <w:multiLevelType w:val="multilevel"/>
    <w:tmpl w:val="8196C46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2FB13E7"/>
    <w:multiLevelType w:val="multilevel"/>
    <w:tmpl w:val="82FB13E7"/>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3CAE34D"/>
    <w:multiLevelType w:val="multilevel"/>
    <w:tmpl w:val="83CAE34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4285B8F"/>
    <w:multiLevelType w:val="multilevel"/>
    <w:tmpl w:val="84285B8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84BC2BC8"/>
    <w:multiLevelType w:val="multilevel"/>
    <w:tmpl w:val="84BC2BC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851CAE9B"/>
    <w:multiLevelType w:val="singleLevel"/>
    <w:tmpl w:val="851CAE9B"/>
    <w:lvl w:ilvl="0" w:tentative="0">
      <w:start w:val="1"/>
      <w:numFmt w:val="decimal"/>
      <w:lvlText w:val="%1."/>
      <w:lvlJc w:val="left"/>
      <w:pPr>
        <w:ind w:left="425" w:hanging="425"/>
      </w:pPr>
      <w:rPr>
        <w:rFonts w:hint="default"/>
      </w:rPr>
    </w:lvl>
  </w:abstractNum>
  <w:abstractNum w:abstractNumId="6">
    <w:nsid w:val="856F0ED9"/>
    <w:multiLevelType w:val="multilevel"/>
    <w:tmpl w:val="856F0ED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8A8FA05B"/>
    <w:multiLevelType w:val="multilevel"/>
    <w:tmpl w:val="8A8FA0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8C1C8BF8"/>
    <w:multiLevelType w:val="multilevel"/>
    <w:tmpl w:val="8C1C8BF8"/>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8C6F7C8E"/>
    <w:multiLevelType w:val="multilevel"/>
    <w:tmpl w:val="8C6F7C8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9489C61C"/>
    <w:multiLevelType w:val="multilevel"/>
    <w:tmpl w:val="9489C61C"/>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9C37874C"/>
    <w:multiLevelType w:val="multilevel"/>
    <w:tmpl w:val="9C37874C"/>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9CD54387"/>
    <w:multiLevelType w:val="multilevel"/>
    <w:tmpl w:val="9CD5438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A023CA59"/>
    <w:multiLevelType w:val="multilevel"/>
    <w:tmpl w:val="A023CA5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A40E2506"/>
    <w:multiLevelType w:val="singleLevel"/>
    <w:tmpl w:val="A40E2506"/>
    <w:lvl w:ilvl="0" w:tentative="0">
      <w:start w:val="1"/>
      <w:numFmt w:val="decimal"/>
      <w:lvlText w:val="%1."/>
      <w:lvlJc w:val="left"/>
      <w:pPr>
        <w:ind w:left="425" w:hanging="425"/>
      </w:pPr>
      <w:rPr>
        <w:rFonts w:hint="default"/>
      </w:rPr>
    </w:lvl>
  </w:abstractNum>
  <w:abstractNum w:abstractNumId="15">
    <w:nsid w:val="ACA6E7F9"/>
    <w:multiLevelType w:val="singleLevel"/>
    <w:tmpl w:val="ACA6E7F9"/>
    <w:lvl w:ilvl="0" w:tentative="0">
      <w:start w:val="1"/>
      <w:numFmt w:val="decimal"/>
      <w:lvlText w:val="%1."/>
      <w:lvlJc w:val="left"/>
      <w:pPr>
        <w:ind w:left="425" w:hanging="425"/>
      </w:pPr>
      <w:rPr>
        <w:rFonts w:hint="default"/>
      </w:rPr>
    </w:lvl>
  </w:abstractNum>
  <w:abstractNum w:abstractNumId="16">
    <w:nsid w:val="B1D475A9"/>
    <w:multiLevelType w:val="singleLevel"/>
    <w:tmpl w:val="B1D475A9"/>
    <w:lvl w:ilvl="0" w:tentative="0">
      <w:start w:val="1"/>
      <w:numFmt w:val="decimal"/>
      <w:lvlText w:val="%1."/>
      <w:lvlJc w:val="left"/>
      <w:pPr>
        <w:ind w:left="425" w:hanging="425"/>
      </w:pPr>
      <w:rPr>
        <w:rFonts w:hint="default"/>
      </w:rPr>
    </w:lvl>
  </w:abstractNum>
  <w:abstractNum w:abstractNumId="17">
    <w:nsid w:val="B20A7219"/>
    <w:multiLevelType w:val="multilevel"/>
    <w:tmpl w:val="B20A7219"/>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B2519671"/>
    <w:multiLevelType w:val="multilevel"/>
    <w:tmpl w:val="B2519671"/>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BB257F8D"/>
    <w:multiLevelType w:val="multilevel"/>
    <w:tmpl w:val="BB257F8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BFE98749"/>
    <w:multiLevelType w:val="multilevel"/>
    <w:tmpl w:val="BFE98749"/>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C024B69A"/>
    <w:multiLevelType w:val="multilevel"/>
    <w:tmpl w:val="C024B69A"/>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C05F1B35"/>
    <w:multiLevelType w:val="multilevel"/>
    <w:tmpl w:val="C05F1B3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C3424A6E"/>
    <w:multiLevelType w:val="singleLevel"/>
    <w:tmpl w:val="C3424A6E"/>
    <w:lvl w:ilvl="0" w:tentative="0">
      <w:start w:val="10"/>
      <w:numFmt w:val="chineseCounting"/>
      <w:suff w:val="nothing"/>
      <w:lvlText w:val="第%1节、"/>
      <w:lvlJc w:val="left"/>
      <w:rPr>
        <w:rFonts w:hint="eastAsia"/>
      </w:rPr>
    </w:lvl>
  </w:abstractNum>
  <w:abstractNum w:abstractNumId="24">
    <w:nsid w:val="C6520E7B"/>
    <w:multiLevelType w:val="multilevel"/>
    <w:tmpl w:val="C6520E7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C69B9527"/>
    <w:multiLevelType w:val="multilevel"/>
    <w:tmpl w:val="C69B952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C88685F5"/>
    <w:multiLevelType w:val="singleLevel"/>
    <w:tmpl w:val="C88685F5"/>
    <w:lvl w:ilvl="0" w:tentative="0">
      <w:start w:val="1"/>
      <w:numFmt w:val="decimal"/>
      <w:lvlText w:val="%1."/>
      <w:lvlJc w:val="left"/>
      <w:pPr>
        <w:ind w:left="425" w:hanging="425"/>
      </w:pPr>
      <w:rPr>
        <w:rFonts w:hint="default"/>
      </w:rPr>
    </w:lvl>
  </w:abstractNum>
  <w:abstractNum w:abstractNumId="27">
    <w:nsid w:val="CAAA15F8"/>
    <w:multiLevelType w:val="multilevel"/>
    <w:tmpl w:val="CAAA15F8"/>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CDE47519"/>
    <w:multiLevelType w:val="singleLevel"/>
    <w:tmpl w:val="CDE47519"/>
    <w:lvl w:ilvl="0" w:tentative="0">
      <w:start w:val="1"/>
      <w:numFmt w:val="decimal"/>
      <w:lvlText w:val="%1."/>
      <w:lvlJc w:val="left"/>
      <w:pPr>
        <w:ind w:left="425" w:hanging="425"/>
      </w:pPr>
      <w:rPr>
        <w:rFonts w:hint="default"/>
      </w:rPr>
    </w:lvl>
  </w:abstractNum>
  <w:abstractNum w:abstractNumId="29">
    <w:nsid w:val="CEAA89A0"/>
    <w:multiLevelType w:val="multilevel"/>
    <w:tmpl w:val="CEAA89A0"/>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D2302A9A"/>
    <w:multiLevelType w:val="multilevel"/>
    <w:tmpl w:val="D2302A9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D38279B1"/>
    <w:multiLevelType w:val="multilevel"/>
    <w:tmpl w:val="D38279B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D3E5CA9A"/>
    <w:multiLevelType w:val="singleLevel"/>
    <w:tmpl w:val="D3E5CA9A"/>
    <w:lvl w:ilvl="0" w:tentative="0">
      <w:start w:val="1"/>
      <w:numFmt w:val="decimal"/>
      <w:lvlText w:val="%1."/>
      <w:lvlJc w:val="left"/>
      <w:pPr>
        <w:ind w:left="425" w:hanging="425"/>
      </w:pPr>
      <w:rPr>
        <w:rFonts w:hint="default"/>
      </w:rPr>
    </w:lvl>
  </w:abstractNum>
  <w:abstractNum w:abstractNumId="33">
    <w:nsid w:val="D69E0955"/>
    <w:multiLevelType w:val="multilevel"/>
    <w:tmpl w:val="D69E095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D7D3E888"/>
    <w:multiLevelType w:val="multilevel"/>
    <w:tmpl w:val="D7D3E88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DC024740"/>
    <w:multiLevelType w:val="multilevel"/>
    <w:tmpl w:val="DC024740"/>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6">
    <w:nsid w:val="DE266527"/>
    <w:multiLevelType w:val="multilevel"/>
    <w:tmpl w:val="DE266527"/>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7">
    <w:nsid w:val="DEB81F34"/>
    <w:multiLevelType w:val="multilevel"/>
    <w:tmpl w:val="DEB81F3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8">
    <w:nsid w:val="E6BA11F3"/>
    <w:multiLevelType w:val="multilevel"/>
    <w:tmpl w:val="E6BA11F3"/>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9">
    <w:nsid w:val="E87F40B7"/>
    <w:multiLevelType w:val="multilevel"/>
    <w:tmpl w:val="E87F40B7"/>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0">
    <w:nsid w:val="EA2E17A2"/>
    <w:multiLevelType w:val="multilevel"/>
    <w:tmpl w:val="EA2E17A2"/>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1">
    <w:nsid w:val="EC803161"/>
    <w:multiLevelType w:val="multilevel"/>
    <w:tmpl w:val="EC803161"/>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ECDD0F1B"/>
    <w:multiLevelType w:val="multilevel"/>
    <w:tmpl w:val="ECDD0F1B"/>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3">
    <w:nsid w:val="EE8DB1B0"/>
    <w:multiLevelType w:val="multilevel"/>
    <w:tmpl w:val="EE8DB1B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4">
    <w:nsid w:val="F1F61635"/>
    <w:multiLevelType w:val="multilevel"/>
    <w:tmpl w:val="F1F61635"/>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5">
    <w:nsid w:val="F897E477"/>
    <w:multiLevelType w:val="multilevel"/>
    <w:tmpl w:val="F897E47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6">
    <w:nsid w:val="F9479C92"/>
    <w:multiLevelType w:val="multilevel"/>
    <w:tmpl w:val="F9479C9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7">
    <w:nsid w:val="FAB5374A"/>
    <w:multiLevelType w:val="multilevel"/>
    <w:tmpl w:val="FAB5374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8">
    <w:nsid w:val="FAD5A471"/>
    <w:multiLevelType w:val="multilevel"/>
    <w:tmpl w:val="FAD5A471"/>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9">
    <w:nsid w:val="FD7500DA"/>
    <w:multiLevelType w:val="multilevel"/>
    <w:tmpl w:val="FD7500D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0">
    <w:nsid w:val="FDE9852F"/>
    <w:multiLevelType w:val="multilevel"/>
    <w:tmpl w:val="FDE9852F"/>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1">
    <w:nsid w:val="0031C5B2"/>
    <w:multiLevelType w:val="multilevel"/>
    <w:tmpl w:val="0031C5B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2">
    <w:nsid w:val="01241760"/>
    <w:multiLevelType w:val="multilevel"/>
    <w:tmpl w:val="0124176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3">
    <w:nsid w:val="012E72DE"/>
    <w:multiLevelType w:val="singleLevel"/>
    <w:tmpl w:val="012E72DE"/>
    <w:lvl w:ilvl="0" w:tentative="0">
      <w:start w:val="1"/>
      <w:numFmt w:val="decimal"/>
      <w:lvlText w:val="%1."/>
      <w:lvlJc w:val="left"/>
      <w:pPr>
        <w:ind w:left="425" w:hanging="425"/>
      </w:pPr>
      <w:rPr>
        <w:rFonts w:hint="default"/>
      </w:rPr>
    </w:lvl>
  </w:abstractNum>
  <w:abstractNum w:abstractNumId="54">
    <w:nsid w:val="0510AC78"/>
    <w:multiLevelType w:val="multilevel"/>
    <w:tmpl w:val="0510AC7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5">
    <w:nsid w:val="085DBAE4"/>
    <w:multiLevelType w:val="multilevel"/>
    <w:tmpl w:val="085DBAE4"/>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6">
    <w:nsid w:val="0B29909B"/>
    <w:multiLevelType w:val="singleLevel"/>
    <w:tmpl w:val="0B29909B"/>
    <w:lvl w:ilvl="0" w:tentative="0">
      <w:start w:val="1"/>
      <w:numFmt w:val="decimal"/>
      <w:lvlText w:val="%1."/>
      <w:lvlJc w:val="left"/>
      <w:pPr>
        <w:ind w:left="425" w:hanging="425"/>
      </w:pPr>
      <w:rPr>
        <w:rFonts w:hint="default"/>
      </w:rPr>
    </w:lvl>
  </w:abstractNum>
  <w:abstractNum w:abstractNumId="57">
    <w:nsid w:val="0D03F70D"/>
    <w:multiLevelType w:val="multilevel"/>
    <w:tmpl w:val="0D03F70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8">
    <w:nsid w:val="0D19762B"/>
    <w:multiLevelType w:val="multilevel"/>
    <w:tmpl w:val="0D19762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9">
    <w:nsid w:val="0F8EBA85"/>
    <w:multiLevelType w:val="multilevel"/>
    <w:tmpl w:val="0F8EBA8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0">
    <w:nsid w:val="141FF09C"/>
    <w:multiLevelType w:val="multilevel"/>
    <w:tmpl w:val="141FF09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1">
    <w:nsid w:val="1421309D"/>
    <w:multiLevelType w:val="multilevel"/>
    <w:tmpl w:val="1421309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2">
    <w:nsid w:val="1590CAA3"/>
    <w:multiLevelType w:val="multilevel"/>
    <w:tmpl w:val="1590CAA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3">
    <w:nsid w:val="1AAFFFA5"/>
    <w:multiLevelType w:val="multilevel"/>
    <w:tmpl w:val="1AAFFFA5"/>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4">
    <w:nsid w:val="1CB0E108"/>
    <w:multiLevelType w:val="multilevel"/>
    <w:tmpl w:val="1CB0E10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5">
    <w:nsid w:val="1D7A74B8"/>
    <w:multiLevelType w:val="multilevel"/>
    <w:tmpl w:val="1D7A74B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6">
    <w:nsid w:val="1F762115"/>
    <w:multiLevelType w:val="multilevel"/>
    <w:tmpl w:val="1F762115"/>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7">
    <w:nsid w:val="201656CC"/>
    <w:multiLevelType w:val="multilevel"/>
    <w:tmpl w:val="201656C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8">
    <w:nsid w:val="206701E9"/>
    <w:multiLevelType w:val="multilevel"/>
    <w:tmpl w:val="206701E9"/>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20F14894"/>
    <w:multiLevelType w:val="singleLevel"/>
    <w:tmpl w:val="20F14894"/>
    <w:lvl w:ilvl="0" w:tentative="0">
      <w:start w:val="1"/>
      <w:numFmt w:val="decimal"/>
      <w:lvlText w:val="%1."/>
      <w:lvlJc w:val="left"/>
      <w:pPr>
        <w:ind w:left="425" w:hanging="425"/>
      </w:pPr>
      <w:rPr>
        <w:rFonts w:hint="default"/>
      </w:rPr>
    </w:lvl>
  </w:abstractNum>
  <w:abstractNum w:abstractNumId="70">
    <w:nsid w:val="2323A9F9"/>
    <w:multiLevelType w:val="singleLevel"/>
    <w:tmpl w:val="2323A9F9"/>
    <w:lvl w:ilvl="0" w:tentative="0">
      <w:start w:val="1"/>
      <w:numFmt w:val="decimal"/>
      <w:lvlText w:val="%1."/>
      <w:lvlJc w:val="left"/>
      <w:pPr>
        <w:ind w:left="425" w:hanging="425"/>
      </w:pPr>
      <w:rPr>
        <w:rFonts w:hint="default"/>
      </w:rPr>
    </w:lvl>
  </w:abstractNum>
  <w:abstractNum w:abstractNumId="71">
    <w:nsid w:val="24A30A7D"/>
    <w:multiLevelType w:val="singleLevel"/>
    <w:tmpl w:val="24A30A7D"/>
    <w:lvl w:ilvl="0" w:tentative="0">
      <w:start w:val="1"/>
      <w:numFmt w:val="decimal"/>
      <w:lvlText w:val="%1."/>
      <w:lvlJc w:val="left"/>
      <w:pPr>
        <w:ind w:left="425" w:hanging="425"/>
      </w:pPr>
      <w:rPr>
        <w:rFonts w:hint="default"/>
      </w:rPr>
    </w:lvl>
  </w:abstractNum>
  <w:abstractNum w:abstractNumId="72">
    <w:nsid w:val="2A3C72DB"/>
    <w:multiLevelType w:val="multilevel"/>
    <w:tmpl w:val="2A3C72DB"/>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3">
    <w:nsid w:val="2AD95BCA"/>
    <w:multiLevelType w:val="singleLevel"/>
    <w:tmpl w:val="2AD95BCA"/>
    <w:lvl w:ilvl="0" w:tentative="0">
      <w:start w:val="1"/>
      <w:numFmt w:val="decimal"/>
      <w:lvlText w:val="%1."/>
      <w:lvlJc w:val="left"/>
      <w:pPr>
        <w:ind w:left="425" w:hanging="425"/>
      </w:pPr>
      <w:rPr>
        <w:rFonts w:hint="default"/>
      </w:rPr>
    </w:lvl>
  </w:abstractNum>
  <w:abstractNum w:abstractNumId="74">
    <w:nsid w:val="2CB1CC62"/>
    <w:multiLevelType w:val="multilevel"/>
    <w:tmpl w:val="2CB1CC62"/>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5">
    <w:nsid w:val="2EB5ABFC"/>
    <w:multiLevelType w:val="multilevel"/>
    <w:tmpl w:val="2EB5ABF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6">
    <w:nsid w:val="33AE469E"/>
    <w:multiLevelType w:val="multilevel"/>
    <w:tmpl w:val="33AE469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7">
    <w:nsid w:val="3551F878"/>
    <w:multiLevelType w:val="singleLevel"/>
    <w:tmpl w:val="3551F878"/>
    <w:lvl w:ilvl="0" w:tentative="0">
      <w:start w:val="1"/>
      <w:numFmt w:val="decimal"/>
      <w:lvlText w:val="%1."/>
      <w:lvlJc w:val="left"/>
      <w:pPr>
        <w:ind w:left="425" w:hanging="425"/>
      </w:pPr>
      <w:rPr>
        <w:rFonts w:hint="default"/>
      </w:rPr>
    </w:lvl>
  </w:abstractNum>
  <w:abstractNum w:abstractNumId="78">
    <w:nsid w:val="3575D330"/>
    <w:multiLevelType w:val="multilevel"/>
    <w:tmpl w:val="3575D33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9">
    <w:nsid w:val="359CEFB5"/>
    <w:multiLevelType w:val="multilevel"/>
    <w:tmpl w:val="359CEFB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0">
    <w:nsid w:val="360B799D"/>
    <w:multiLevelType w:val="multilevel"/>
    <w:tmpl w:val="360B799D"/>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1">
    <w:nsid w:val="3626A06B"/>
    <w:multiLevelType w:val="multilevel"/>
    <w:tmpl w:val="3626A06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2">
    <w:nsid w:val="37FA4907"/>
    <w:multiLevelType w:val="multilevel"/>
    <w:tmpl w:val="37FA4907"/>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3">
    <w:nsid w:val="383BD984"/>
    <w:multiLevelType w:val="multilevel"/>
    <w:tmpl w:val="383BD9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4">
    <w:nsid w:val="3A2F56DB"/>
    <w:multiLevelType w:val="multilevel"/>
    <w:tmpl w:val="3A2F56DB"/>
    <w:lvl w:ilvl="0" w:tentative="0">
      <w:start w:val="1"/>
      <w:numFmt w:val="japaneseCounting"/>
      <w:lvlText w:val="%1、"/>
      <w:lvlJc w:val="left"/>
      <w:pPr>
        <w:tabs>
          <w:tab w:val="left" w:pos="3660"/>
        </w:tabs>
        <w:ind w:left="3660" w:hanging="720"/>
      </w:pPr>
      <w:rPr>
        <w:rFonts w:hint="eastAsia"/>
        <w:b/>
      </w:rPr>
    </w:lvl>
    <w:lvl w:ilvl="1" w:tentative="0">
      <w:start w:val="1"/>
      <w:numFmt w:val="decimal"/>
      <w:lvlText w:val="%2、"/>
      <w:lvlJc w:val="left"/>
      <w:pPr>
        <w:tabs>
          <w:tab w:val="left" w:pos="720"/>
        </w:tabs>
        <w:ind w:left="720" w:hanging="720"/>
      </w:pPr>
      <w:rPr>
        <w:rFonts w:hint="eastAsia"/>
      </w:rPr>
    </w:lvl>
    <w:lvl w:ilvl="2" w:tentative="0">
      <w:start w:val="1"/>
      <w:numFmt w:val="decimalEnclosedCircle"/>
      <w:lvlText w:val="%3"/>
      <w:lvlJc w:val="left"/>
      <w:pPr>
        <w:tabs>
          <w:tab w:val="left" w:pos="1515"/>
        </w:tabs>
        <w:ind w:left="1515"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40FAD648"/>
    <w:multiLevelType w:val="multilevel"/>
    <w:tmpl w:val="40FAD64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6">
    <w:nsid w:val="41812CEE"/>
    <w:multiLevelType w:val="multilevel"/>
    <w:tmpl w:val="41812CE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7">
    <w:nsid w:val="41FC8F1D"/>
    <w:multiLevelType w:val="multilevel"/>
    <w:tmpl w:val="41FC8F1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8">
    <w:nsid w:val="43E698FC"/>
    <w:multiLevelType w:val="multilevel"/>
    <w:tmpl w:val="43E698F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9">
    <w:nsid w:val="44955E38"/>
    <w:multiLevelType w:val="multilevel"/>
    <w:tmpl w:val="44955E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0">
    <w:nsid w:val="46FBB46A"/>
    <w:multiLevelType w:val="multilevel"/>
    <w:tmpl w:val="46FBB46A"/>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1">
    <w:nsid w:val="48760B4B"/>
    <w:multiLevelType w:val="multilevel"/>
    <w:tmpl w:val="48760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2">
    <w:nsid w:val="49217A55"/>
    <w:multiLevelType w:val="singleLevel"/>
    <w:tmpl w:val="49217A55"/>
    <w:lvl w:ilvl="0" w:tentative="0">
      <w:start w:val="1"/>
      <w:numFmt w:val="decimal"/>
      <w:lvlText w:val="%1."/>
      <w:lvlJc w:val="left"/>
      <w:pPr>
        <w:ind w:left="425" w:hanging="425"/>
      </w:pPr>
      <w:rPr>
        <w:rFonts w:hint="default"/>
      </w:rPr>
    </w:lvl>
  </w:abstractNum>
  <w:abstractNum w:abstractNumId="93">
    <w:nsid w:val="494D16AC"/>
    <w:multiLevelType w:val="multilevel"/>
    <w:tmpl w:val="494D16A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4">
    <w:nsid w:val="4EE6A1AF"/>
    <w:multiLevelType w:val="multilevel"/>
    <w:tmpl w:val="4EE6A1A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5">
    <w:nsid w:val="510BB4DB"/>
    <w:multiLevelType w:val="multilevel"/>
    <w:tmpl w:val="510BB4D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6">
    <w:nsid w:val="52D2A71C"/>
    <w:multiLevelType w:val="multilevel"/>
    <w:tmpl w:val="52D2A71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7">
    <w:nsid w:val="5614E68C"/>
    <w:multiLevelType w:val="multilevel"/>
    <w:tmpl w:val="5614E68C"/>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8">
    <w:nsid w:val="5735A9FF"/>
    <w:multiLevelType w:val="multilevel"/>
    <w:tmpl w:val="5735A9F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9">
    <w:nsid w:val="58B5A30B"/>
    <w:multiLevelType w:val="multilevel"/>
    <w:tmpl w:val="58B5A30B"/>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0">
    <w:nsid w:val="5DDAA8DF"/>
    <w:multiLevelType w:val="multilevel"/>
    <w:tmpl w:val="5DDAA8D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1">
    <w:nsid w:val="614D0752"/>
    <w:multiLevelType w:val="multilevel"/>
    <w:tmpl w:val="614D0752"/>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2">
    <w:nsid w:val="61CE0695"/>
    <w:multiLevelType w:val="multilevel"/>
    <w:tmpl w:val="61CE069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3">
    <w:nsid w:val="63EDE33A"/>
    <w:multiLevelType w:val="multilevel"/>
    <w:tmpl w:val="63EDE33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4">
    <w:nsid w:val="694E19C5"/>
    <w:multiLevelType w:val="singleLevel"/>
    <w:tmpl w:val="694E19C5"/>
    <w:lvl w:ilvl="0" w:tentative="0">
      <w:start w:val="1"/>
      <w:numFmt w:val="bullet"/>
      <w:lvlText w:val=""/>
      <w:lvlJc w:val="left"/>
      <w:pPr>
        <w:ind w:left="420" w:hanging="420"/>
      </w:pPr>
      <w:rPr>
        <w:rFonts w:hint="default" w:ascii="Wingdings" w:hAnsi="Wingdings"/>
      </w:rPr>
    </w:lvl>
  </w:abstractNum>
  <w:abstractNum w:abstractNumId="105">
    <w:nsid w:val="69AD51FC"/>
    <w:multiLevelType w:val="multilevel"/>
    <w:tmpl w:val="69AD51F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6">
    <w:nsid w:val="6A26AFCC"/>
    <w:multiLevelType w:val="multilevel"/>
    <w:tmpl w:val="6A26AFCC"/>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7">
    <w:nsid w:val="72644330"/>
    <w:multiLevelType w:val="multilevel"/>
    <w:tmpl w:val="7264433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8">
    <w:nsid w:val="72D02E81"/>
    <w:multiLevelType w:val="multilevel"/>
    <w:tmpl w:val="72D02E8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9">
    <w:nsid w:val="735A1F1F"/>
    <w:multiLevelType w:val="multilevel"/>
    <w:tmpl w:val="735A1F1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0">
    <w:nsid w:val="786E68B5"/>
    <w:multiLevelType w:val="multilevel"/>
    <w:tmpl w:val="786E68B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1">
    <w:nsid w:val="78884284"/>
    <w:multiLevelType w:val="multilevel"/>
    <w:tmpl w:val="788842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2">
    <w:nsid w:val="78DD17EE"/>
    <w:multiLevelType w:val="singleLevel"/>
    <w:tmpl w:val="78DD17EE"/>
    <w:lvl w:ilvl="0" w:tentative="0">
      <w:start w:val="1"/>
      <w:numFmt w:val="decimal"/>
      <w:lvlText w:val="%1."/>
      <w:lvlJc w:val="left"/>
      <w:pPr>
        <w:ind w:left="425" w:hanging="425"/>
      </w:pPr>
      <w:rPr>
        <w:rFonts w:hint="default"/>
      </w:rPr>
    </w:lvl>
  </w:abstractNum>
  <w:abstractNum w:abstractNumId="113">
    <w:nsid w:val="7D610551"/>
    <w:multiLevelType w:val="multilevel"/>
    <w:tmpl w:val="7D610551"/>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4">
    <w:nsid w:val="7DFECDAD"/>
    <w:multiLevelType w:val="multilevel"/>
    <w:tmpl w:val="7DFECDAD"/>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5">
    <w:nsid w:val="7F1AD673"/>
    <w:multiLevelType w:val="singleLevel"/>
    <w:tmpl w:val="7F1AD673"/>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115"/>
  </w:num>
  <w:num w:numId="2">
    <w:abstractNumId w:val="84"/>
  </w:num>
  <w:num w:numId="3">
    <w:abstractNumId w:val="16"/>
  </w:num>
  <w:num w:numId="4">
    <w:abstractNumId w:val="53"/>
  </w:num>
  <w:num w:numId="5">
    <w:abstractNumId w:val="73"/>
  </w:num>
  <w:num w:numId="6">
    <w:abstractNumId w:val="77"/>
  </w:num>
  <w:num w:numId="7">
    <w:abstractNumId w:val="104"/>
  </w:num>
  <w:num w:numId="8">
    <w:abstractNumId w:val="14"/>
  </w:num>
  <w:num w:numId="9">
    <w:abstractNumId w:val="69"/>
  </w:num>
  <w:num w:numId="10">
    <w:abstractNumId w:val="28"/>
  </w:num>
  <w:num w:numId="11">
    <w:abstractNumId w:val="60"/>
  </w:num>
  <w:num w:numId="12">
    <w:abstractNumId w:val="45"/>
  </w:num>
  <w:num w:numId="13">
    <w:abstractNumId w:val="3"/>
  </w:num>
  <w:num w:numId="14">
    <w:abstractNumId w:val="31"/>
  </w:num>
  <w:num w:numId="15">
    <w:abstractNumId w:val="83"/>
  </w:num>
  <w:num w:numId="16">
    <w:abstractNumId w:val="12"/>
  </w:num>
  <w:num w:numId="17">
    <w:abstractNumId w:val="70"/>
  </w:num>
  <w:num w:numId="18">
    <w:abstractNumId w:val="26"/>
  </w:num>
  <w:num w:numId="19">
    <w:abstractNumId w:val="32"/>
  </w:num>
  <w:num w:numId="20">
    <w:abstractNumId w:val="15"/>
  </w:num>
  <w:num w:numId="21">
    <w:abstractNumId w:val="71"/>
  </w:num>
  <w:num w:numId="22">
    <w:abstractNumId w:val="5"/>
  </w:num>
  <w:num w:numId="23">
    <w:abstractNumId w:val="92"/>
  </w:num>
  <w:num w:numId="24">
    <w:abstractNumId w:val="25"/>
  </w:num>
  <w:num w:numId="25">
    <w:abstractNumId w:val="54"/>
  </w:num>
  <w:num w:numId="26">
    <w:abstractNumId w:val="6"/>
  </w:num>
  <w:num w:numId="27">
    <w:abstractNumId w:val="90"/>
  </w:num>
  <w:num w:numId="28">
    <w:abstractNumId w:val="94"/>
  </w:num>
  <w:num w:numId="29">
    <w:abstractNumId w:val="93"/>
  </w:num>
  <w:num w:numId="30">
    <w:abstractNumId w:val="110"/>
  </w:num>
  <w:num w:numId="31">
    <w:abstractNumId w:val="103"/>
  </w:num>
  <w:num w:numId="32">
    <w:abstractNumId w:val="43"/>
  </w:num>
  <w:num w:numId="33">
    <w:abstractNumId w:val="34"/>
  </w:num>
  <w:num w:numId="34">
    <w:abstractNumId w:val="33"/>
  </w:num>
  <w:num w:numId="35">
    <w:abstractNumId w:val="81"/>
  </w:num>
  <w:num w:numId="36">
    <w:abstractNumId w:val="4"/>
  </w:num>
  <w:num w:numId="37">
    <w:abstractNumId w:val="89"/>
  </w:num>
  <w:num w:numId="38">
    <w:abstractNumId w:val="36"/>
  </w:num>
  <w:num w:numId="39">
    <w:abstractNumId w:val="114"/>
  </w:num>
  <w:num w:numId="40">
    <w:abstractNumId w:val="98"/>
  </w:num>
  <w:num w:numId="41">
    <w:abstractNumId w:val="59"/>
  </w:num>
  <w:num w:numId="42">
    <w:abstractNumId w:val="9"/>
  </w:num>
  <w:num w:numId="43">
    <w:abstractNumId w:val="22"/>
  </w:num>
  <w:num w:numId="44">
    <w:abstractNumId w:val="78"/>
  </w:num>
  <w:num w:numId="45">
    <w:abstractNumId w:val="47"/>
  </w:num>
  <w:num w:numId="46">
    <w:abstractNumId w:val="52"/>
  </w:num>
  <w:num w:numId="47">
    <w:abstractNumId w:val="109"/>
  </w:num>
  <w:num w:numId="48">
    <w:abstractNumId w:val="30"/>
  </w:num>
  <w:num w:numId="49">
    <w:abstractNumId w:val="86"/>
  </w:num>
  <w:num w:numId="50">
    <w:abstractNumId w:val="57"/>
  </w:num>
  <w:num w:numId="51">
    <w:abstractNumId w:val="79"/>
  </w:num>
  <w:num w:numId="52">
    <w:abstractNumId w:val="37"/>
  </w:num>
  <w:num w:numId="53">
    <w:abstractNumId w:val="62"/>
  </w:num>
  <w:num w:numId="54">
    <w:abstractNumId w:val="102"/>
  </w:num>
  <w:num w:numId="55">
    <w:abstractNumId w:val="19"/>
  </w:num>
  <w:num w:numId="56">
    <w:abstractNumId w:val="96"/>
  </w:num>
  <w:num w:numId="57">
    <w:abstractNumId w:val="75"/>
  </w:num>
  <w:num w:numId="58">
    <w:abstractNumId w:val="87"/>
  </w:num>
  <w:num w:numId="59">
    <w:abstractNumId w:val="74"/>
  </w:num>
  <w:num w:numId="60">
    <w:abstractNumId w:val="10"/>
  </w:num>
  <w:num w:numId="61">
    <w:abstractNumId w:val="42"/>
  </w:num>
  <w:num w:numId="62">
    <w:abstractNumId w:val="18"/>
  </w:num>
  <w:num w:numId="63">
    <w:abstractNumId w:val="35"/>
  </w:num>
  <w:num w:numId="64">
    <w:abstractNumId w:val="50"/>
  </w:num>
  <w:num w:numId="65">
    <w:abstractNumId w:val="44"/>
  </w:num>
  <w:num w:numId="66">
    <w:abstractNumId w:val="38"/>
  </w:num>
  <w:num w:numId="67">
    <w:abstractNumId w:val="99"/>
  </w:num>
  <w:num w:numId="68">
    <w:abstractNumId w:val="55"/>
  </w:num>
  <w:num w:numId="69">
    <w:abstractNumId w:val="17"/>
  </w:num>
  <w:num w:numId="70">
    <w:abstractNumId w:val="23"/>
  </w:num>
  <w:num w:numId="71">
    <w:abstractNumId w:val="91"/>
  </w:num>
  <w:num w:numId="72">
    <w:abstractNumId w:val="85"/>
  </w:num>
  <w:num w:numId="73">
    <w:abstractNumId w:val="76"/>
  </w:num>
  <w:num w:numId="74">
    <w:abstractNumId w:val="107"/>
  </w:num>
  <w:num w:numId="75">
    <w:abstractNumId w:val="7"/>
  </w:num>
  <w:num w:numId="76">
    <w:abstractNumId w:val="58"/>
  </w:num>
  <w:num w:numId="77">
    <w:abstractNumId w:val="46"/>
  </w:num>
  <w:num w:numId="78">
    <w:abstractNumId w:val="49"/>
  </w:num>
  <w:num w:numId="79">
    <w:abstractNumId w:val="51"/>
  </w:num>
  <w:num w:numId="80">
    <w:abstractNumId w:val="111"/>
  </w:num>
  <w:num w:numId="81">
    <w:abstractNumId w:val="40"/>
  </w:num>
  <w:num w:numId="82">
    <w:abstractNumId w:val="24"/>
  </w:num>
  <w:num w:numId="83">
    <w:abstractNumId w:val="2"/>
  </w:num>
  <w:num w:numId="84">
    <w:abstractNumId w:val="88"/>
  </w:num>
  <w:num w:numId="85">
    <w:abstractNumId w:val="105"/>
  </w:num>
  <w:num w:numId="86">
    <w:abstractNumId w:val="65"/>
  </w:num>
  <w:num w:numId="87">
    <w:abstractNumId w:val="13"/>
  </w:num>
  <w:num w:numId="88">
    <w:abstractNumId w:val="95"/>
  </w:num>
  <w:num w:numId="89">
    <w:abstractNumId w:val="108"/>
  </w:num>
  <w:num w:numId="90">
    <w:abstractNumId w:val="100"/>
  </w:num>
  <w:num w:numId="91">
    <w:abstractNumId w:val="0"/>
  </w:num>
  <w:num w:numId="92">
    <w:abstractNumId w:val="67"/>
  </w:num>
  <w:num w:numId="93">
    <w:abstractNumId w:val="80"/>
  </w:num>
  <w:num w:numId="94">
    <w:abstractNumId w:val="21"/>
  </w:num>
  <w:num w:numId="95">
    <w:abstractNumId w:val="48"/>
  </w:num>
  <w:num w:numId="96">
    <w:abstractNumId w:val="27"/>
  </w:num>
  <w:num w:numId="97">
    <w:abstractNumId w:val="8"/>
  </w:num>
  <w:num w:numId="98">
    <w:abstractNumId w:val="97"/>
  </w:num>
  <w:num w:numId="99">
    <w:abstractNumId w:val="41"/>
  </w:num>
  <w:num w:numId="100">
    <w:abstractNumId w:val="68"/>
  </w:num>
  <w:num w:numId="101">
    <w:abstractNumId w:val="20"/>
  </w:num>
  <w:num w:numId="102">
    <w:abstractNumId w:val="1"/>
  </w:num>
  <w:num w:numId="103">
    <w:abstractNumId w:val="82"/>
  </w:num>
  <w:num w:numId="104">
    <w:abstractNumId w:val="63"/>
  </w:num>
  <w:num w:numId="105">
    <w:abstractNumId w:val="101"/>
  </w:num>
  <w:num w:numId="106">
    <w:abstractNumId w:val="66"/>
  </w:num>
  <w:num w:numId="107">
    <w:abstractNumId w:val="39"/>
  </w:num>
  <w:num w:numId="108">
    <w:abstractNumId w:val="72"/>
  </w:num>
  <w:num w:numId="109">
    <w:abstractNumId w:val="113"/>
  </w:num>
  <w:num w:numId="110">
    <w:abstractNumId w:val="29"/>
  </w:num>
  <w:num w:numId="111">
    <w:abstractNumId w:val="106"/>
  </w:num>
  <w:num w:numId="112">
    <w:abstractNumId w:val="11"/>
  </w:num>
  <w:num w:numId="113">
    <w:abstractNumId w:val="64"/>
  </w:num>
  <w:num w:numId="114">
    <w:abstractNumId w:val="61"/>
  </w:num>
  <w:num w:numId="115">
    <w:abstractNumId w:val="56"/>
  </w:num>
  <w:num w:numId="116">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ODVjN2I0N2ZiZmYzYjUwNTZiMDU3NGY4NzNkNjYifQ=="/>
  </w:docVars>
  <w:rsids>
    <w:rsidRoot w:val="005C0400"/>
    <w:rsid w:val="00322483"/>
    <w:rsid w:val="00327CB1"/>
    <w:rsid w:val="0038259C"/>
    <w:rsid w:val="0039006E"/>
    <w:rsid w:val="003A3ACE"/>
    <w:rsid w:val="003C0DC7"/>
    <w:rsid w:val="0055574E"/>
    <w:rsid w:val="005C0400"/>
    <w:rsid w:val="006152E6"/>
    <w:rsid w:val="00656873"/>
    <w:rsid w:val="00681E04"/>
    <w:rsid w:val="0076023E"/>
    <w:rsid w:val="00887A89"/>
    <w:rsid w:val="00943754"/>
    <w:rsid w:val="00DE4F41"/>
    <w:rsid w:val="00EB568F"/>
    <w:rsid w:val="00F602C0"/>
    <w:rsid w:val="01060FB5"/>
    <w:rsid w:val="010F2B96"/>
    <w:rsid w:val="01B370EF"/>
    <w:rsid w:val="028563B5"/>
    <w:rsid w:val="02B32C00"/>
    <w:rsid w:val="0391413E"/>
    <w:rsid w:val="03D31A9F"/>
    <w:rsid w:val="03D3361D"/>
    <w:rsid w:val="04082220"/>
    <w:rsid w:val="04145995"/>
    <w:rsid w:val="04505E01"/>
    <w:rsid w:val="04626623"/>
    <w:rsid w:val="050F6813"/>
    <w:rsid w:val="05BB42A5"/>
    <w:rsid w:val="05D757DD"/>
    <w:rsid w:val="06044DD8"/>
    <w:rsid w:val="06D750C0"/>
    <w:rsid w:val="07060F42"/>
    <w:rsid w:val="070F6C56"/>
    <w:rsid w:val="071A1FE7"/>
    <w:rsid w:val="074C02E1"/>
    <w:rsid w:val="07ED1622"/>
    <w:rsid w:val="08FB0871"/>
    <w:rsid w:val="0972399A"/>
    <w:rsid w:val="09AE2D7C"/>
    <w:rsid w:val="0A2E3E4B"/>
    <w:rsid w:val="0A326B00"/>
    <w:rsid w:val="0A697E44"/>
    <w:rsid w:val="0A9F3C59"/>
    <w:rsid w:val="0B160298"/>
    <w:rsid w:val="0B2F25A3"/>
    <w:rsid w:val="0B35739B"/>
    <w:rsid w:val="0B3F23F5"/>
    <w:rsid w:val="0B592B61"/>
    <w:rsid w:val="0B703627"/>
    <w:rsid w:val="0BC90966"/>
    <w:rsid w:val="0BEF6C74"/>
    <w:rsid w:val="0C2E76CB"/>
    <w:rsid w:val="0C436DA2"/>
    <w:rsid w:val="0C4D413E"/>
    <w:rsid w:val="0C745082"/>
    <w:rsid w:val="0C832081"/>
    <w:rsid w:val="0CB0568D"/>
    <w:rsid w:val="0CD07B72"/>
    <w:rsid w:val="0D390DD6"/>
    <w:rsid w:val="0DCB39E8"/>
    <w:rsid w:val="0E1A1AC2"/>
    <w:rsid w:val="0E2C40D3"/>
    <w:rsid w:val="0E3B7154"/>
    <w:rsid w:val="0E5B4877"/>
    <w:rsid w:val="0E8A7138"/>
    <w:rsid w:val="0EE04D7C"/>
    <w:rsid w:val="0EF25301"/>
    <w:rsid w:val="0F2C692E"/>
    <w:rsid w:val="0F346508"/>
    <w:rsid w:val="0F353AA7"/>
    <w:rsid w:val="0F4A1207"/>
    <w:rsid w:val="10C72D59"/>
    <w:rsid w:val="112C24FB"/>
    <w:rsid w:val="115832F0"/>
    <w:rsid w:val="116D5E9E"/>
    <w:rsid w:val="119043F2"/>
    <w:rsid w:val="119F1614"/>
    <w:rsid w:val="11A82A70"/>
    <w:rsid w:val="12220029"/>
    <w:rsid w:val="1223589C"/>
    <w:rsid w:val="123A29F6"/>
    <w:rsid w:val="128C4E77"/>
    <w:rsid w:val="12B95199"/>
    <w:rsid w:val="12CA5B28"/>
    <w:rsid w:val="12E34E3B"/>
    <w:rsid w:val="12EF3EDA"/>
    <w:rsid w:val="13207E3D"/>
    <w:rsid w:val="138005EB"/>
    <w:rsid w:val="139F52BA"/>
    <w:rsid w:val="13C56BB7"/>
    <w:rsid w:val="1423214D"/>
    <w:rsid w:val="146D6213"/>
    <w:rsid w:val="148D3FE0"/>
    <w:rsid w:val="14ED3D4F"/>
    <w:rsid w:val="150F0BBD"/>
    <w:rsid w:val="15125CDF"/>
    <w:rsid w:val="154743E4"/>
    <w:rsid w:val="1571672E"/>
    <w:rsid w:val="15801966"/>
    <w:rsid w:val="15E83686"/>
    <w:rsid w:val="15FC6940"/>
    <w:rsid w:val="162F469F"/>
    <w:rsid w:val="166D75AB"/>
    <w:rsid w:val="16707472"/>
    <w:rsid w:val="1737224C"/>
    <w:rsid w:val="17513FBF"/>
    <w:rsid w:val="17AC6144"/>
    <w:rsid w:val="17CE72D8"/>
    <w:rsid w:val="182F6245"/>
    <w:rsid w:val="185077CF"/>
    <w:rsid w:val="185D11EC"/>
    <w:rsid w:val="18C953D2"/>
    <w:rsid w:val="191242C1"/>
    <w:rsid w:val="198318D9"/>
    <w:rsid w:val="199649B5"/>
    <w:rsid w:val="19FB7634"/>
    <w:rsid w:val="1A3119E9"/>
    <w:rsid w:val="1B010217"/>
    <w:rsid w:val="1B5C2183"/>
    <w:rsid w:val="1B6E2E60"/>
    <w:rsid w:val="1BA57132"/>
    <w:rsid w:val="1BFE4A94"/>
    <w:rsid w:val="1C142509"/>
    <w:rsid w:val="1C177904"/>
    <w:rsid w:val="1C535996"/>
    <w:rsid w:val="1C6846AA"/>
    <w:rsid w:val="1D427018"/>
    <w:rsid w:val="1D842FB4"/>
    <w:rsid w:val="1DA16B4C"/>
    <w:rsid w:val="1DBA49EB"/>
    <w:rsid w:val="1DC6338F"/>
    <w:rsid w:val="1DD06DC9"/>
    <w:rsid w:val="1E2351DE"/>
    <w:rsid w:val="1F0C5315"/>
    <w:rsid w:val="1F100D66"/>
    <w:rsid w:val="1F253BBC"/>
    <w:rsid w:val="1F72179C"/>
    <w:rsid w:val="1F804FA5"/>
    <w:rsid w:val="1FDE464D"/>
    <w:rsid w:val="1FF468DA"/>
    <w:rsid w:val="20F92203"/>
    <w:rsid w:val="21395B15"/>
    <w:rsid w:val="21BE764B"/>
    <w:rsid w:val="227169F9"/>
    <w:rsid w:val="227E06DD"/>
    <w:rsid w:val="22E9024C"/>
    <w:rsid w:val="23241284"/>
    <w:rsid w:val="233149C6"/>
    <w:rsid w:val="2344184E"/>
    <w:rsid w:val="239847CC"/>
    <w:rsid w:val="242500D9"/>
    <w:rsid w:val="2425706E"/>
    <w:rsid w:val="24547D0B"/>
    <w:rsid w:val="245E5A6D"/>
    <w:rsid w:val="24977CDD"/>
    <w:rsid w:val="252E7CF3"/>
    <w:rsid w:val="255F16EB"/>
    <w:rsid w:val="2575332E"/>
    <w:rsid w:val="25CD3281"/>
    <w:rsid w:val="25DF0A58"/>
    <w:rsid w:val="260927C8"/>
    <w:rsid w:val="27012D88"/>
    <w:rsid w:val="270A4786"/>
    <w:rsid w:val="278C47B2"/>
    <w:rsid w:val="28457A05"/>
    <w:rsid w:val="2850397D"/>
    <w:rsid w:val="285B2563"/>
    <w:rsid w:val="287537D3"/>
    <w:rsid w:val="288D3C74"/>
    <w:rsid w:val="289B1FE8"/>
    <w:rsid w:val="28B5297E"/>
    <w:rsid w:val="28E24548"/>
    <w:rsid w:val="29037B8D"/>
    <w:rsid w:val="29180BBD"/>
    <w:rsid w:val="291D0C4F"/>
    <w:rsid w:val="29606D8E"/>
    <w:rsid w:val="29C92FD8"/>
    <w:rsid w:val="2A1F4553"/>
    <w:rsid w:val="2A8B1DAE"/>
    <w:rsid w:val="2A8F1762"/>
    <w:rsid w:val="2B34402E"/>
    <w:rsid w:val="2B863EAA"/>
    <w:rsid w:val="2B91541D"/>
    <w:rsid w:val="2C3F712F"/>
    <w:rsid w:val="2C541389"/>
    <w:rsid w:val="2C9E7BC7"/>
    <w:rsid w:val="2D6B3827"/>
    <w:rsid w:val="2D8C5F7E"/>
    <w:rsid w:val="2DC23B73"/>
    <w:rsid w:val="2DFF51EF"/>
    <w:rsid w:val="2E2D5152"/>
    <w:rsid w:val="2E67205F"/>
    <w:rsid w:val="2F4A2072"/>
    <w:rsid w:val="2FA546AD"/>
    <w:rsid w:val="2FB613C7"/>
    <w:rsid w:val="2FCE0E08"/>
    <w:rsid w:val="2FFF208F"/>
    <w:rsid w:val="304545E8"/>
    <w:rsid w:val="305D57F8"/>
    <w:rsid w:val="313E1763"/>
    <w:rsid w:val="3153274D"/>
    <w:rsid w:val="31815AF3"/>
    <w:rsid w:val="31B77767"/>
    <w:rsid w:val="321B2F57"/>
    <w:rsid w:val="3249013B"/>
    <w:rsid w:val="326A0841"/>
    <w:rsid w:val="32A04ED5"/>
    <w:rsid w:val="32CF215A"/>
    <w:rsid w:val="32E51A59"/>
    <w:rsid w:val="337274A9"/>
    <w:rsid w:val="33B73C44"/>
    <w:rsid w:val="34125129"/>
    <w:rsid w:val="344A041F"/>
    <w:rsid w:val="34E141C1"/>
    <w:rsid w:val="364870D8"/>
    <w:rsid w:val="36F24681"/>
    <w:rsid w:val="370D5501"/>
    <w:rsid w:val="3769372E"/>
    <w:rsid w:val="38180B17"/>
    <w:rsid w:val="38240478"/>
    <w:rsid w:val="384B0B5B"/>
    <w:rsid w:val="390A6409"/>
    <w:rsid w:val="390A73CE"/>
    <w:rsid w:val="3940642A"/>
    <w:rsid w:val="39643D30"/>
    <w:rsid w:val="39686EA4"/>
    <w:rsid w:val="39BF365D"/>
    <w:rsid w:val="3A081AD0"/>
    <w:rsid w:val="3B3B36F1"/>
    <w:rsid w:val="3B8E778B"/>
    <w:rsid w:val="3C97387B"/>
    <w:rsid w:val="3CA66D7A"/>
    <w:rsid w:val="3D6B60D2"/>
    <w:rsid w:val="3DAA0180"/>
    <w:rsid w:val="3DF47DE8"/>
    <w:rsid w:val="3E241EEA"/>
    <w:rsid w:val="3E863F9F"/>
    <w:rsid w:val="3ECA0ADA"/>
    <w:rsid w:val="3EFA1972"/>
    <w:rsid w:val="3F0116FF"/>
    <w:rsid w:val="3F0E4F60"/>
    <w:rsid w:val="3F134DEE"/>
    <w:rsid w:val="3F8F587F"/>
    <w:rsid w:val="3F980BD8"/>
    <w:rsid w:val="3FE21E53"/>
    <w:rsid w:val="3FE81AF1"/>
    <w:rsid w:val="3FF8644D"/>
    <w:rsid w:val="407C7108"/>
    <w:rsid w:val="40955337"/>
    <w:rsid w:val="40AB2127"/>
    <w:rsid w:val="40DE6ABE"/>
    <w:rsid w:val="416548CF"/>
    <w:rsid w:val="41765884"/>
    <w:rsid w:val="41A3560D"/>
    <w:rsid w:val="41BD4AAC"/>
    <w:rsid w:val="424D7B11"/>
    <w:rsid w:val="42B07FBC"/>
    <w:rsid w:val="43103030"/>
    <w:rsid w:val="438814DC"/>
    <w:rsid w:val="441141A2"/>
    <w:rsid w:val="4558602B"/>
    <w:rsid w:val="457C68A6"/>
    <w:rsid w:val="458A0FC3"/>
    <w:rsid w:val="460230C8"/>
    <w:rsid w:val="462348E1"/>
    <w:rsid w:val="462431C5"/>
    <w:rsid w:val="4631680C"/>
    <w:rsid w:val="464949DA"/>
    <w:rsid w:val="471F398D"/>
    <w:rsid w:val="47262F6D"/>
    <w:rsid w:val="47384834"/>
    <w:rsid w:val="478D61C9"/>
    <w:rsid w:val="48210D1F"/>
    <w:rsid w:val="49431BB4"/>
    <w:rsid w:val="499F0DB5"/>
    <w:rsid w:val="49CC4DEC"/>
    <w:rsid w:val="4A3574E7"/>
    <w:rsid w:val="4B283B9A"/>
    <w:rsid w:val="4B674AE3"/>
    <w:rsid w:val="4B7324F9"/>
    <w:rsid w:val="4B75139B"/>
    <w:rsid w:val="4BCB5038"/>
    <w:rsid w:val="4CA42F63"/>
    <w:rsid w:val="4CB43977"/>
    <w:rsid w:val="4CC97A7C"/>
    <w:rsid w:val="4CF8075B"/>
    <w:rsid w:val="4E114654"/>
    <w:rsid w:val="4E946A0E"/>
    <w:rsid w:val="4E971629"/>
    <w:rsid w:val="4ECC0108"/>
    <w:rsid w:val="4F0A6336"/>
    <w:rsid w:val="4F681B68"/>
    <w:rsid w:val="4F7C5E20"/>
    <w:rsid w:val="4F934F18"/>
    <w:rsid w:val="4FB445F8"/>
    <w:rsid w:val="4FCD042A"/>
    <w:rsid w:val="4FD308A0"/>
    <w:rsid w:val="4FD66230"/>
    <w:rsid w:val="502613F1"/>
    <w:rsid w:val="50CF2020"/>
    <w:rsid w:val="51055AB8"/>
    <w:rsid w:val="514410A8"/>
    <w:rsid w:val="52476391"/>
    <w:rsid w:val="52CC1D3A"/>
    <w:rsid w:val="52E82B11"/>
    <w:rsid w:val="534E7AD3"/>
    <w:rsid w:val="53963229"/>
    <w:rsid w:val="53FD5056"/>
    <w:rsid w:val="54571DEF"/>
    <w:rsid w:val="545A67FB"/>
    <w:rsid w:val="54857438"/>
    <w:rsid w:val="54D854DC"/>
    <w:rsid w:val="54E56879"/>
    <w:rsid w:val="55294AEF"/>
    <w:rsid w:val="552F12AD"/>
    <w:rsid w:val="553F49FB"/>
    <w:rsid w:val="554A5460"/>
    <w:rsid w:val="554C7BEE"/>
    <w:rsid w:val="55E01E3E"/>
    <w:rsid w:val="56340F6C"/>
    <w:rsid w:val="56406EDE"/>
    <w:rsid w:val="569C01EB"/>
    <w:rsid w:val="56FA770F"/>
    <w:rsid w:val="56FB5BD3"/>
    <w:rsid w:val="57CD683D"/>
    <w:rsid w:val="580A314B"/>
    <w:rsid w:val="584E40D2"/>
    <w:rsid w:val="58532678"/>
    <w:rsid w:val="5873575A"/>
    <w:rsid w:val="58854346"/>
    <w:rsid w:val="5895585D"/>
    <w:rsid w:val="58B20CE0"/>
    <w:rsid w:val="591B1CA9"/>
    <w:rsid w:val="5AD42EF3"/>
    <w:rsid w:val="5AEF2951"/>
    <w:rsid w:val="5B463CF0"/>
    <w:rsid w:val="5BB16B0E"/>
    <w:rsid w:val="5BB674E8"/>
    <w:rsid w:val="5C5F065B"/>
    <w:rsid w:val="5C704A1B"/>
    <w:rsid w:val="5CE86398"/>
    <w:rsid w:val="5D237703"/>
    <w:rsid w:val="5D7D51E1"/>
    <w:rsid w:val="5DDB4B89"/>
    <w:rsid w:val="5EDA046D"/>
    <w:rsid w:val="6151253D"/>
    <w:rsid w:val="615269E1"/>
    <w:rsid w:val="61943B37"/>
    <w:rsid w:val="61BF15A7"/>
    <w:rsid w:val="61C96577"/>
    <w:rsid w:val="62141232"/>
    <w:rsid w:val="622A6703"/>
    <w:rsid w:val="62312A9A"/>
    <w:rsid w:val="626339E8"/>
    <w:rsid w:val="62676E67"/>
    <w:rsid w:val="627A1E31"/>
    <w:rsid w:val="62966B4B"/>
    <w:rsid w:val="629708AE"/>
    <w:rsid w:val="62A212A2"/>
    <w:rsid w:val="62B861C5"/>
    <w:rsid w:val="62DF35C7"/>
    <w:rsid w:val="62F977F1"/>
    <w:rsid w:val="630C7B90"/>
    <w:rsid w:val="63B37E11"/>
    <w:rsid w:val="63BA2497"/>
    <w:rsid w:val="63C44FDF"/>
    <w:rsid w:val="63DC345F"/>
    <w:rsid w:val="64415D30"/>
    <w:rsid w:val="64817627"/>
    <w:rsid w:val="64A2285E"/>
    <w:rsid w:val="65341DBE"/>
    <w:rsid w:val="655D764A"/>
    <w:rsid w:val="6567317D"/>
    <w:rsid w:val="657213BE"/>
    <w:rsid w:val="65B82D1A"/>
    <w:rsid w:val="65CB376F"/>
    <w:rsid w:val="66252902"/>
    <w:rsid w:val="667B2536"/>
    <w:rsid w:val="66A35E9F"/>
    <w:rsid w:val="66BA2932"/>
    <w:rsid w:val="671369AF"/>
    <w:rsid w:val="679158F6"/>
    <w:rsid w:val="67E75EF9"/>
    <w:rsid w:val="68423A65"/>
    <w:rsid w:val="68B57855"/>
    <w:rsid w:val="69D72179"/>
    <w:rsid w:val="6A152FA2"/>
    <w:rsid w:val="6A3D5D54"/>
    <w:rsid w:val="6AA666BC"/>
    <w:rsid w:val="6ABF6769"/>
    <w:rsid w:val="6AD8522A"/>
    <w:rsid w:val="6B0A0CBA"/>
    <w:rsid w:val="6B534390"/>
    <w:rsid w:val="6B7227BC"/>
    <w:rsid w:val="6B7A500E"/>
    <w:rsid w:val="6B961DB8"/>
    <w:rsid w:val="6C123DC2"/>
    <w:rsid w:val="6C531004"/>
    <w:rsid w:val="6D4871AF"/>
    <w:rsid w:val="6E75515A"/>
    <w:rsid w:val="6EA748A8"/>
    <w:rsid w:val="6F5A428D"/>
    <w:rsid w:val="6F9C668C"/>
    <w:rsid w:val="6FF7047F"/>
    <w:rsid w:val="6FF9096F"/>
    <w:rsid w:val="703B48D1"/>
    <w:rsid w:val="704208BF"/>
    <w:rsid w:val="70661106"/>
    <w:rsid w:val="7104137A"/>
    <w:rsid w:val="71632544"/>
    <w:rsid w:val="71F907B3"/>
    <w:rsid w:val="72106C0F"/>
    <w:rsid w:val="72490A7C"/>
    <w:rsid w:val="728F35FD"/>
    <w:rsid w:val="72D4684A"/>
    <w:rsid w:val="72E85537"/>
    <w:rsid w:val="731C7B63"/>
    <w:rsid w:val="736010C9"/>
    <w:rsid w:val="736A3D52"/>
    <w:rsid w:val="737B4151"/>
    <w:rsid w:val="73B06689"/>
    <w:rsid w:val="73B31C28"/>
    <w:rsid w:val="73D827C7"/>
    <w:rsid w:val="73D96AEE"/>
    <w:rsid w:val="750D7D7F"/>
    <w:rsid w:val="758141FF"/>
    <w:rsid w:val="759058D2"/>
    <w:rsid w:val="75971A73"/>
    <w:rsid w:val="75B82189"/>
    <w:rsid w:val="75D06E17"/>
    <w:rsid w:val="75F927F2"/>
    <w:rsid w:val="761B2390"/>
    <w:rsid w:val="764D41DD"/>
    <w:rsid w:val="76530DD9"/>
    <w:rsid w:val="767725F7"/>
    <w:rsid w:val="76E9529A"/>
    <w:rsid w:val="7715492E"/>
    <w:rsid w:val="77197ED4"/>
    <w:rsid w:val="77363128"/>
    <w:rsid w:val="774C5829"/>
    <w:rsid w:val="779025FC"/>
    <w:rsid w:val="77933BDB"/>
    <w:rsid w:val="77D263BD"/>
    <w:rsid w:val="781114A1"/>
    <w:rsid w:val="78174D15"/>
    <w:rsid w:val="78354910"/>
    <w:rsid w:val="787F10E3"/>
    <w:rsid w:val="78832F1B"/>
    <w:rsid w:val="789143F5"/>
    <w:rsid w:val="78D756FA"/>
    <w:rsid w:val="78E811D1"/>
    <w:rsid w:val="79A12E4F"/>
    <w:rsid w:val="7A08012D"/>
    <w:rsid w:val="7AD23EA2"/>
    <w:rsid w:val="7AE87E01"/>
    <w:rsid w:val="7B3F192C"/>
    <w:rsid w:val="7BA519AA"/>
    <w:rsid w:val="7C022482"/>
    <w:rsid w:val="7C07444A"/>
    <w:rsid w:val="7C5122A4"/>
    <w:rsid w:val="7C8A1121"/>
    <w:rsid w:val="7C8E336B"/>
    <w:rsid w:val="7CB30411"/>
    <w:rsid w:val="7CB77BE8"/>
    <w:rsid w:val="7CF005FE"/>
    <w:rsid w:val="7CF672CF"/>
    <w:rsid w:val="7CF914ED"/>
    <w:rsid w:val="7D037299"/>
    <w:rsid w:val="7D2A690E"/>
    <w:rsid w:val="7D4945ED"/>
    <w:rsid w:val="7D675E5B"/>
    <w:rsid w:val="7DDF0E9E"/>
    <w:rsid w:val="7DE827F1"/>
    <w:rsid w:val="7DF115AC"/>
    <w:rsid w:val="7DF52776"/>
    <w:rsid w:val="7E3C2153"/>
    <w:rsid w:val="7E781FEE"/>
    <w:rsid w:val="7EAD5955"/>
    <w:rsid w:val="7F47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rFonts w:ascii="Calibri" w:hAnsi="Calibri"/>
      <w:b/>
      <w:kern w:val="44"/>
      <w:sz w:val="44"/>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List Bullet"/>
    <w:basedOn w:val="1"/>
    <w:next w:val="1"/>
    <w:semiHidden/>
    <w:unhideWhenUsed/>
    <w:qFormat/>
    <w:uiPriority w:val="99"/>
    <w:pPr>
      <w:numPr>
        <w:ilvl w:val="0"/>
        <w:numId w:val="1"/>
      </w:numPr>
    </w:pPr>
  </w:style>
  <w:style w:type="paragraph" w:styleId="5">
    <w:name w:val="Body Text"/>
    <w:basedOn w:val="1"/>
    <w:link w:val="15"/>
    <w:qFormat/>
    <w:uiPriority w:val="1"/>
    <w:rPr>
      <w:rFonts w:ascii="Calibri" w:hAnsi="Calibri"/>
      <w:sz w:val="24"/>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1 Char"/>
    <w:basedOn w:val="11"/>
    <w:link w:val="3"/>
    <w:qFormat/>
    <w:uiPriority w:val="0"/>
    <w:rPr>
      <w:rFonts w:ascii="Calibri" w:hAnsi="Calibri" w:eastAsia="宋体" w:cs="Times New Roman"/>
      <w:b/>
      <w:kern w:val="44"/>
      <w:sz w:val="44"/>
      <w:szCs w:val="24"/>
    </w:rPr>
  </w:style>
  <w:style w:type="character" w:customStyle="1" w:styleId="15">
    <w:name w:val="正文文本 Char"/>
    <w:basedOn w:val="11"/>
    <w:link w:val="5"/>
    <w:qFormat/>
    <w:uiPriority w:val="1"/>
    <w:rPr>
      <w:rFonts w:ascii="Calibri" w:hAnsi="Calibri" w:eastAsia="宋体" w:cs="Times New Roman"/>
      <w:sz w:val="24"/>
      <w:szCs w:val="24"/>
    </w:rPr>
  </w:style>
  <w:style w:type="paragraph" w:styleId="16">
    <w:name w:val="List Paragraph"/>
    <w:basedOn w:val="1"/>
    <w:qFormat/>
    <w:uiPriority w:val="1"/>
    <w:pPr>
      <w:spacing w:before="158"/>
      <w:ind w:left="806" w:firstLine="420"/>
    </w:pPr>
    <w:rPr>
      <w:rFonts w:ascii="Calibri" w:hAnsi="Calibri"/>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8234</Words>
  <Characters>8460</Characters>
  <Lines>2</Lines>
  <Paragraphs>1</Paragraphs>
  <TotalTime>9</TotalTime>
  <ScaleCrop>false</ScaleCrop>
  <LinksUpToDate>false</LinksUpToDate>
  <CharactersWithSpaces>8576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2022-05-05T08:17:00Z</dcterms:created>
  <dc:creator>admin</dc:creator>
  <cp:lastModifiedBy>小手牵大手</cp:lastModifiedBy>
  <cp:lastPrinted>2024-03-20T00:53:00Z</cp:lastPrinted>
  <dcterms:modified xsi:type="dcterms:W3CDTF">2025-05-08T00:23:42Z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1F7B65E599E84D25A2F1AA023A143B2E_13</vt:lpwstr>
  </property>
  <property fmtid="{D5CDD505-2E9C-101B-9397-08002B2CF9AE}" pid="4" name="KSOTemplateDocerSaveRecord">
    <vt:lpwstr>eyJoZGlkIjoiZTdiNTY0NGFmOWE0N2ZkNGQzYzZhMGU0M2QyNzFlZWMiLCJ1c2VySWQiOiIyNzU1OTQ0NjIifQ==</vt:lpwstr>
  </property>
</Properties>
</file>