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方正小标宋_GBK" w:eastAsia="方正小标宋_GBK"/>
          <w:b/>
          <w:bCs/>
          <w:sz w:val="56"/>
          <w:szCs w:val="56"/>
        </w:rPr>
      </w:pPr>
    </w:p>
    <w:p>
      <w:pPr>
        <w:pStyle w:val="7"/>
        <w:jc w:val="center"/>
        <w:rPr>
          <w:rFonts w:ascii="方正小标宋_GBK" w:eastAsia="方正小标宋_GBK"/>
          <w:b/>
          <w:bCs/>
          <w:sz w:val="56"/>
          <w:szCs w:val="56"/>
        </w:rPr>
      </w:pPr>
    </w:p>
    <w:p>
      <w:pPr>
        <w:pStyle w:val="7"/>
        <w:jc w:val="center"/>
        <w:rPr>
          <w:rFonts w:ascii="方正小标宋_GBK" w:eastAsia="方正小标宋_GBK"/>
          <w:sz w:val="56"/>
          <w:szCs w:val="56"/>
        </w:rPr>
      </w:pPr>
      <w:r>
        <w:rPr>
          <w:rFonts w:ascii="方正小标宋_GBK" w:eastAsia="方正小标宋_GBK"/>
          <w:b/>
          <w:bCs/>
          <w:sz w:val="56"/>
          <w:szCs w:val="56"/>
        </w:rPr>
        <w:t>消</w:t>
      </w:r>
      <w:r>
        <w:rPr>
          <w:rFonts w:hint="eastAsia" w:ascii="方正小标宋_GBK" w:eastAsia="方正小标宋_GBK"/>
          <w:b/>
          <w:bCs/>
          <w:sz w:val="56"/>
          <w:szCs w:val="56"/>
        </w:rPr>
        <w:t xml:space="preserve"> </w:t>
      </w:r>
      <w:r>
        <w:rPr>
          <w:rFonts w:ascii="方正小标宋_GBK" w:eastAsia="方正小标宋_GBK"/>
          <w:b/>
          <w:bCs/>
          <w:sz w:val="56"/>
          <w:szCs w:val="56"/>
        </w:rPr>
        <w:t>防</w:t>
      </w:r>
      <w:r>
        <w:rPr>
          <w:rFonts w:hint="eastAsia" w:ascii="方正小标宋_GBK" w:eastAsia="方正小标宋_GBK"/>
          <w:b/>
          <w:bCs/>
          <w:sz w:val="56"/>
          <w:szCs w:val="56"/>
        </w:rPr>
        <w:t xml:space="preserve"> </w:t>
      </w:r>
      <w:r>
        <w:rPr>
          <w:rFonts w:ascii="方正小标宋_GBK" w:eastAsia="方正小标宋_GBK"/>
          <w:b/>
          <w:bCs/>
          <w:sz w:val="56"/>
          <w:szCs w:val="56"/>
        </w:rPr>
        <w:t>设</w:t>
      </w:r>
      <w:r>
        <w:rPr>
          <w:rFonts w:hint="eastAsia" w:ascii="方正小标宋_GBK" w:eastAsia="方正小标宋_GBK"/>
          <w:b/>
          <w:bCs/>
          <w:sz w:val="56"/>
          <w:szCs w:val="56"/>
        </w:rPr>
        <w:t xml:space="preserve"> </w:t>
      </w:r>
      <w:r>
        <w:rPr>
          <w:rFonts w:ascii="方正小标宋_GBK" w:eastAsia="方正小标宋_GBK"/>
          <w:b/>
          <w:bCs/>
          <w:sz w:val="56"/>
          <w:szCs w:val="56"/>
        </w:rPr>
        <w:t>施</w:t>
      </w:r>
      <w:r>
        <w:rPr>
          <w:rFonts w:hint="eastAsia" w:ascii="方正小标宋_GBK" w:eastAsia="方正小标宋_GBK"/>
          <w:b/>
          <w:bCs/>
          <w:sz w:val="56"/>
          <w:szCs w:val="56"/>
        </w:rPr>
        <w:t xml:space="preserve"> </w:t>
      </w:r>
      <w:r>
        <w:rPr>
          <w:rFonts w:ascii="方正小标宋_GBK" w:eastAsia="方正小标宋_GBK"/>
          <w:b/>
          <w:bCs/>
          <w:sz w:val="56"/>
          <w:szCs w:val="56"/>
        </w:rPr>
        <w:t>维</w:t>
      </w:r>
      <w:r>
        <w:rPr>
          <w:rFonts w:hint="eastAsia" w:ascii="方正小标宋_GBK" w:eastAsia="方正小标宋_GBK"/>
          <w:b/>
          <w:bCs/>
          <w:sz w:val="56"/>
          <w:szCs w:val="56"/>
        </w:rPr>
        <w:t xml:space="preserve"> </w:t>
      </w:r>
      <w:r>
        <w:rPr>
          <w:rFonts w:hint="eastAsia" w:ascii="方正小标宋_GBK" w:eastAsia="方正小标宋_GBK"/>
          <w:b/>
          <w:bCs/>
          <w:sz w:val="56"/>
          <w:szCs w:val="56"/>
          <w:lang w:eastAsia="zh-CN"/>
        </w:rPr>
        <w:t>护</w:t>
      </w:r>
      <w:r>
        <w:rPr>
          <w:rFonts w:hint="eastAsia" w:ascii="方正小标宋_GBK" w:eastAsia="方正小标宋_GBK"/>
          <w:b/>
          <w:bCs/>
          <w:sz w:val="56"/>
          <w:szCs w:val="56"/>
        </w:rPr>
        <w:t xml:space="preserve"> </w:t>
      </w:r>
      <w:r>
        <w:rPr>
          <w:rFonts w:hint="eastAsia" w:ascii="方正小标宋_GBK" w:eastAsia="方正小标宋_GBK"/>
          <w:b/>
          <w:bCs/>
          <w:sz w:val="56"/>
          <w:szCs w:val="56"/>
          <w:lang w:eastAsia="zh-CN"/>
        </w:rPr>
        <w:t>保</w:t>
      </w:r>
      <w:r>
        <w:rPr>
          <w:rFonts w:ascii="方正小标宋_GBK" w:eastAsia="方正小标宋_GBK"/>
          <w:b/>
          <w:bCs/>
          <w:sz w:val="56"/>
          <w:szCs w:val="56"/>
        </w:rPr>
        <w:t xml:space="preserve"> </w:t>
      </w:r>
      <w:r>
        <w:rPr>
          <w:rFonts w:hint="eastAsia" w:ascii="方正小标宋_GBK" w:eastAsia="方正小标宋_GBK"/>
          <w:b/>
          <w:bCs/>
          <w:sz w:val="56"/>
          <w:szCs w:val="56"/>
          <w:lang w:eastAsia="zh-CN"/>
        </w:rPr>
        <w:t>养</w:t>
      </w:r>
    </w:p>
    <w:p>
      <w:pPr>
        <w:pStyle w:val="7"/>
        <w:jc w:val="center"/>
        <w:rPr>
          <w:rFonts w:hint="eastAsia" w:ascii="方正小标宋_GBK" w:eastAsia="方正小标宋_GBK"/>
          <w:sz w:val="36"/>
          <w:szCs w:val="36"/>
          <w:lang w:eastAsia="zh-CN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巡检记录</w:t>
      </w:r>
    </w:p>
    <w:p>
      <w:pPr>
        <w:pStyle w:val="7"/>
        <w:jc w:val="center"/>
        <w:rPr>
          <w:rFonts w:hint="default" w:ascii="方正小标宋_GBK" w:eastAsia="方正小标宋_GBK"/>
          <w:sz w:val="28"/>
          <w:szCs w:val="28"/>
          <w:lang w:val="en-US" w:eastAsia="zh-CN"/>
        </w:rPr>
      </w:pPr>
    </w:p>
    <w:p>
      <w:pPr>
        <w:pStyle w:val="7"/>
        <w:jc w:val="center"/>
        <w:rPr>
          <w:rFonts w:ascii="方正小标宋_GBK" w:eastAsia="方正小标宋_GBK"/>
          <w:sz w:val="36"/>
          <w:szCs w:val="36"/>
        </w:rPr>
      </w:pPr>
    </w:p>
    <w:p>
      <w:pPr>
        <w:pStyle w:val="7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9"/>
        <w:tblpPr w:leftFromText="180" w:rightFromText="180" w:vertAnchor="text" w:horzAnchor="page" w:tblpX="2696" w:tblpY="60"/>
        <w:tblOverlap w:val="never"/>
        <w:tblW w:w="6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5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1" w:type="dxa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ascii="方正小标宋_GBK" w:eastAsia="方正小标宋_GBK"/>
                <w:sz w:val="28"/>
                <w:szCs w:val="28"/>
                <w:u w:val="single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委托单位：</w:t>
            </w:r>
          </w:p>
        </w:tc>
        <w:tc>
          <w:tcPr>
            <w:tcW w:w="5165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方正小标宋_GBK" w:eastAsia="方正小标宋_GBK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1" w:type="dxa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维保项目：</w:t>
            </w:r>
          </w:p>
        </w:tc>
        <w:tc>
          <w:tcPr>
            <w:tcW w:w="5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ascii="方正小标宋_GBK" w:eastAsia="方正小标宋_GBK"/>
                <w:sz w:val="28"/>
                <w:szCs w:val="28"/>
              </w:rPr>
              <w:t>消防设施维护保养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1" w:type="dxa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eastAsia" w:ascii="方正小标宋_GBK" w:eastAsia="方正小标宋_GBK"/>
                <w:sz w:val="28"/>
                <w:szCs w:val="28"/>
                <w:lang w:eastAsia="zh-CN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  <w:lang w:eastAsia="zh-CN"/>
              </w:rPr>
              <w:t>维保单位：</w:t>
            </w:r>
          </w:p>
        </w:tc>
        <w:tc>
          <w:tcPr>
            <w:tcW w:w="5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  <w:lang w:eastAsia="zh-CN"/>
              </w:rPr>
              <w:t>山西欣久诚消防科技有限公司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01" w:type="dxa"/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>
              <w:rPr>
                <w:rFonts w:hint="eastAsia" w:ascii="方正小标宋_GBK" w:eastAsia="方正小标宋_GBK"/>
                <w:sz w:val="28"/>
                <w:szCs w:val="28"/>
              </w:rPr>
              <w:t>维保时间：</w:t>
            </w:r>
          </w:p>
        </w:tc>
        <w:tc>
          <w:tcPr>
            <w:tcW w:w="51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before="0" w:beforeAutospacing="0" w:after="0" w:afterAutospacing="0"/>
              <w:jc w:val="center"/>
              <w:rPr>
                <w:rFonts w:hint="default" w:ascii="方正小标宋_GBK" w:eastAsia="方正小标宋_GBK"/>
                <w:sz w:val="36"/>
                <w:szCs w:val="36"/>
                <w:lang w:val="en-US" w:eastAsia="zh-CN"/>
              </w:rPr>
            </w:pPr>
          </w:p>
        </w:tc>
      </w:tr>
    </w:tbl>
    <w:p>
      <w:pPr>
        <w:pStyle w:val="7"/>
        <w:jc w:val="center"/>
        <w:rPr>
          <w:rFonts w:ascii="方正小标宋_GBK" w:eastAsia="方正小标宋_GBK"/>
          <w:sz w:val="36"/>
          <w:szCs w:val="36"/>
        </w:rPr>
      </w:pPr>
    </w:p>
    <w:p>
      <w:pPr>
        <w:pStyle w:val="7"/>
        <w:jc w:val="center"/>
        <w:rPr>
          <w:rFonts w:ascii="方正小标宋_GBK" w:eastAsia="方正小标宋_GBK"/>
          <w:sz w:val="36"/>
          <w:szCs w:val="36"/>
        </w:rPr>
      </w:pPr>
    </w:p>
    <w:p>
      <w:pPr>
        <w:pStyle w:val="7"/>
        <w:jc w:val="center"/>
        <w:rPr>
          <w:rFonts w:ascii="方正小标宋_GBK" w:eastAsia="方正小标宋_GBK"/>
          <w:sz w:val="36"/>
          <w:szCs w:val="36"/>
        </w:rPr>
      </w:pPr>
    </w:p>
    <w:p>
      <w:r>
        <w:br w:type="page"/>
      </w:r>
    </w:p>
    <w:p>
      <w:pPr>
        <w:pStyle w:val="7"/>
        <w:spacing w:before="0" w:beforeAutospacing="0" w:after="0" w:afterAutospacing="0"/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ascii="黑体" w:hAnsi="黑体" w:eastAsia="黑体"/>
          <w:sz w:val="28"/>
          <w:szCs w:val="28"/>
        </w:rPr>
        <w:t>消防设施月度维护保养</w:t>
      </w:r>
      <w:r>
        <w:rPr>
          <w:rFonts w:hint="eastAsia" w:ascii="黑体" w:hAnsi="黑体" w:eastAsia="黑体"/>
          <w:sz w:val="28"/>
          <w:szCs w:val="28"/>
          <w:lang w:eastAsia="zh-CN"/>
        </w:rPr>
        <w:t>记录表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jc w:val="both"/>
        <w:textAlignment w:val="auto"/>
      </w:pPr>
      <w:r>
        <w:rPr>
          <w:rFonts w:hint="eastAsia"/>
        </w:rPr>
        <w:t>根据双方签订的消防设施维护保养合同的相关约定，在贵单位人员的配合下我公司维护保养人员于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>日</w:t>
      </w:r>
      <w:r>
        <w:rPr>
          <w:rFonts w:hint="eastAsia"/>
          <w:u w:val="none"/>
          <w:lang w:eastAsia="zh-CN"/>
        </w:rPr>
        <w:t>起</w:t>
      </w:r>
      <w:r>
        <w:t>对贵单位的相关消防设施进行了系统的维护保养与检查工作</w:t>
      </w:r>
      <w:r>
        <w:rPr>
          <w:rFonts w:hint="eastAsia"/>
        </w:rPr>
        <w:t>，</w:t>
      </w:r>
      <w:r>
        <w:t>现将有关检查情</w:t>
      </w:r>
      <w:r>
        <w:rPr>
          <w:rFonts w:hint="eastAsia"/>
        </w:rPr>
        <w:t>况总结如下（本</w:t>
      </w:r>
      <w:r>
        <w:rPr>
          <w:rFonts w:hint="eastAsia"/>
          <w:lang w:eastAsia="zh-CN"/>
        </w:rPr>
        <w:t>记录</w:t>
      </w:r>
      <w:r>
        <w:rPr>
          <w:rFonts w:hint="eastAsia"/>
        </w:rPr>
        <w:t>只对当时检查内容有效）。</w:t>
      </w:r>
    </w:p>
    <w:p>
      <w:pPr>
        <w:pStyle w:val="7"/>
        <w:numPr>
          <w:ilvl w:val="0"/>
          <w:numId w:val="1"/>
        </w:numPr>
        <w:spacing w:before="240" w:beforeAutospacing="0" w:after="0" w:afterAutospacing="0"/>
        <w:outlineLvl w:val="0"/>
        <w:rPr>
          <w:rFonts w:ascii="黑体" w:hAnsi="黑体" w:eastAsia="黑体"/>
          <w:b/>
          <w:bCs/>
        </w:rPr>
      </w:pPr>
      <w:r>
        <w:rPr>
          <w:rFonts w:ascii="黑体" w:hAnsi="黑体" w:eastAsia="黑体"/>
          <w:b/>
          <w:bCs/>
        </w:rPr>
        <w:t>项目概况</w:t>
      </w:r>
    </w:p>
    <w:tbl>
      <w:tblPr>
        <w:tblStyle w:val="9"/>
        <w:tblW w:w="10635" w:type="dxa"/>
        <w:tblInd w:w="-10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887"/>
        <w:gridCol w:w="1220"/>
        <w:gridCol w:w="1219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0" w:type="auto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rFonts w:ascii="黑体" w:hAnsi="黑体" w:eastAsia="黑体"/>
              </w:rPr>
            </w:pPr>
            <w:r>
              <w:rPr>
                <w:rFonts w:hint="eastAsia"/>
                <w:color w:val="FF0000"/>
                <w:spacing w:val="10"/>
                <w:sz w:val="21"/>
                <w:szCs w:val="21"/>
              </w:rPr>
              <w:t>项目名称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0" w:type="auto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color w:val="FF0000"/>
                <w:spacing w:val="10"/>
                <w:sz w:val="21"/>
                <w:szCs w:val="21"/>
              </w:rPr>
              <w:t>项目地址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0" w:type="auto"/>
            <w:vMerge w:val="restart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color w:val="FF0000"/>
                <w:spacing w:val="10"/>
                <w:sz w:val="21"/>
                <w:szCs w:val="21"/>
              </w:rPr>
              <w:t>项目管理部门</w:t>
            </w:r>
          </w:p>
        </w:tc>
        <w:tc>
          <w:tcPr>
            <w:tcW w:w="3886" w:type="dxa"/>
            <w:vMerge w:val="restart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color w:val="FF0000"/>
                <w:spacing w:val="10"/>
                <w:sz w:val="21"/>
                <w:szCs w:val="21"/>
              </w:rPr>
              <w:t>项目联系人</w:t>
            </w:r>
          </w:p>
        </w:tc>
        <w:tc>
          <w:tcPr>
            <w:tcW w:w="2265" w:type="dxa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rFonts w:hint="default" w:asciiTheme="majorEastAsia" w:hAnsiTheme="majorEastAsia" w:eastAsiaTheme="maj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0" w:type="auto"/>
            <w:vMerge w:val="continue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spacing w:val="10"/>
                <w:sz w:val="21"/>
                <w:szCs w:val="21"/>
              </w:rPr>
            </w:pPr>
          </w:p>
        </w:tc>
        <w:tc>
          <w:tcPr>
            <w:tcW w:w="3886" w:type="dxa"/>
            <w:vMerge w:val="continue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</w:pPr>
          </w:p>
        </w:tc>
        <w:tc>
          <w:tcPr>
            <w:tcW w:w="2453" w:type="dxa"/>
            <w:gridSpan w:val="2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color w:val="FF0000"/>
                <w:spacing w:val="10"/>
                <w:sz w:val="21"/>
                <w:szCs w:val="21"/>
              </w:rPr>
              <w:t>联系电话</w:t>
            </w:r>
          </w:p>
        </w:tc>
        <w:tc>
          <w:tcPr>
            <w:tcW w:w="2265" w:type="dxa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rFonts w:hint="default" w:asciiTheme="majorEastAsia" w:hAnsiTheme="majorEastAsia" w:eastAsiaTheme="majorEastAsia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0" w:type="auto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</w:rPr>
              <w:t>维保依据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rFonts w:hint="default" w:ascii="黑体" w:hAnsi="黑体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spacing w:val="10"/>
                <w:sz w:val="21"/>
                <w:szCs w:val="21"/>
                <w:lang w:eastAsia="zh-CN"/>
              </w:rPr>
              <w:t>山西建筑消防设施维护保养规程</w:t>
            </w:r>
            <w:r>
              <w:rPr>
                <w:rFonts w:hint="eastAsia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DB14</w:t>
            </w:r>
            <w:r>
              <w:rPr>
                <w:rFonts w:hint="eastAsia"/>
                <w:spacing w:val="10"/>
                <w:sz w:val="21"/>
                <w:szCs w:val="21"/>
              </w:rPr>
              <w:t>/</w:t>
            </w: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T 2489-2022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2" w:hRule="atLeast"/>
        </w:trPr>
        <w:tc>
          <w:tcPr>
            <w:tcW w:w="0" w:type="auto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</w:rPr>
              <w:t>建筑消防设施列表</w:t>
            </w:r>
          </w:p>
        </w:tc>
        <w:tc>
          <w:tcPr>
            <w:tcW w:w="8604" w:type="dxa"/>
            <w:gridSpan w:val="4"/>
            <w:vAlign w:val="center"/>
          </w:tcPr>
          <w:p>
            <w:pPr>
              <w:pStyle w:val="11"/>
              <w:tabs>
                <w:tab w:val="left" w:pos="3608"/>
              </w:tabs>
              <w:spacing w:before="40"/>
              <w:ind w:left="5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消防给水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□消火栓系统</w:t>
            </w:r>
          </w:p>
          <w:p>
            <w:pPr>
              <w:pStyle w:val="11"/>
              <w:tabs>
                <w:tab w:val="left" w:pos="3608"/>
              </w:tabs>
              <w:spacing w:before="81"/>
              <w:ind w:left="5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□自动喷水灭火系统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□水喷雾灭火系统</w:t>
            </w:r>
          </w:p>
          <w:p>
            <w:pPr>
              <w:pStyle w:val="11"/>
              <w:tabs>
                <w:tab w:val="left" w:pos="3608"/>
              </w:tabs>
              <w:spacing w:before="81"/>
              <w:ind w:left="5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□细水雾灭火系统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□自动跟踪定位射流灭火系统</w:t>
            </w:r>
          </w:p>
          <w:p>
            <w:pPr>
              <w:pStyle w:val="11"/>
              <w:tabs>
                <w:tab w:val="left" w:pos="3608"/>
              </w:tabs>
              <w:spacing w:before="82"/>
              <w:ind w:left="5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□固定消防炮灭火系统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泡沫灭火系统</w:t>
            </w:r>
          </w:p>
          <w:p>
            <w:pPr>
              <w:pStyle w:val="11"/>
              <w:tabs>
                <w:tab w:val="left" w:pos="3608"/>
              </w:tabs>
              <w:spacing w:before="81"/>
              <w:ind w:left="5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□气体灭火系统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□防烟排烟系统</w:t>
            </w:r>
          </w:p>
          <w:p>
            <w:pPr>
              <w:pStyle w:val="11"/>
              <w:tabs>
                <w:tab w:val="left" w:pos="3608"/>
              </w:tabs>
              <w:spacing w:before="82"/>
              <w:ind w:left="5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□防火分隔设施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□火灾自动报警系统</w:t>
            </w:r>
          </w:p>
          <w:p>
            <w:pPr>
              <w:pStyle w:val="11"/>
              <w:tabs>
                <w:tab w:val="left" w:pos="3608"/>
              </w:tabs>
              <w:spacing w:before="81"/>
              <w:ind w:left="5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□消防供配电系统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□电气火灾监控系统</w:t>
            </w:r>
          </w:p>
          <w:p>
            <w:pPr>
              <w:pStyle w:val="11"/>
              <w:tabs>
                <w:tab w:val="left" w:pos="3608"/>
              </w:tabs>
              <w:spacing w:before="81"/>
              <w:ind w:left="5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□消防设备电源监控系统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□消防应急照明和疏散指示系统</w:t>
            </w:r>
          </w:p>
          <w:p>
            <w:pPr>
              <w:pStyle w:val="11"/>
              <w:tabs>
                <w:tab w:val="left" w:pos="3608"/>
              </w:tabs>
              <w:spacing w:before="81"/>
              <w:ind w:left="548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其它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0" w:type="auto"/>
            <w:vAlign w:val="center"/>
          </w:tcPr>
          <w:p>
            <w:pPr>
              <w:pStyle w:val="7"/>
              <w:spacing w:before="240" w:beforeAutospacing="0" w:after="0" w:afterAutospacing="0"/>
              <w:jc w:val="both"/>
              <w:outlineLvl w:val="0"/>
              <w:rPr>
                <w:spacing w:val="10"/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</w:rPr>
              <w:t>建筑物概况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建筑高度 ：</w:t>
            </w:r>
          </w:p>
          <w:p>
            <w:pPr>
              <w:widowControl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建筑面积 ：</w:t>
            </w:r>
          </w:p>
          <w:p>
            <w:pPr>
              <w:widowControl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</w:rPr>
              <w:t>使用性质 ：</w:t>
            </w:r>
          </w:p>
          <w:p>
            <w:pPr>
              <w:pStyle w:val="3"/>
              <w:ind w:firstLine="0" w:firstLineChars="0"/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 xml:space="preserve">单位类别 </w:t>
            </w:r>
            <w:r>
              <w:rPr>
                <w:rFonts w:hint="eastAsia"/>
                <w:color w:val="FF000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重点单位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非重点单位</w:t>
            </w:r>
          </w:p>
        </w:tc>
        <w:tc>
          <w:tcPr>
            <w:tcW w:w="0" w:type="auto"/>
            <w:gridSpan w:val="2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地上层数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</w:t>
            </w:r>
          </w:p>
          <w:p>
            <w:pPr>
              <w:pStyle w:val="3"/>
              <w:ind w:firstLine="0" w:firstLineChars="0"/>
              <w:jc w:val="both"/>
              <w:rPr>
                <w:rFonts w:hint="default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地下层数：</w:t>
            </w:r>
          </w:p>
          <w:p>
            <w:pPr>
              <w:pStyle w:val="3"/>
              <w:ind w:firstLine="0" w:firstLineChars="0"/>
              <w:jc w:val="both"/>
              <w:rPr>
                <w:rFonts w:hint="eastAsia" w:ascii="黑体" w:hAnsi="黑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建筑类别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：</w:t>
            </w:r>
          </w:p>
        </w:tc>
      </w:tr>
    </w:tbl>
    <w:p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24"/>
          <w:szCs w:val="24"/>
        </w:rPr>
      </w:pP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维护保养</w:t>
      </w:r>
      <w:r>
        <w:rPr>
          <w:rFonts w:ascii="黑体" w:hAnsi="黑体" w:eastAsia="黑体"/>
          <w:sz w:val="24"/>
          <w:szCs w:val="24"/>
        </w:rPr>
        <w:t>项目组成员信息表</w:t>
      </w:r>
    </w:p>
    <w:tbl>
      <w:tblPr>
        <w:tblStyle w:val="9"/>
        <w:tblpPr w:leftFromText="180" w:rightFromText="180" w:vertAnchor="text" w:horzAnchor="margin" w:tblpXSpec="center" w:tblpY="83"/>
        <w:tblW w:w="10623" w:type="dxa"/>
        <w:tblInd w:w="-1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1842"/>
        <w:gridCol w:w="1135"/>
        <w:gridCol w:w="5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项目组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5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执业资格证书及编号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项目负责人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黄峰</w:t>
            </w:r>
          </w:p>
        </w:tc>
        <w:tc>
          <w:tcPr>
            <w:tcW w:w="5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一级注册消防工程师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20201104214000000277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技术负责人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黄海红</w:t>
            </w:r>
          </w:p>
        </w:tc>
        <w:tc>
          <w:tcPr>
            <w:tcW w:w="5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一级注册消防工程师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20211104214000000048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</w:tc>
        <w:tc>
          <w:tcPr>
            <w:tcW w:w="1135" w:type="dxa"/>
            <w:vAlign w:val="center"/>
          </w:tcPr>
          <w:p>
            <w:pPr>
              <w:pStyle w:val="11"/>
              <w:spacing w:before="152"/>
              <w:ind w:left="94" w:right="78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王守军</w:t>
            </w:r>
          </w:p>
        </w:tc>
        <w:tc>
          <w:tcPr>
            <w:tcW w:w="5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建（构）筑物消防员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1436003027400202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</w:tc>
        <w:tc>
          <w:tcPr>
            <w:tcW w:w="1135" w:type="dxa"/>
            <w:vAlign w:val="center"/>
          </w:tcPr>
          <w:p>
            <w:pPr>
              <w:pStyle w:val="11"/>
              <w:spacing w:before="152"/>
              <w:ind w:left="94" w:leftChars="0" w:right="78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en-US"/>
              </w:rPr>
              <w:t>郭智宏</w:t>
            </w:r>
          </w:p>
        </w:tc>
        <w:tc>
          <w:tcPr>
            <w:tcW w:w="5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消防设施操作员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2336003027401694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成员</w:t>
            </w:r>
          </w:p>
        </w:tc>
        <w:tc>
          <w:tcPr>
            <w:tcW w:w="1135" w:type="dxa"/>
            <w:vAlign w:val="center"/>
          </w:tcPr>
          <w:p>
            <w:pPr>
              <w:pStyle w:val="11"/>
              <w:spacing w:before="152"/>
              <w:ind w:left="94" w:leftChars="0" w:right="78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en-US"/>
              </w:rPr>
              <w:t>王昕捷</w:t>
            </w:r>
          </w:p>
        </w:tc>
        <w:tc>
          <w:tcPr>
            <w:tcW w:w="5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消防设施操作员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1936003027401303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成员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董丹阳</w:t>
            </w:r>
          </w:p>
        </w:tc>
        <w:tc>
          <w:tcPr>
            <w:tcW w:w="51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建（构）筑物消防员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1836003027400238</w:t>
            </w:r>
          </w:p>
        </w:tc>
      </w:tr>
    </w:tbl>
    <w:p>
      <w:pPr>
        <w:tabs>
          <w:tab w:val="left" w:pos="6480"/>
        </w:tabs>
        <w:ind w:left="-4" w:leftChars="-27" w:hanging="53" w:hangingChars="12"/>
        <w:jc w:val="center"/>
        <w:rPr>
          <w:rFonts w:hint="eastAsia" w:eastAsiaTheme="minorEastAsia"/>
          <w:b/>
          <w:sz w:val="44"/>
          <w:lang w:eastAsia="zh-CN"/>
        </w:rPr>
      </w:pPr>
      <w:r>
        <w:rPr>
          <w:rFonts w:hint="eastAsia" w:ascii="宋体"/>
          <w:b/>
          <w:color w:val="000000"/>
          <w:sz w:val="44"/>
        </w:rPr>
        <w:t>建筑消防设施月度检查记录</w:t>
      </w:r>
      <w:r>
        <w:rPr>
          <w:rFonts w:hint="eastAsia" w:ascii="宋体"/>
          <w:b/>
          <w:color w:val="000000"/>
          <w:sz w:val="44"/>
          <w:lang w:eastAsia="zh-CN"/>
        </w:rPr>
        <w:t>（</w:t>
      </w:r>
      <w:r>
        <w:rPr>
          <w:rFonts w:hint="eastAsia" w:ascii="宋体"/>
          <w:b/>
          <w:color w:val="000000"/>
          <w:sz w:val="44"/>
          <w:lang w:val="en-US" w:eastAsia="zh-CN"/>
        </w:rPr>
        <w:t xml:space="preserve">  </w:t>
      </w:r>
      <w:r>
        <w:rPr>
          <w:rFonts w:hint="eastAsia" w:ascii="宋体"/>
          <w:b/>
          <w:color w:val="000000"/>
          <w:sz w:val="44"/>
          <w:lang w:eastAsia="zh-CN"/>
        </w:rPr>
        <w:t>）月份</w:t>
      </w:r>
    </w:p>
    <w:p>
      <w:pPr>
        <w:tabs>
          <w:tab w:val="left" w:pos="6480"/>
        </w:tabs>
        <w:spacing w:line="300" w:lineRule="auto"/>
        <w:ind w:left="-325" w:leftChars="-342" w:hanging="393" w:hangingChars="163"/>
        <w:rPr>
          <w:rFonts w:ascii="宋体"/>
          <w:b/>
          <w:color w:val="000000"/>
          <w:sz w:val="24"/>
        </w:rPr>
      </w:pPr>
    </w:p>
    <w:tbl>
      <w:tblPr>
        <w:tblStyle w:val="8"/>
        <w:tblW w:w="57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16"/>
        <w:gridCol w:w="2924"/>
        <w:gridCol w:w="1319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检查项目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检查内容</w:t>
            </w: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检查情况</w:t>
            </w:r>
          </w:p>
        </w:tc>
        <w:tc>
          <w:tcPr>
            <w:tcW w:w="14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供电 配电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消防配电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主、备电切换功能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火灾报警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火灾报警探测器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报警功能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手动报警按钮</w:t>
            </w:r>
          </w:p>
        </w:tc>
        <w:tc>
          <w:tcPr>
            <w:tcW w:w="147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报警功能</w:t>
            </w:r>
          </w:p>
        </w:tc>
        <w:tc>
          <w:tcPr>
            <w:tcW w:w="667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警报装置</w:t>
            </w:r>
          </w:p>
        </w:tc>
        <w:tc>
          <w:tcPr>
            <w:tcW w:w="147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警报功能</w:t>
            </w:r>
          </w:p>
        </w:tc>
        <w:tc>
          <w:tcPr>
            <w:tcW w:w="667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报警控制器</w:t>
            </w:r>
          </w:p>
        </w:tc>
        <w:tc>
          <w:tcPr>
            <w:tcW w:w="147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报警功能、故障报警功能、火警优先功能、打印机打印功能</w:t>
            </w:r>
          </w:p>
        </w:tc>
        <w:tc>
          <w:tcPr>
            <w:tcW w:w="667" w:type="pct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消防联动控制器</w:t>
            </w:r>
          </w:p>
        </w:tc>
        <w:tc>
          <w:tcPr>
            <w:tcW w:w="1479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联动控制和显示功能</w:t>
            </w:r>
          </w:p>
        </w:tc>
        <w:tc>
          <w:tcPr>
            <w:tcW w:w="667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消防供水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设施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消防水池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核对储水量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消防水箱</w:t>
            </w:r>
          </w:p>
        </w:tc>
        <w:tc>
          <w:tcPr>
            <w:tcW w:w="147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核对储水量</w:t>
            </w:r>
          </w:p>
        </w:tc>
        <w:tc>
          <w:tcPr>
            <w:tcW w:w="667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稳(增)压泵及气压水罐</w:t>
            </w:r>
          </w:p>
        </w:tc>
        <w:tc>
          <w:tcPr>
            <w:tcW w:w="147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启泵、停泵时的压力工况</w:t>
            </w:r>
          </w:p>
        </w:tc>
        <w:tc>
          <w:tcPr>
            <w:tcW w:w="667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消防水泵</w:t>
            </w:r>
          </w:p>
        </w:tc>
        <w:tc>
          <w:tcPr>
            <w:tcW w:w="147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启泵和主、备泵切换功能</w:t>
            </w:r>
          </w:p>
        </w:tc>
        <w:tc>
          <w:tcPr>
            <w:tcW w:w="667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管道阀门</w:t>
            </w:r>
          </w:p>
        </w:tc>
        <w:tc>
          <w:tcPr>
            <w:tcW w:w="1479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管道阀门启闭功能</w:t>
            </w:r>
          </w:p>
        </w:tc>
        <w:tc>
          <w:tcPr>
            <w:tcW w:w="667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消火栓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（消防炮）灭火系统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室内消火栓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屋顶消火栓出水及静压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启泵按钮</w:t>
            </w:r>
          </w:p>
        </w:tc>
        <w:tc>
          <w:tcPr>
            <w:tcW w:w="1479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远距离启泵功能</w:t>
            </w:r>
          </w:p>
        </w:tc>
        <w:tc>
          <w:tcPr>
            <w:tcW w:w="667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自动喷水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报警阀组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放水阀放水及压力开关动作信号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末端试水装置</w:t>
            </w:r>
          </w:p>
        </w:tc>
        <w:tc>
          <w:tcPr>
            <w:tcW w:w="1479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末端放水及压力开关动作信号</w:t>
            </w:r>
          </w:p>
        </w:tc>
        <w:tc>
          <w:tcPr>
            <w:tcW w:w="667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水流指示器</w:t>
            </w:r>
          </w:p>
        </w:tc>
        <w:tc>
          <w:tcPr>
            <w:tcW w:w="1479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核对反馈信号</w:t>
            </w:r>
          </w:p>
        </w:tc>
        <w:tc>
          <w:tcPr>
            <w:tcW w:w="667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机械加压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送风系统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风机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联动启动风机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送风口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核对送风口风速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机械排烟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风机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联动启动风机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排烟阀</w:t>
            </w:r>
          </w:p>
        </w:tc>
        <w:tc>
          <w:tcPr>
            <w:tcW w:w="1479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联动启动排烟阀；核对排烟口风速</w:t>
            </w:r>
          </w:p>
        </w:tc>
        <w:tc>
          <w:tcPr>
            <w:tcW w:w="667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应急照明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切断正常供电，测量照度</w:t>
            </w: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疏散指示标志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切断正常供电，测量照度</w:t>
            </w: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应急广播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系统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扩音器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联动启动和强制切换功能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扬声器</w:t>
            </w:r>
          </w:p>
        </w:tc>
        <w:tc>
          <w:tcPr>
            <w:tcW w:w="1479" w:type="pct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测试音量、音质</w:t>
            </w:r>
          </w:p>
        </w:tc>
        <w:tc>
          <w:tcPr>
            <w:tcW w:w="667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消防专用电话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通话质量</w:t>
            </w: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3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防火分 隔</w:t>
            </w:r>
          </w:p>
        </w:tc>
        <w:tc>
          <w:tcPr>
            <w:tcW w:w="767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防火门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启闭功能</w:t>
            </w:r>
          </w:p>
        </w:tc>
        <w:tc>
          <w:tcPr>
            <w:tcW w:w="667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消防电梯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按钮迫降和联动控制功能</w:t>
            </w: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灭火器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核对选型、压力和有效期</w:t>
            </w: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其他设施</w:t>
            </w:r>
          </w:p>
        </w:tc>
        <w:tc>
          <w:tcPr>
            <w:tcW w:w="7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1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tabs>
          <w:tab w:val="left" w:pos="1003"/>
        </w:tabs>
        <w:ind w:left="-359" w:leftChars="-171" w:right="-687" w:rightChars="-327"/>
        <w:rPr>
          <w:rFonts w:ascii="宋体" w:hAnsi="宋体"/>
          <w:color w:val="000000"/>
          <w:sz w:val="18"/>
          <w:szCs w:val="18"/>
        </w:rPr>
      </w:pPr>
    </w:p>
    <w:p>
      <w:pPr>
        <w:tabs>
          <w:tab w:val="left" w:pos="1003"/>
        </w:tabs>
        <w:ind w:left="-359" w:leftChars="-171" w:right="-687" w:rightChars="-327"/>
        <w:rPr>
          <w:rFonts w:ascii="宋体" w:hAnsi="宋体"/>
          <w:color w:val="000000"/>
          <w:sz w:val="18"/>
          <w:szCs w:val="18"/>
        </w:rPr>
      </w:pPr>
    </w:p>
    <w:p>
      <w:pPr>
        <w:tabs>
          <w:tab w:val="left" w:pos="4918"/>
        </w:tabs>
        <w:spacing w:before="142"/>
        <w:ind w:right="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消防设施操作员</w:t>
      </w:r>
      <w:r>
        <w:rPr>
          <w:rFonts w:hint="eastAsia" w:ascii="黑体" w:hAnsi="黑体" w:eastAsia="黑体" w:cs="黑体"/>
          <w:spacing w:val="-92"/>
          <w:sz w:val="21"/>
          <w:szCs w:val="21"/>
        </w:rPr>
        <w:t>：</w:t>
      </w:r>
      <w:r>
        <w:rPr>
          <w:rFonts w:hint="eastAsia" w:ascii="黑体" w:hAnsi="黑体" w:eastAsia="黑体" w:cs="黑体"/>
          <w:sz w:val="21"/>
          <w:szCs w:val="21"/>
        </w:rPr>
        <w:t>（签名）</w:t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</w:rPr>
        <w:t>消防安全管理</w:t>
      </w:r>
      <w:r>
        <w:rPr>
          <w:rFonts w:hint="eastAsia" w:ascii="黑体" w:hAnsi="黑体" w:eastAsia="黑体" w:cs="黑体"/>
          <w:spacing w:val="-1"/>
          <w:sz w:val="21"/>
          <w:szCs w:val="21"/>
        </w:rPr>
        <w:t>人</w:t>
      </w:r>
      <w:r>
        <w:rPr>
          <w:rFonts w:hint="eastAsia" w:ascii="黑体" w:hAnsi="黑体" w:eastAsia="黑体" w:cs="黑体"/>
          <w:spacing w:val="-92"/>
          <w:sz w:val="21"/>
          <w:szCs w:val="21"/>
        </w:rPr>
        <w:t>：</w:t>
      </w:r>
      <w:r>
        <w:rPr>
          <w:rFonts w:hint="eastAsia" w:ascii="黑体" w:hAnsi="黑体" w:eastAsia="黑体" w:cs="黑体"/>
          <w:sz w:val="21"/>
          <w:szCs w:val="21"/>
        </w:rPr>
        <w:t>（签名）</w:t>
      </w:r>
    </w:p>
    <w:p>
      <w:pPr>
        <w:pStyle w:val="4"/>
        <w:rPr>
          <w:rFonts w:hint="eastAsia" w:ascii="黑体" w:hAnsi="黑体" w:eastAsia="黑体" w:cs="黑体"/>
          <w:sz w:val="21"/>
          <w:szCs w:val="21"/>
        </w:rPr>
      </w:pPr>
    </w:p>
    <w:p>
      <w:pPr>
        <w:pStyle w:val="4"/>
        <w:spacing w:before="5"/>
        <w:rPr>
          <w:rFonts w:hint="eastAsia" w:ascii="黑体" w:hAnsi="黑体" w:eastAsia="黑体" w:cs="黑体"/>
          <w:sz w:val="21"/>
          <w:szCs w:val="21"/>
        </w:rPr>
      </w:pPr>
    </w:p>
    <w:p>
      <w:pPr>
        <w:spacing w:before="0"/>
        <w:ind w:right="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pacing w:val="-16"/>
          <w:sz w:val="21"/>
          <w:szCs w:val="21"/>
        </w:rPr>
        <w:t>项目负责人：</w:t>
      </w:r>
      <w:r>
        <w:rPr>
          <w:rFonts w:hint="eastAsia" w:ascii="黑体" w:hAnsi="黑体" w:eastAsia="黑体" w:cs="黑体"/>
          <w:sz w:val="21"/>
          <w:szCs w:val="21"/>
        </w:rPr>
        <w:t>（签名并加盖执业印章）</w:t>
      </w:r>
    </w:p>
    <w:p>
      <w:pPr>
        <w:pStyle w:val="4"/>
        <w:rPr>
          <w:rFonts w:hint="eastAsia" w:ascii="黑体" w:hAnsi="黑体" w:eastAsia="黑体" w:cs="黑体"/>
          <w:sz w:val="21"/>
          <w:szCs w:val="21"/>
        </w:rPr>
      </w:pPr>
    </w:p>
    <w:p>
      <w:pPr>
        <w:pStyle w:val="4"/>
        <w:spacing w:before="4"/>
        <w:rPr>
          <w:rFonts w:hint="eastAsia" w:ascii="黑体" w:hAnsi="黑体" w:eastAsia="黑体" w:cs="黑体"/>
          <w:sz w:val="21"/>
          <w:szCs w:val="21"/>
        </w:rPr>
      </w:pPr>
    </w:p>
    <w:p>
      <w:pPr>
        <w:tabs>
          <w:tab w:val="left" w:pos="4827"/>
        </w:tabs>
        <w:spacing w:before="1"/>
        <w:ind w:right="0"/>
        <w:jc w:val="left"/>
        <w:rPr>
          <w:rFonts w:hint="eastAsia" w:ascii="黑体" w:hAnsi="黑体" w:eastAsia="黑体" w:cs="黑体"/>
          <w:sz w:val="21"/>
          <w:szCs w:val="21"/>
        </w:rPr>
      </w:pPr>
    </w:p>
    <w:p>
      <w:pPr>
        <w:tabs>
          <w:tab w:val="left" w:pos="4827"/>
        </w:tabs>
        <w:spacing w:before="1"/>
        <w:ind w:right="0"/>
        <w:jc w:val="left"/>
        <w:rPr>
          <w:rFonts w:hint="eastAsia" w:ascii="黑体" w:hAnsi="黑体" w:eastAsia="黑体" w:cs="黑体"/>
          <w:sz w:val="21"/>
          <w:szCs w:val="21"/>
        </w:rPr>
      </w:pPr>
    </w:p>
    <w:p>
      <w:pPr>
        <w:tabs>
          <w:tab w:val="left" w:pos="4827"/>
        </w:tabs>
        <w:spacing w:before="1"/>
        <w:ind w:right="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技术负责人</w:t>
      </w:r>
      <w:r>
        <w:rPr>
          <w:rFonts w:hint="eastAsia" w:ascii="黑体" w:hAnsi="黑体" w:eastAsia="黑体" w:cs="黑体"/>
          <w:spacing w:val="-92"/>
          <w:sz w:val="21"/>
          <w:szCs w:val="21"/>
        </w:rPr>
        <w:t>：</w:t>
      </w:r>
      <w:r>
        <w:rPr>
          <w:rFonts w:hint="eastAsia" w:ascii="黑体" w:hAnsi="黑体" w:eastAsia="黑体" w:cs="黑体"/>
          <w:sz w:val="21"/>
          <w:szCs w:val="21"/>
        </w:rPr>
        <w:t>（签名并加盖执业印章）</w:t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</w:rPr>
        <w:t>委托单位</w:t>
      </w:r>
      <w:r>
        <w:rPr>
          <w:rFonts w:hint="eastAsia" w:ascii="黑体" w:hAnsi="黑体" w:eastAsia="黑体" w:cs="黑体"/>
          <w:spacing w:val="-89"/>
          <w:sz w:val="21"/>
          <w:szCs w:val="21"/>
        </w:rPr>
        <w:t>：</w:t>
      </w:r>
      <w:r>
        <w:rPr>
          <w:rFonts w:hint="eastAsia" w:ascii="黑体" w:hAnsi="黑体" w:eastAsia="黑体" w:cs="黑体"/>
          <w:sz w:val="21"/>
          <w:szCs w:val="21"/>
        </w:rPr>
        <w:t>（加盖印章）</w:t>
      </w:r>
    </w:p>
    <w:p>
      <w:pPr>
        <w:pStyle w:val="4"/>
        <w:rPr>
          <w:rFonts w:hint="eastAsia" w:ascii="黑体" w:hAnsi="黑体" w:eastAsia="黑体" w:cs="黑体"/>
          <w:sz w:val="21"/>
          <w:szCs w:val="21"/>
        </w:rPr>
      </w:pPr>
    </w:p>
    <w:p>
      <w:pPr>
        <w:pStyle w:val="4"/>
        <w:spacing w:before="7"/>
        <w:rPr>
          <w:rFonts w:hint="eastAsia" w:ascii="黑体" w:hAnsi="黑体" w:eastAsia="黑体" w:cs="黑体"/>
          <w:sz w:val="21"/>
          <w:szCs w:val="21"/>
        </w:rPr>
      </w:pPr>
    </w:p>
    <w:p>
      <w:pPr>
        <w:spacing w:before="0"/>
        <w:ind w:right="0"/>
        <w:jc w:val="left"/>
        <w:rPr>
          <w:rFonts w:hint="eastAsia" w:ascii="黑体" w:hAnsi="黑体" w:eastAsia="黑体" w:cs="黑体"/>
          <w:spacing w:val="-11"/>
          <w:sz w:val="21"/>
          <w:szCs w:val="21"/>
        </w:rPr>
      </w:pPr>
    </w:p>
    <w:p>
      <w:pPr>
        <w:spacing w:before="0"/>
        <w:ind w:right="0"/>
        <w:jc w:val="left"/>
        <w:rPr>
          <w:rFonts w:hint="eastAsia" w:ascii="黑体" w:hAnsi="黑体" w:eastAsia="黑体" w:cs="黑体"/>
          <w:spacing w:val="-11"/>
          <w:sz w:val="21"/>
          <w:szCs w:val="21"/>
        </w:rPr>
      </w:pPr>
    </w:p>
    <w:p>
      <w:pPr>
        <w:spacing w:before="0"/>
        <w:ind w:right="0"/>
        <w:jc w:val="left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pacing w:val="-11"/>
          <w:sz w:val="21"/>
          <w:szCs w:val="21"/>
        </w:rPr>
        <w:t>消防技术服务机构：</w:t>
      </w:r>
      <w:r>
        <w:rPr>
          <w:rFonts w:hint="eastAsia" w:ascii="黑体" w:hAnsi="黑体" w:eastAsia="黑体" w:cs="黑体"/>
          <w:sz w:val="21"/>
          <w:szCs w:val="21"/>
        </w:rPr>
        <w:t>（加盖印章）</w:t>
      </w:r>
    </w:p>
    <w:p>
      <w:pPr>
        <w:pStyle w:val="4"/>
        <w:rPr>
          <w:rFonts w:hint="eastAsia" w:ascii="黑体" w:hAnsi="黑体" w:eastAsia="黑体" w:cs="黑体"/>
          <w:sz w:val="21"/>
          <w:szCs w:val="21"/>
        </w:rPr>
      </w:pPr>
    </w:p>
    <w:p>
      <w:pPr>
        <w:pStyle w:val="4"/>
        <w:spacing w:before="5"/>
        <w:rPr>
          <w:rFonts w:hint="eastAsia" w:ascii="黑体" w:hAnsi="黑体" w:eastAsia="黑体" w:cs="黑体"/>
          <w:sz w:val="21"/>
          <w:szCs w:val="21"/>
        </w:rPr>
      </w:pPr>
    </w:p>
    <w:p>
      <w:pPr>
        <w:tabs>
          <w:tab w:val="left" w:pos="4870"/>
        </w:tabs>
        <w:spacing w:before="0"/>
        <w:ind w:left="99" w:right="0" w:firstLine="0"/>
        <w:jc w:val="center"/>
        <w:rPr>
          <w:rFonts w:hint="eastAsia" w:ascii="黑体" w:hAnsi="黑体" w:eastAsia="黑体" w:cs="黑体"/>
          <w:sz w:val="21"/>
          <w:szCs w:val="21"/>
        </w:rPr>
      </w:pPr>
    </w:p>
    <w:p>
      <w:pPr>
        <w:tabs>
          <w:tab w:val="left" w:pos="4870"/>
        </w:tabs>
        <w:spacing w:before="0"/>
        <w:ind w:left="99" w:right="0" w:firstLine="0"/>
        <w:jc w:val="center"/>
        <w:rPr>
          <w:rFonts w:hint="eastAsia" w:ascii="黑体" w:hAnsi="黑体" w:eastAsia="黑体" w:cs="黑体"/>
          <w:sz w:val="21"/>
          <w:szCs w:val="21"/>
        </w:rPr>
      </w:pPr>
    </w:p>
    <w:p>
      <w:pPr>
        <w:tabs>
          <w:tab w:val="left" w:pos="4870"/>
        </w:tabs>
        <w:spacing w:before="0"/>
        <w:ind w:left="99" w:right="0" w:firstLine="0"/>
        <w:jc w:val="center"/>
        <w:rPr>
          <w:rFonts w:hint="eastAsia" w:ascii="黑体" w:hAnsi="黑体" w:eastAsia="黑体" w:cs="黑体"/>
          <w:sz w:val="21"/>
          <w:szCs w:val="21"/>
        </w:rPr>
      </w:pPr>
    </w:p>
    <w:p>
      <w:pPr>
        <w:tabs>
          <w:tab w:val="left" w:pos="4870"/>
        </w:tabs>
        <w:spacing w:before="0"/>
        <w:ind w:left="99" w:right="0" w:firstLine="840" w:firstLineChars="400"/>
        <w:jc w:val="both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年</w:t>
      </w:r>
      <w:r>
        <w:rPr>
          <w:rFonts w:hint="eastAsia" w:ascii="黑体" w:hAnsi="黑体" w:eastAsia="黑体" w:cs="黑体"/>
          <w:spacing w:val="90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9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>月</w:t>
      </w:r>
      <w:r>
        <w:rPr>
          <w:rFonts w:hint="eastAsia" w:ascii="黑体" w:hAnsi="黑体" w:eastAsia="黑体" w:cs="黑体"/>
          <w:spacing w:val="90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9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>日</w:t>
      </w:r>
      <w:r>
        <w:rPr>
          <w:rFonts w:hint="eastAsia" w:ascii="黑体" w:hAnsi="黑体" w:eastAsia="黑体" w:cs="黑体"/>
          <w:sz w:val="21"/>
          <w:szCs w:val="21"/>
        </w:rPr>
        <w:tab/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年</w:t>
      </w:r>
      <w:r>
        <w:rPr>
          <w:rFonts w:hint="eastAsia" w:ascii="黑体" w:hAnsi="黑体" w:eastAsia="黑体" w:cs="黑体"/>
          <w:spacing w:val="90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9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>月</w:t>
      </w:r>
      <w:r>
        <w:rPr>
          <w:rFonts w:hint="eastAsia" w:ascii="黑体" w:hAnsi="黑体" w:eastAsia="黑体" w:cs="黑体"/>
          <w:spacing w:val="90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pacing w:val="9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>日</w:t>
      </w:r>
    </w:p>
    <w:p>
      <w:pPr>
        <w:pStyle w:val="4"/>
        <w:rPr>
          <w:sz w:val="18"/>
        </w:rPr>
      </w:pPr>
    </w:p>
    <w:p>
      <w:pPr>
        <w:tabs>
          <w:tab w:val="left" w:pos="1003"/>
        </w:tabs>
        <w:ind w:left="-359" w:leftChars="-171" w:right="-687" w:rightChars="-327"/>
        <w:rPr>
          <w:rFonts w:ascii="宋体" w:hAnsi="宋体"/>
          <w:color w:val="000000"/>
          <w:sz w:val="18"/>
          <w:szCs w:val="18"/>
        </w:rPr>
      </w:pPr>
    </w:p>
    <w:p>
      <w:pPr>
        <w:tabs>
          <w:tab w:val="left" w:pos="1003"/>
        </w:tabs>
        <w:ind w:left="-359" w:leftChars="-171" w:right="-687" w:rightChars="-327"/>
        <w:rPr>
          <w:rFonts w:ascii="宋体" w:hAnsi="宋体"/>
          <w:color w:val="000000"/>
          <w:sz w:val="18"/>
          <w:szCs w:val="18"/>
        </w:rPr>
      </w:pPr>
    </w:p>
    <w:p>
      <w:pPr>
        <w:tabs>
          <w:tab w:val="left" w:pos="1003"/>
        </w:tabs>
        <w:ind w:left="-359" w:leftChars="-171" w:right="-687" w:rightChars="-327"/>
        <w:rPr>
          <w:rFonts w:ascii="宋体" w:hAnsi="宋体"/>
          <w:color w:val="000000"/>
          <w:sz w:val="18"/>
          <w:szCs w:val="18"/>
        </w:rPr>
      </w:pPr>
    </w:p>
    <w:p>
      <w:pPr>
        <w:tabs>
          <w:tab w:val="left" w:pos="1003"/>
        </w:tabs>
        <w:ind w:right="-687" w:rightChars="-327"/>
        <w:rPr>
          <w:rFonts w:ascii="宋体" w:hAnsi="宋体"/>
          <w:color w:val="000000"/>
          <w:sz w:val="18"/>
          <w:szCs w:val="18"/>
        </w:rPr>
      </w:pPr>
    </w:p>
    <w:p>
      <w:pPr>
        <w:tabs>
          <w:tab w:val="left" w:pos="1003"/>
        </w:tabs>
        <w:ind w:left="2" w:leftChars="-85" w:hanging="180" w:hangingChars="10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注：1、情况正常的打“√”，存在问题或故障的打“×”；系统不存在“空白”；</w:t>
      </w:r>
    </w:p>
    <w:p>
      <w:pPr>
        <w:tabs>
          <w:tab w:val="left" w:pos="1003"/>
        </w:tabs>
        <w:ind w:left="2" w:leftChars="1" w:right="-687" w:rightChars="-327" w:firstLine="180" w:firstLineChars="10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2、发现的问题或存在故障应在“检查记录”栏中填写，并及时处置；当场不能处置的要填报《建筑消防设施故</w:t>
      </w:r>
    </w:p>
    <w:p>
      <w:pPr>
        <w:tabs>
          <w:tab w:val="left" w:pos="1003"/>
        </w:tabs>
        <w:ind w:left="2" w:leftChars="1" w:right="-687" w:rightChars="-327" w:firstLine="180" w:firstLineChars="10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障处理记录》；</w:t>
      </w:r>
    </w:p>
    <w:p>
      <w:pPr>
        <w:spacing w:before="55"/>
        <w:ind w:right="0"/>
        <w:jc w:val="left"/>
        <w:rPr>
          <w:rFonts w:hint="eastAsia" w:eastAsiaTheme="minorEastAsia"/>
          <w:spacing w:val="1"/>
          <w:w w:val="95"/>
          <w:lang w:eastAsia="zh-CN"/>
        </w:rPr>
        <w:sectPr>
          <w:pgSz w:w="11906" w:h="16838"/>
          <w:pgMar w:top="850" w:right="1800" w:bottom="567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pacing w:val="1"/>
          <w:w w:val="95"/>
          <w:sz w:val="28"/>
          <w:szCs w:val="28"/>
        </w:rPr>
      </w:pPr>
      <w:r>
        <w:rPr>
          <w:b/>
          <w:bCs/>
          <w:spacing w:val="1"/>
          <w:w w:val="95"/>
          <w:sz w:val="28"/>
          <w:szCs w:val="28"/>
        </w:rPr>
        <w:t>建筑消防设施故障处理情况记录表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88"/>
        <w:gridCol w:w="2737"/>
        <w:gridCol w:w="1088"/>
        <w:gridCol w:w="975"/>
        <w:gridCol w:w="2125"/>
        <w:gridCol w:w="1050"/>
        <w:gridCol w:w="1537"/>
        <w:gridCol w:w="1800"/>
        <w:gridCol w:w="1098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序号</w:t>
            </w:r>
          </w:p>
        </w:tc>
        <w:tc>
          <w:tcPr>
            <w:tcW w:w="5888" w:type="dxa"/>
            <w:gridSpan w:val="4"/>
            <w:vAlign w:val="center"/>
          </w:tcPr>
          <w:p>
            <w:pPr>
              <w:jc w:val="center"/>
              <w:rPr>
                <w:spacing w:val="1"/>
                <w:w w:val="95"/>
                <w:vertAlign w:val="baseline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故障情况</w:t>
            </w:r>
          </w:p>
        </w:tc>
        <w:tc>
          <w:tcPr>
            <w:tcW w:w="6512" w:type="dxa"/>
            <w:gridSpan w:val="4"/>
            <w:vAlign w:val="center"/>
          </w:tcPr>
          <w:p>
            <w:pPr>
              <w:jc w:val="center"/>
              <w:rPr>
                <w:spacing w:val="1"/>
                <w:w w:val="95"/>
                <w:vertAlign w:val="baseline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故障维修情况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pacing w:val="1"/>
                <w:w w:val="95"/>
                <w:vertAlign w:val="baseline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故障排除情况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故障部位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故障描述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发现时间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发现人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维修方法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维修时间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维修人（单位）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消防安全管理人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排除时间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1"/>
                <w:w w:val="95"/>
                <w:vertAlign w:val="baseline"/>
                <w:lang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eastAsia="zh-CN"/>
              </w:rPr>
              <w:t>故障排除确认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/>
                <w:spacing w:val="1"/>
                <w:w w:val="95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val="en-US" w:eastAsia="zh-CN"/>
              </w:rPr>
              <w:t>1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/>
                <w:spacing w:val="1"/>
                <w:w w:val="95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val="en-US" w:eastAsia="zh-CN"/>
              </w:rPr>
              <w:t>2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/>
                <w:spacing w:val="1"/>
                <w:w w:val="95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val="en-US" w:eastAsia="zh-CN"/>
              </w:rPr>
              <w:t>3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/>
                <w:spacing w:val="1"/>
                <w:w w:val="95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val="en-US" w:eastAsia="zh-CN"/>
              </w:rPr>
              <w:t>4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/>
                <w:spacing w:val="1"/>
                <w:w w:val="95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val="en-US" w:eastAsia="zh-CN"/>
              </w:rPr>
              <w:t>5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/>
                <w:spacing w:val="1"/>
                <w:w w:val="95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val="en-US" w:eastAsia="zh-CN"/>
              </w:rPr>
              <w:t>6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/>
                <w:spacing w:val="1"/>
                <w:w w:val="95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val="en-US" w:eastAsia="zh-CN"/>
              </w:rPr>
              <w:t>7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default"/>
                <w:spacing w:val="1"/>
                <w:w w:val="95"/>
                <w:vertAlign w:val="baseline"/>
                <w:lang w:val="en-US" w:eastAsia="zh-CN"/>
              </w:rPr>
            </w:pPr>
            <w:r>
              <w:rPr>
                <w:rFonts w:hint="eastAsia"/>
                <w:spacing w:val="1"/>
                <w:w w:val="95"/>
                <w:vertAlign w:val="baseline"/>
                <w:lang w:val="en-US" w:eastAsia="zh-CN"/>
              </w:rPr>
              <w:t>8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/>
                <w:spacing w:val="1"/>
                <w:w w:val="95"/>
                <w:vertAlign w:val="baseline"/>
                <w:lang w:eastAsia="zh-CN"/>
              </w:rPr>
            </w:pPr>
          </w:p>
        </w:tc>
      </w:tr>
    </w:tbl>
    <w:p>
      <w:pPr>
        <w:rPr>
          <w:spacing w:val="1"/>
          <w:w w:val="95"/>
        </w:rPr>
      </w:pPr>
    </w:p>
    <w:sectPr>
      <w:footerReference r:id="rId3" w:type="default"/>
      <w:pgSz w:w="16838" w:h="11906" w:orient="landscape"/>
      <w:pgMar w:top="1800" w:right="850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46150"/>
    <w:multiLevelType w:val="singleLevel"/>
    <w:tmpl w:val="E81461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mE0Mjk5NWY2M2ViYzhkYjFjNTdhNjY4NDk4ZDEifQ=="/>
  </w:docVars>
  <w:rsids>
    <w:rsidRoot w:val="7EE95416"/>
    <w:rsid w:val="0612275C"/>
    <w:rsid w:val="095C363B"/>
    <w:rsid w:val="0D1E0384"/>
    <w:rsid w:val="10836277"/>
    <w:rsid w:val="17EE22B8"/>
    <w:rsid w:val="18160A41"/>
    <w:rsid w:val="269404CF"/>
    <w:rsid w:val="299A44BB"/>
    <w:rsid w:val="2B6E01FB"/>
    <w:rsid w:val="2BD5587D"/>
    <w:rsid w:val="2EF02962"/>
    <w:rsid w:val="2EF67CDA"/>
    <w:rsid w:val="30733792"/>
    <w:rsid w:val="335B64E5"/>
    <w:rsid w:val="39AC48E8"/>
    <w:rsid w:val="3D2A5291"/>
    <w:rsid w:val="406D3A76"/>
    <w:rsid w:val="42875072"/>
    <w:rsid w:val="45607E8D"/>
    <w:rsid w:val="475B7DFB"/>
    <w:rsid w:val="48111527"/>
    <w:rsid w:val="493D11C0"/>
    <w:rsid w:val="4C263C7C"/>
    <w:rsid w:val="51FF21D0"/>
    <w:rsid w:val="541000B7"/>
    <w:rsid w:val="57AC4DC9"/>
    <w:rsid w:val="59D37FA8"/>
    <w:rsid w:val="60BF585E"/>
    <w:rsid w:val="63895245"/>
    <w:rsid w:val="644A71AF"/>
    <w:rsid w:val="7AB30830"/>
    <w:rsid w:val="7EE95416"/>
    <w:rsid w:val="7FB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rFonts w:ascii="Arial Black" w:hAnsi="Arial Black" w:eastAsia="黑体"/>
      <w:b/>
      <w:spacing w:val="40"/>
      <w:sz w:val="4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ca-E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1357</Words>
  <Characters>1499</Characters>
  <Lines>0</Lines>
  <Paragraphs>0</Paragraphs>
  <TotalTime>14</TotalTime>
  <ScaleCrop>false</ScaleCrop>
  <LinksUpToDate>false</LinksUpToDate>
  <CharactersWithSpaces>1562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2022-08-22T07:41:00Z</dcterms:created>
  <dc:creator>Administrator</dc:creator>
  <cp:lastModifiedBy>柴志军</cp:lastModifiedBy>
  <cp:lastPrinted>2024-07-03T01:31:00Z</cp:lastPrinted>
  <dcterms:modified xsi:type="dcterms:W3CDTF">2024-07-03T09:56:08Z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35AF702B39B34FD182205C074345D58D</vt:lpwstr>
  </property>
</Properties>
</file>