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b/>
          <w:bCs/>
          <w:i w:val="0"/>
          <w:iCs w:val="0"/>
          <w:caps w:val="0"/>
          <w:color w:val="000000"/>
          <w:spacing w:val="0"/>
          <w:sz w:val="21"/>
          <w:szCs w:val="21"/>
          <w:shd w:val="clear" w:fill="FFFFFF"/>
        </w:rPr>
        <w:t>消防验收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一）消防工程完工并满足下列条件后，建设单位应委托技术服务机构对消防工程每一个分部（分项）工程进行检测检查，并在检测检查合格的基础上，组织设计、施工、监理等单位对消防工程进行自验。技术服务机构及其从业人员应当严格按照现行国家法律法规和消防技术标准进行检测检查，并出具相应证明文件，对检测检查工作质量和检测检查结果负责。承担检测检查任务的项目负责人应具备注册消防工程师执业资格。</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1、完成工程设计和合同约定的各项内容。</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2、施工单位在工程完工后对消防工程质量进行检查，确认工程质量符合有关法律、法规和工程建设强制性标准，符合设计文件和合同要求，并提交消防工程竣工报告。工程竣工报告应经项目经理和施工单位技术负责人审核并签字确认。</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3、委托监理的工程项目，监理单位对消防工程进行了质量评估，并提出消防工程质量监理评估报告。消防工程质量监理评估报告应经总监理工程师和监理单位技术负责人审核并签字确认。</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4、设计单位对设计文件及施工过程中由设计单位签署的设计变更通知书进行了检查，并提出消防设计质量检查报告。消防设计质量检查报告应经项目设计负责人和设计单位技术负责人审核并签字确认。</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5、住建部门提出的消防工程质量问题已整改完毕。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6、有完整的消防工程技术档案和施工、监理技术资料，以及完整的消防工程竣工图纸。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（二）建设单位组织设计、施工、监理等单位组成自验小组，并可以根据工程实际情况聘请有关技术专家参加，按下列程序进行自验。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1、设计、施工、监理单位分别汇报消防工程合同履约情况和工程建设各个环节执行法律、法规和工程建设各个环节执行法律、法规和工程建设强制性标准的情况；</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2、审阅施工、设计、监理单位的工程档案资料；</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3、实地查验消防工程质量，对消防工程是否符合设计及有关法律、法规和工程建设消防技术标准进行全面检查；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4、对消防工程质量进行全面评价，参加验收各方项目负责人签署消防工程自验意见书。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参与消防工程自验的建设、设计、施工、监理等各方不能形成一致意见时，应当协商提出解决方法，待意见一致后，重新组织自验。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三）建设单位在消防工程自验合格后，向相应住建部门申请消防验收。建设工程消防验收包括申请、初步审查申报资料、受理、现场消防验收评定、编写消防验收意见、审核报批、制作并公告验收意见书、存档等程序。</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1、申请</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填写《建设工程消防验收申报表》，并提交如下资料：</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（1）授权委托书。要求：受委托人必须是建设单位工作人员，并提供法定代表人及受委托人身份证复印件加盖建设单位公章；</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（2）施工许可文件；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（3）工程竣工验收合格证明文件、消防自验合格文件、涉及消防的施工监理技术资料及有关消防设施的工程竣工图纸；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（4）结论为合格的建设工程消防设计审查文件；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（5）消防产品质量合格证明文件；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（6）具有防火性能要求的建筑构件、建筑材料、装修材料符合国家标准或者行业标准的证明文件、出厂合格证；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（7）消防设施检测合格证明文件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（8）施工、监理、检测单位的法人身份证明、资质等级证明文件复印件；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（9）建设单位的工商营业执照等合法身份证明文件；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（10）法律、行政法规规定的其它材料。</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2、初步审查申报资料</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对申报材料是否符合法定要求进行初步审查。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3、受理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提交资料合格的，依法受理并出具受理凭证。提交资料不合格的，不予受理（不予受理应当告知理由）；</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4、现场消防验收（备案抽查）评定程序</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法定需要现场验收和备案抽查的项目，由各级住建部门组织实施现场验收。住建部门应派出不少于2名执法人员组成的验收承办小组，依据《建设工程消防验收评定规则》组织建设、施工、监理、设计单位项目负责人及相关人员按专业分组对已经消防设计审查合格的内容开展现场消防验收，并根据需要可聘请有关技术专家参加验收，消防技术服务机构应当到场配合。按照技术资料审查、现场抽样检查及功能测试的程序组织实施：</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（1）对建筑防（灭）火设施的外观进行现场抽样查看；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（2）通过专业仪器设备对涉及距离、高度、宽度、长度、面积、厚度等可测量的指标进行现场抽样测量；</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（3）对消防设施的功能进行抽查测试；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（4）对消防产品进行抽查、校对市场准入证明文件；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（5）对其他涉及消防安全的项目进行抽查、测试。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验收意见存在重大分歧的，邀请专家集体会审并出具会审意见。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验收过程执行全过程记录相关规定。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5、编写消防验收（备案抽查）意见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资料审查和现场抽样检查及功能测试结束后，参加验收的各方主体人员现场签署验收意见，由消防验收承办小组将消防验收情况进行汇总，对消防验收结果进行初步评定，并拟定建设工程消防验收合格或者不合格的意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6、审核报批</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意见拟定后，经参加的消防验收人员签字，按各住建部门规定的报批程序进行逐级审批。</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7、制作验收意见书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在法定日期内出具《建设工程消防验收意见书》。验收合格的，与同级消防救援机构及时共享消防验收结果。</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8、送达、存档与公告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送达《建设工程消防验收意见书》，将消防验收资料存档并进行结果公告。</w:t>
      </w:r>
    </w:p>
    <w:p>
      <w:pPr>
        <w:rPr>
          <w:rFonts w:hint="eastAsia" w:ascii="微软雅黑" w:hAnsi="微软雅黑" w:eastAsia="微软雅黑" w:cs="微软雅黑"/>
          <w:i w:val="0"/>
          <w:iCs w:val="0"/>
          <w:caps w:val="0"/>
          <w:color w:val="000000"/>
          <w:spacing w:val="0"/>
          <w:sz w:val="21"/>
          <w:szCs w:val="21"/>
          <w:shd w:val="clear" w:fill="FFFFFF"/>
        </w:rPr>
      </w:pPr>
    </w:p>
    <w:p>
      <w:pPr>
        <w:rPr>
          <w:rFonts w:hint="eastAsia" w:ascii="微软雅黑" w:hAnsi="微软雅黑" w:eastAsia="微软雅黑" w:cs="微软雅黑"/>
          <w:b/>
          <w:bCs/>
          <w:i w:val="0"/>
          <w:iCs w:val="0"/>
          <w:caps w:val="0"/>
          <w:color w:val="000000"/>
          <w:spacing w:val="0"/>
          <w:sz w:val="21"/>
          <w:szCs w:val="21"/>
          <w:shd w:val="clear" w:fill="FFFFFF"/>
          <w:lang w:eastAsia="zh-CN"/>
        </w:rPr>
      </w:pPr>
      <w:r>
        <w:rPr>
          <w:rFonts w:hint="eastAsia" w:ascii="微软雅黑" w:hAnsi="微软雅黑" w:eastAsia="微软雅黑" w:cs="微软雅黑"/>
          <w:b/>
          <w:bCs/>
          <w:i w:val="0"/>
          <w:iCs w:val="0"/>
          <w:caps w:val="0"/>
          <w:color w:val="000000"/>
          <w:spacing w:val="0"/>
          <w:sz w:val="21"/>
          <w:szCs w:val="21"/>
          <w:shd w:val="clear" w:fill="FFFFFF"/>
          <w:lang w:eastAsia="zh-CN"/>
        </w:rPr>
        <w:t>消防验收备案抽查</w:t>
      </w:r>
    </w:p>
    <w:p>
      <w:pPr>
        <w:rPr>
          <w:rFonts w:hint="eastAsia" w:ascii="微软雅黑" w:hAnsi="微软雅黑" w:eastAsia="微软雅黑" w:cs="微软雅黑"/>
          <w:b/>
          <w:bCs/>
          <w:i w:val="0"/>
          <w:iCs w:val="0"/>
          <w:caps w:val="0"/>
          <w:color w:val="000000"/>
          <w:spacing w:val="0"/>
          <w:sz w:val="21"/>
          <w:szCs w:val="21"/>
          <w:shd w:val="clear" w:fill="FFFFFF"/>
          <w:lang w:eastAsia="zh-CN"/>
        </w:rPr>
      </w:pPr>
      <w:r>
        <w:rPr>
          <w:rFonts w:ascii="微软雅黑" w:hAnsi="微软雅黑" w:eastAsia="微软雅黑" w:cs="微软雅黑"/>
          <w:i w:val="0"/>
          <w:iCs w:val="0"/>
          <w:caps w:val="0"/>
          <w:color w:val="000000"/>
          <w:spacing w:val="0"/>
          <w:sz w:val="21"/>
          <w:szCs w:val="21"/>
          <w:shd w:val="clear" w:fill="FFFFFF"/>
        </w:rPr>
        <w:t>三、消防备案抽查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（一）需要进行消防备案抽查的工程，建设单位应在工程竣工验收合格之日起7个工作日内，向住建部门申报消防验收备案，并按本意见第二（三）1条规定提交申报资料。</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（二）依法不需要取得施工许可的建设工程，可以不进行消防验收备案。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（三）住建部门应当在收到消防验收备案申报之日3个工作日内完成申报资料的审查，符合要求的，出具受理凭证；不符合要求的，应一次性书面告知建设单位。</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（四）住建部</w:t>
      </w:r>
      <w:bookmarkStart w:id="0" w:name="_GoBack"/>
      <w:bookmarkEnd w:id="0"/>
      <w:r>
        <w:rPr>
          <w:rFonts w:hint="eastAsia" w:ascii="微软雅黑" w:hAnsi="微软雅黑" w:eastAsia="微软雅黑" w:cs="微软雅黑"/>
          <w:i w:val="0"/>
          <w:iCs w:val="0"/>
          <w:caps w:val="0"/>
          <w:color w:val="000000"/>
          <w:spacing w:val="0"/>
          <w:sz w:val="21"/>
          <w:szCs w:val="21"/>
          <w:shd w:val="clear" w:fill="FFFFFF"/>
        </w:rPr>
        <w:t>门应按照住宅5%、办公5%、人员密集场所50%、公众聚集场所50%、易燃易爆场所50%、厂房20%、其他50%的抽查比例，在出具《建设工程竣工验收消防备案凭证》时随机确定检查对象。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（五）对确定为抽查对象的建设工程，应在20个工作日内完成检查工作，并制作检查记录。检查工作应按照本规定第二要求进行。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1"/>
          <w:szCs w:val="21"/>
          <w:shd w:val="clear" w:fill="FFFFFF"/>
        </w:rPr>
        <w:t>（六）对检查不合格的，应书面通知建设单位。建设单位收到通知后，应停止施工或者停止使用，组织整改后向住建部门申请复查。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96476"/>
    <w:rsid w:val="5BA96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2022-03-28T00:56:00Z</dcterms:created>
  <dc:creator>Administrator</dc:creator>
  <cp:lastModifiedBy>Administrator</cp:lastModifiedBy>
  <dcterms:modified xsi:type="dcterms:W3CDTF">2022-03-28T00:58:23Z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AA5AEA7B155845CD9D6C9AD77A92B1C5</vt:lpwstr>
  </property>
</Properties>
</file>