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E7B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Style w:val="a4"/>
          <w:color w:val="000000"/>
        </w:rPr>
        <w:t>专业</w:t>
      </w:r>
    </w:p>
    <w:p w14:paraId="71323C14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1、消防车道应喷设标识，消防扑救面复核长宽尺寸应满足设计图要求。</w:t>
      </w:r>
    </w:p>
    <w:p w14:paraId="2F37AFB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2、大部分房间没按图施工，未安装门。</w:t>
      </w:r>
    </w:p>
    <w:p w14:paraId="065DFC32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3、地下一层s轴8轴设备用房应为防火门。</w:t>
      </w:r>
    </w:p>
    <w:p w14:paraId="5EA0BA6B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4、一层通室外的疏散门应能从内侧手动开启。</w:t>
      </w:r>
    </w:p>
    <w:p w14:paraId="571C73C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5、8#楼一层挡烟垂壁启用后，高度不应低于2.0米影响疏散。</w:t>
      </w:r>
    </w:p>
    <w:p w14:paraId="7993BD5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Style w:val="a4"/>
          <w:color w:val="000000"/>
        </w:rPr>
        <w:t>消防水</w:t>
      </w:r>
    </w:p>
    <w:p w14:paraId="33D3971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1. 室外消防给水总平面图未经消防审查。单体设计室外消火栓系统为临时高压制，室外现场为市政直供，应统一</w:t>
      </w:r>
    </w:p>
    <w:p w14:paraId="5757F0CC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2. 室外地下式消火栓位于车行道下，不满足规范要求</w:t>
      </w:r>
    </w:p>
    <w:p w14:paraId="63BD98BA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3. 水泵接合器标识应明确公称压力</w:t>
      </w:r>
    </w:p>
    <w:p w14:paraId="7B98F082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4. 大量消火栓箱无水带、无灭火器</w:t>
      </w:r>
    </w:p>
    <w:p w14:paraId="354F9C5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5. 7号楼消火栓按钮未按设计要求直接启泵</w:t>
      </w:r>
    </w:p>
    <w:p w14:paraId="4A2EA6C7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6. 屋顶水箱间未按要求设置采暖设施；液位高度与设计不符；溢流管管径与设计不符，溢流管、进水管安装高度与设计不符</w:t>
      </w:r>
    </w:p>
    <w:p w14:paraId="7AC0F7F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7. 屋顶水箱未设通气管，水箱间地漏堵塞无法排水，自喷系统流量开关需要调试</w:t>
      </w:r>
    </w:p>
    <w:p w14:paraId="57F55FC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8. 所有喷头挡水板面积小于0.12平方米，其下缘高于喷头溅水盘不满足规范要求</w:t>
      </w:r>
    </w:p>
    <w:p w14:paraId="7B680CD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9. 自喷系统末端试水装置或试水阀处排水能力普遍不足，抽查7号楼14层处管井地漏堵塞，无法测试自喷末端试水</w:t>
      </w:r>
    </w:p>
    <w:p w14:paraId="61C07841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10. 预作用系统喷头下垂安装时，应采用干式下垂型喷头；抽查地下一层走廊处喷头与风道、桥架等障碍物距离不满足规范要求</w:t>
      </w:r>
    </w:p>
    <w:p w14:paraId="2FD236A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11. 消防泵房应设挡水门槛；提供消防泵控制柜防护等级证明文件</w:t>
      </w:r>
    </w:p>
    <w:p w14:paraId="2E873A6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12. 消防水池连通管上未设检修阀门</w:t>
      </w:r>
    </w:p>
    <w:p w14:paraId="14D8287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13. 消防水池、屋顶水箱溢流管末端未设防虫网</w:t>
      </w:r>
    </w:p>
    <w:p w14:paraId="4394DC5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14. 消火栓泵压力开关自动启泵测试不成功，抽查一台消防泵出水管上压力表损坏，试水时压力无变化</w:t>
      </w:r>
    </w:p>
    <w:p w14:paraId="40D57BD3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lastRenderedPageBreak/>
        <w:t>15. 地下车库联动测试时，相应防火分区预作用报警阀未自动启动</w:t>
      </w:r>
    </w:p>
    <w:p w14:paraId="58FC2A6A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16. 消防水池份两格时，消控室远传液位应分别显示</w:t>
      </w:r>
    </w:p>
    <w:p w14:paraId="5CF3F96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17. 抽查6号楼5层房间内直立式喷头到端墙距离达3.4米，不满足要求</w:t>
      </w:r>
    </w:p>
    <w:p w14:paraId="16B3B68B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18. 8号楼门厅上空自喷接自二层水流指示器后，与设计不负</w:t>
      </w:r>
    </w:p>
    <w:p w14:paraId="076EA8F9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19. 变配电室、强弱电间、电梯机房等未按要求单独设置灭火器</w:t>
      </w:r>
    </w:p>
    <w:p w14:paraId="3B550DF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20. 人防区域及6号9号楼网点未按现行规范设计施工应急照明系统；7号楼整体及6号9号楼网点未变更部分消火栓按钮为启泵按钮，现场仅有报警功能；变更部分自喷系统的设置范围所执行规范与未变更部分也不一致，请设计认真梳理，统一标准。</w:t>
      </w:r>
    </w:p>
    <w:p w14:paraId="49053E01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Style w:val="a4"/>
          <w:color w:val="000000"/>
        </w:rPr>
        <w:t>电气专业-楼座</w:t>
      </w:r>
    </w:p>
    <w:p w14:paraId="69288992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1.7号楼1层门厅火灾报警系统联动主机设置位置有误。</w:t>
      </w:r>
    </w:p>
    <w:p w14:paraId="5332A4BE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2.7号楼消防电梯未投入使用。</w:t>
      </w:r>
    </w:p>
    <w:p w14:paraId="58E6ECC8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3.7号楼屋顶风机，消防电梯双电源不能切换，正压风机未采用耐火型电缆。</w:t>
      </w:r>
    </w:p>
    <w:p w14:paraId="2E1693BE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4.7号楼未安装消防电源监控，强弱电线路共桥架敷设，明敷消防管线无防火保护措施。</w:t>
      </w:r>
    </w:p>
    <w:p w14:paraId="332EA6C2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5.7号楼水箱间无火灾报警专用电话；灯具未采用应急照明灯具。</w:t>
      </w:r>
    </w:p>
    <w:p w14:paraId="1FC025F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6.7号楼14层电井无应急照明。</w:t>
      </w:r>
    </w:p>
    <w:p w14:paraId="297C2A47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弱电井消防电源线，手动控制线型号与图纸不符，广播，手控线，报警线路共桥架敷设,强电井消防电缆与非消防电缆共桥架敷设</w:t>
      </w:r>
    </w:p>
    <w:p w14:paraId="1B6EA137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7.7号楼联动试验电梯未动作，正压风机未联动</w:t>
      </w:r>
    </w:p>
    <w:p w14:paraId="7E2B7007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8.7号楼网点未安装安全出口标志灯</w:t>
      </w:r>
    </w:p>
    <w:p w14:paraId="6375AD7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9.6号楼网点应急照明灯具不应从插座引电源；应急照明系统未采用A型灯具；</w:t>
      </w:r>
    </w:p>
    <w:p w14:paraId="348C5784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10.6号楼3层电井未进行封堵。</w:t>
      </w:r>
    </w:p>
    <w:p w14:paraId="0706400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11.8号楼1层火灾报警探测器距梁小于500mm；</w:t>
      </w:r>
    </w:p>
    <w:p w14:paraId="15D2A3DC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12.8号楼应急照明灯具明敷进线无防火保护措施；排烟机房未设应急备用照明。</w:t>
      </w:r>
    </w:p>
    <w:p w14:paraId="4CE4F08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13.9号楼网点未安装应急照明；</w:t>
      </w:r>
    </w:p>
    <w:p w14:paraId="05ED7C4A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14.9号楼应急照明系统未采用A型灯具。</w:t>
      </w:r>
    </w:p>
    <w:p w14:paraId="02C5CA4D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15.部分火灾报警探测器保护罩未摘除。</w:t>
      </w:r>
    </w:p>
    <w:p w14:paraId="78EE8DE9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Style w:val="a4"/>
          <w:color w:val="000000"/>
        </w:rPr>
        <w:lastRenderedPageBreak/>
        <w:t>电气专业-地下室</w:t>
      </w:r>
    </w:p>
    <w:p w14:paraId="72C72EB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1.负一层出地面楼梯间出口未设置安全出口标志，联动试验部分普通照明未切断</w:t>
      </w:r>
    </w:p>
    <w:p w14:paraId="5E57F1D4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应急照明集中电源通讯故障联锁启动功能未实现；集中电源出线回路数量与图纸不符，进出线型号与图纸不符</w:t>
      </w:r>
    </w:p>
    <w:p w14:paraId="6EE539A4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2.集中电源箱不应设于走廊，应急照明双电源箱未设置于配电间内，无消防专用标识。</w:t>
      </w:r>
    </w:p>
    <w:p w14:paraId="6AE12A6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3.负2层车库联动试验普通照明未切应急照明灯具未点亮</w:t>
      </w:r>
    </w:p>
    <w:p w14:paraId="5B25C6DB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4.消防水泵房未设置消防电源监控，机械紧急启动装置不能启动水泵</w:t>
      </w:r>
    </w:p>
    <w:p w14:paraId="534A940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5.消防控制室远程不能启动消防水泵，无外线电话，图形显示装置，应急照明控制器，消防电源监控设备无备用电源</w:t>
      </w:r>
    </w:p>
    <w:p w14:paraId="6F1CB909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6.车库部分安全出口未设置，部分疏散指示方向有误。</w:t>
      </w:r>
    </w:p>
    <w:p w14:paraId="3BF383D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7.部分火灾报警探测器保护罩未摘除。</w:t>
      </w:r>
    </w:p>
    <w:p w14:paraId="08155C12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8.人防区域应急照明系统未采用A型灯具。</w:t>
      </w:r>
    </w:p>
    <w:p w14:paraId="3679E24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Style w:val="a4"/>
          <w:color w:val="000000"/>
        </w:rPr>
        <w:t>暖通专业-楼座</w:t>
      </w:r>
    </w:p>
    <w:p w14:paraId="7CEA790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1、防烟楼梯间、合用前世室正压送风口被防火门遮挡；</w:t>
      </w:r>
    </w:p>
    <w:p w14:paraId="4A33284A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2、二~五层内走道排烟口开窗面积偏小，且距走道最远点距离超30米，不满足规范要求；</w:t>
      </w:r>
    </w:p>
    <w:p w14:paraId="279D71D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3、楼梯间正压送风系统防火阀未设支吊架；</w:t>
      </w:r>
    </w:p>
    <w:p w14:paraId="5E24AEC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4、消防前室正压送风系统未按图施工，未设旁通泄压管；</w:t>
      </w:r>
    </w:p>
    <w:p w14:paraId="4051DD3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5、消防水箱间未设供暖设施；</w:t>
      </w:r>
    </w:p>
    <w:p w14:paraId="1F9F4C9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6、抽查的消防电梯前室风速偏小，不满足设计要求；</w:t>
      </w:r>
    </w:p>
    <w:p w14:paraId="3D48E6C9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7、抽查的六层以上内走道排烟口安装距楼板距离偏大，手动开启装置安装太高，不满足规范要求；</w:t>
      </w:r>
    </w:p>
    <w:p w14:paraId="30CA88E2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8、联动测试，一侧楼梯间正压送风系统不联动；</w:t>
      </w:r>
    </w:p>
    <w:p w14:paraId="64F2141A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9、7#楼经消防审查通过的图不全，缺少屋顶层消防通风平面图。</w:t>
      </w:r>
      <w:r>
        <w:rPr>
          <w:rFonts w:ascii="等线" w:eastAsia="等线" w:hAnsi="等线" w:hint="eastAsia"/>
          <w:color w:val="000000"/>
          <w:sz w:val="23"/>
          <w:szCs w:val="23"/>
        </w:rPr>
        <w:br/>
      </w:r>
    </w:p>
    <w:p w14:paraId="35FA06A8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10、地下楼梯间设正压送风系统，未设压力传感器，未按图施工；</w:t>
      </w:r>
    </w:p>
    <w:p w14:paraId="53DE335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11、一层门厅排烟机房出风管接楼板处未设防火阀；机房未设照明；</w:t>
      </w:r>
    </w:p>
    <w:p w14:paraId="0E65A34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lastRenderedPageBreak/>
        <w:t>12、一层门厅风速未测试；</w:t>
      </w:r>
    </w:p>
    <w:p w14:paraId="6C356D2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13、一层门厅活动挡烟垂壁未设手动开启装置，不满足规范要求。</w:t>
      </w:r>
    </w:p>
    <w:p w14:paraId="58A937E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14、内走道开窗手动开启装置据地高度大于1.5米，不满足设计要求，其它楼也存在同样问题；</w:t>
      </w:r>
    </w:p>
    <w:p w14:paraId="6ED25E60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15、6#楼封闭楼梯间(二层网点）开窗面积小于2平米，且未设手动开启装置，不满足规范要求；</w:t>
      </w:r>
    </w:p>
    <w:p w14:paraId="177B7154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Style w:val="a4"/>
          <w:color w:val="000000"/>
        </w:rPr>
        <w:t>暖通专业-地下室</w:t>
      </w:r>
    </w:p>
    <w:p w14:paraId="75B75F15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1、抽查的排烟系统、通风系统风管穿防火墙 处未设防火阀；</w:t>
      </w:r>
    </w:p>
    <w:p w14:paraId="16C791FB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2、正压送风、消防补风系统风管接风井处未设防火阀；</w:t>
      </w:r>
    </w:p>
    <w:p w14:paraId="01380CA6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3、夹层房间面积大于50平米，高度大于2.2米，未设排烟设施，不满足消防安全要求；</w:t>
      </w:r>
    </w:p>
    <w:p w14:paraId="5E49F433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4、内走道排烟系统排烟口风速偏小，不满足设计要求；</w:t>
      </w:r>
    </w:p>
    <w:p w14:paraId="562A35B3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5、设于内走道正压送风系统风管未设防火包裹，不满足设计要求；</w:t>
      </w:r>
    </w:p>
    <w:p w14:paraId="2C5AEBEB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6、补风系统风管接风井处未设防火阀；</w:t>
      </w:r>
    </w:p>
    <w:p w14:paraId="371972AF" w14:textId="77777777" w:rsidR="009376AD" w:rsidRDefault="009376AD" w:rsidP="009376AD">
      <w:pPr>
        <w:pStyle w:val="a3"/>
        <w:spacing w:before="0" w:beforeAutospacing="0" w:after="0" w:afterAutospacing="0"/>
      </w:pPr>
      <w:r>
        <w:rPr>
          <w:rFonts w:ascii="等线" w:eastAsia="等线" w:hAnsi="等线" w:hint="eastAsia"/>
          <w:color w:val="000000"/>
          <w:sz w:val="23"/>
          <w:szCs w:val="23"/>
        </w:rPr>
        <w:t>7、人防区排烟口、风机联动未测试。</w:t>
      </w:r>
    </w:p>
    <w:p w14:paraId="71F1211B" w14:textId="77777777" w:rsidR="00120A9A" w:rsidRPr="009376AD" w:rsidRDefault="00120A9A"/>
    <w:sectPr w:rsidR="00120A9A" w:rsidRPr="009376AD" w:rsidSect="000644B9">
      <w:pgSz w:w="11906" w:h="16838" w:code="9"/>
      <w:pgMar w:top="1020" w:right="1134" w:bottom="1020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46"/>
    <w:rsid w:val="000644B9"/>
    <w:rsid w:val="00120A9A"/>
    <w:rsid w:val="008F1346"/>
    <w:rsid w:val="009376AD"/>
    <w:rsid w:val="00BA76AE"/>
    <w:rsid w:val="00DB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FE92"/>
  <w15:chartTrackingRefBased/>
  <w15:docId w15:val="{CEE4CED0-777D-47A3-9A03-C867D205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6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37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641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8230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2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26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3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5263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12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781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2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7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8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729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9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69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1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13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6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75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2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014391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8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2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681816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76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95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4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555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6401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4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54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46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06370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06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5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34557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2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32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7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5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63197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78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9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1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7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5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083795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90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14564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72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6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12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81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3216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42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3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0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4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743152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2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5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5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72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4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5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3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JK</dc:creator>
  <cp:keywords/>
  <dc:description/>
  <cp:lastModifiedBy>Z JK</cp:lastModifiedBy>
  <cp:revision>2</cp:revision>
  <dcterms:created xsi:type="dcterms:W3CDTF">2023-03-23T11:04:00Z</dcterms:created>
  <dcterms:modified xsi:type="dcterms:W3CDTF">2023-03-23T11:05:00Z</dcterms:modified>
</cp:coreProperties>
</file>