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22" w:rsidRPr="00283322" w:rsidRDefault="00283322" w:rsidP="00283322">
      <w:pPr>
        <w:rPr>
          <w:rFonts w:ascii="华文中宋" w:eastAsia="华文中宋" w:hAnsi="华文中宋" w:hint="eastAsia"/>
          <w:b/>
        </w:rPr>
      </w:pPr>
    </w:p>
    <w:p w:rsidR="00283322" w:rsidRPr="00283322" w:rsidRDefault="00283322" w:rsidP="00283322">
      <w:pPr>
        <w:jc w:val="center"/>
        <w:rPr>
          <w:rFonts w:ascii="华文中宋" w:eastAsia="华文中宋" w:hAnsi="华文中宋"/>
          <w:b/>
          <w:sz w:val="32"/>
        </w:rPr>
      </w:pPr>
      <w:bookmarkStart w:id="0" w:name="_GoBack"/>
      <w:r w:rsidRPr="00283322">
        <w:rPr>
          <w:rFonts w:ascii="华文中宋" w:eastAsia="华文中宋" w:hAnsi="华文中宋" w:hint="eastAsia"/>
          <w:b/>
          <w:sz w:val="32"/>
        </w:rPr>
        <w:t>消防（维保、检测、评估、维修）作业应急预案</w:t>
      </w:r>
    </w:p>
    <w:bookmarkEnd w:id="0"/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一、总则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目的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为有效应对消防（维保、检测、评估、维修）作业过程中可能发生的各类突发事件，保障作业人员的生命安全和财产安全，确保消防设施设备的正常运行，特制定本应急预案。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适用范围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本预案适用于本公司在进行消防（维保、检测、评估、维修）作业时发生的各类突发事件的应急处置。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3.</w:t>
      </w:r>
      <w:r w:rsidRPr="00283322">
        <w:rPr>
          <w:rFonts w:ascii="华文中宋" w:eastAsia="华文中宋" w:hAnsi="华文中宋"/>
          <w:b/>
        </w:rPr>
        <w:t>应急原则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以人为本，安全第一。在应急处置过程中，始终把保障人员生命安全放在首位。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预防为主，常备不懈。加强安全教育和培训，提高作业人员的安全意识和应急处置能力，做好预防和应对突发事件的各项准备工作。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快速反应，协同应对。建立健全应急处置机制，一旦发生突发事件，能够迅速响应，协调各方力量，共同应对。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科学处置，有效控制。遵循科学规律，采取有效的应急处置措施，控制事态发展，减少损失。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二、应急组织机构及职责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应急指挥小组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组长：</w:t>
      </w:r>
      <w:r>
        <w:rPr>
          <w:rFonts w:ascii="华文中宋" w:eastAsia="华文中宋" w:hAnsi="华文中宋"/>
          <w:b/>
        </w:rPr>
        <w:t>姓名</w:t>
      </w:r>
      <w:r>
        <w:rPr>
          <w:rFonts w:ascii="华文中宋" w:eastAsia="华文中宋" w:hAnsi="华文中宋" w:hint="eastAsia"/>
          <w:b/>
        </w:rPr>
        <w:t xml:space="preserve">： </w:t>
      </w:r>
      <w:r>
        <w:rPr>
          <w:rFonts w:ascii="华文中宋" w:eastAsia="华文中宋" w:hAnsi="华文中宋"/>
          <w:b/>
        </w:rPr>
        <w:t xml:space="preserve">               </w:t>
      </w:r>
      <w:r w:rsidRPr="00283322">
        <w:rPr>
          <w:rFonts w:ascii="华文中宋" w:eastAsia="华文中宋" w:hAnsi="华文中宋"/>
          <w:b/>
        </w:rPr>
        <w:t>联系方式</w:t>
      </w:r>
      <w:r>
        <w:rPr>
          <w:rFonts w:ascii="华文中宋" w:eastAsia="华文中宋" w:hAnsi="华文中宋" w:hint="eastAsia"/>
          <w:b/>
        </w:rPr>
        <w:t>：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副组长：</w:t>
      </w:r>
      <w:r>
        <w:rPr>
          <w:rFonts w:ascii="华文中宋" w:eastAsia="华文中宋" w:hAnsi="华文中宋"/>
          <w:b/>
        </w:rPr>
        <w:t>姓名</w:t>
      </w:r>
      <w:r>
        <w:rPr>
          <w:rFonts w:ascii="华文中宋" w:eastAsia="华文中宋" w:hAnsi="华文中宋" w:hint="eastAsia"/>
          <w:b/>
        </w:rPr>
        <w:t xml:space="preserve">： </w:t>
      </w:r>
      <w:r>
        <w:rPr>
          <w:rFonts w:ascii="华文中宋" w:eastAsia="华文中宋" w:hAnsi="华文中宋"/>
          <w:b/>
        </w:rPr>
        <w:t xml:space="preserve">           </w:t>
      </w:r>
      <w:r>
        <w:rPr>
          <w:rFonts w:ascii="华文中宋" w:eastAsia="华文中宋" w:hAnsi="华文中宋"/>
          <w:b/>
        </w:rPr>
        <w:t xml:space="preserve">  </w:t>
      </w:r>
      <w:r w:rsidRPr="00283322">
        <w:rPr>
          <w:rFonts w:ascii="华文中宋" w:eastAsia="华文中宋" w:hAnsi="华文中宋"/>
          <w:b/>
        </w:rPr>
        <w:t>联系方式</w:t>
      </w:r>
      <w:r>
        <w:rPr>
          <w:rFonts w:ascii="华文中宋" w:eastAsia="华文中宋" w:hAnsi="华文中宋" w:hint="eastAsia"/>
          <w:b/>
        </w:rPr>
        <w:t>：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成员：</w:t>
      </w:r>
      <w:r>
        <w:rPr>
          <w:rFonts w:ascii="华文中宋" w:eastAsia="华文中宋" w:hAnsi="华文中宋"/>
          <w:b/>
        </w:rPr>
        <w:t>姓名</w:t>
      </w:r>
      <w:r>
        <w:rPr>
          <w:rFonts w:ascii="华文中宋" w:eastAsia="华文中宋" w:hAnsi="华文中宋" w:hint="eastAsia"/>
          <w:b/>
        </w:rPr>
        <w:t xml:space="preserve">： </w:t>
      </w:r>
      <w:r>
        <w:rPr>
          <w:rFonts w:ascii="华文中宋" w:eastAsia="华文中宋" w:hAnsi="华文中宋"/>
          <w:b/>
        </w:rPr>
        <w:t xml:space="preserve">           </w:t>
      </w:r>
      <w:r>
        <w:rPr>
          <w:rFonts w:ascii="华文中宋" w:eastAsia="华文中宋" w:hAnsi="华文中宋"/>
          <w:b/>
        </w:rPr>
        <w:t xml:space="preserve">    </w:t>
      </w:r>
      <w:r w:rsidRPr="00283322">
        <w:rPr>
          <w:rFonts w:ascii="华文中宋" w:eastAsia="华文中宋" w:hAnsi="华文中宋"/>
          <w:b/>
        </w:rPr>
        <w:t>联系方式</w:t>
      </w:r>
      <w:r>
        <w:rPr>
          <w:rFonts w:ascii="华文中宋" w:eastAsia="华文中宋" w:hAnsi="华文中宋" w:hint="eastAsia"/>
          <w:b/>
        </w:rPr>
        <w:t>：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职责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全面负责应急处置工作的指挥和协调。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制定应急处置方案，组织实施应急救援行动。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及时向上级主管部门报告突发事件的情况，配合有关部门进行事故调查和处理。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组织对应急预案的修订和完善，加强应急演练和培训。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三、预防与预警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预防措施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建立健全安全管理制度，加强对作业人员的安全教育和培训，提高安全意识和操作技能。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作业前对消防设施设备进行全面检查，确保设备完好，工具齐全。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严格遵守操作规程，严禁违规作业。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配备必要的安全防护用品和应急救援器材。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预警机制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建立预警信息监测和收集系统，及时掌握可能引发突发事件的信息。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对收集到的预警信息进行分析和评估，确定预警级别。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根据预警级别，采取相应的预防措施，并及时向作业人员发布预警信息。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lastRenderedPageBreak/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四、应急响应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响应级别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根据突发事件的严重程度和影响范围，将应急响应级别分为Ⅰ级（特别重大）、Ⅱ级（重大）、Ⅲ级（较大）和Ⅳ级（一般）。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响应程序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突发事件发生后，现场作业人员应立即停止作业，采取必要的应急措施，并向应急指挥小组报告。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应急指挥小组接到报告后，应立即启动应急预案，组织应急救援人员赶赴现场。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应急救援人员到达现场后，应迅速了解事故情况，制定救援方案，组织实施救援行动。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在救援过程中，要注意保护现场，收集有关证据，为事故调查处理做好准备。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五、应急处置措施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火灾事故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立即拨打“119”报警电话，向消防部门报告火灾情况。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组织作业人员使用灭火器、消火栓等消防器材进行灭火。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疏散现场人员，设置警戒区域，防止无关人员进入。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协助消防部门进行灭火和救援工作。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触电事故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立即切断电源，使触电者脱离电源。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对触电者进行心肺复苏和人工呼吸等急救措施。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拨打“120”急救电话，将触电者送往医院进行救治。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3.</w:t>
      </w:r>
      <w:r w:rsidRPr="00283322">
        <w:rPr>
          <w:rFonts w:ascii="华文中宋" w:eastAsia="华文中宋" w:hAnsi="华文中宋"/>
          <w:b/>
        </w:rPr>
        <w:t>高处坠落事故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立即查看伤者的伤势，对伤者进行简单的包扎和固定。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拨打“120”急救电话，将伤者送往医院进行救治。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保护事故现场，收集有关证据。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4.</w:t>
      </w:r>
      <w:r w:rsidRPr="00283322">
        <w:rPr>
          <w:rFonts w:ascii="华文中宋" w:eastAsia="华文中宋" w:hAnsi="华文中宋"/>
          <w:b/>
        </w:rPr>
        <w:t>机械伤害事故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立即停止设备运行，切断电源。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对伤者进行止血、包扎、固定等急救措施。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拨打“120”急救电话，将伤者送往医院进行救治。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对事故设备进行检查和维修，排除安全隐患。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六、后期处置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善后处理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对受伤人员进行妥善救治和安置。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对事故造成的损失进行评估和赔偿。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对事故现场进行清理和恢复，确保消防设施设备正常运行。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事故调查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配合有关部门对事故进行调查，查明事故原因、经过和责任。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总结事故教训，提出改进措施和建议。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3.</w:t>
      </w:r>
      <w:r w:rsidRPr="00283322">
        <w:rPr>
          <w:rFonts w:ascii="华文中宋" w:eastAsia="华文中宋" w:hAnsi="华文中宋"/>
          <w:b/>
        </w:rPr>
        <w:t>应急评估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lastRenderedPageBreak/>
        <w:t>- 对应急预案的执行情况进行评估，总结经验教训，发现问题及时改进。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对应急救援人员的表现进行评估，表彰先进，批评不足。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七、保障措施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应急队伍保障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建立一支高素质的应急救援队伍，定期进行培训和演练，提高应急救援能力。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物资装备保障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配备必要的应急救援器材和设备，如灭火器、消火栓、急救箱、通讯设备等，并定期进行维护和保养。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3.</w:t>
      </w:r>
      <w:r w:rsidRPr="00283322">
        <w:rPr>
          <w:rFonts w:ascii="华文中宋" w:eastAsia="华文中宋" w:hAnsi="华文中宋"/>
          <w:b/>
        </w:rPr>
        <w:t>通信保障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建立健全应急通信联络机制，确保在突发事件发生时，能够保持通信畅通。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4.</w:t>
      </w:r>
      <w:r w:rsidRPr="00283322">
        <w:rPr>
          <w:rFonts w:ascii="华文中宋" w:eastAsia="华文中宋" w:hAnsi="华文中宋"/>
          <w:b/>
        </w:rPr>
        <w:t>经费保障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设立应急专项经费，用于应急预案的制定、修订、培训、演练、应急救援器材和设备的购置等。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八、培训与演练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培训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定期组织作业人员进行安全教育和培训，学习消防法律法规、安全操作规程、应急处置知识等。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对新入职的作业人员进行岗前培训，经考核合格后方可上岗作业。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演练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定期组织应急演练，检验应急预案的可行性和有效性，提高应急救援人员的实战能力。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>- 演练结束后，对演练效果进行评估，总结经验教训，针对存在的问题及时进行整改。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九、附则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/>
          <w:b/>
        </w:rPr>
        <w:t xml:space="preserve"> 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1.</w:t>
      </w:r>
      <w:r w:rsidRPr="00283322">
        <w:rPr>
          <w:rFonts w:ascii="华文中宋" w:eastAsia="华文中宋" w:hAnsi="华文中宋"/>
          <w:b/>
        </w:rPr>
        <w:t>预案修订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本预案应根据国家法律法规和实际情况的变化，及时进行修订和完善。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2.</w:t>
      </w:r>
      <w:r w:rsidRPr="00283322">
        <w:rPr>
          <w:rFonts w:ascii="华文中宋" w:eastAsia="华文中宋" w:hAnsi="华文中宋"/>
          <w:b/>
        </w:rPr>
        <w:t>预案解释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本预案由</w:t>
      </w:r>
      <w:r w:rsidRPr="00283322">
        <w:rPr>
          <w:rFonts w:ascii="华文中宋" w:eastAsia="华文中宋" w:hAnsi="华文中宋"/>
          <w:b/>
        </w:rPr>
        <w:t>[公司名称]负责解释。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3.</w:t>
      </w:r>
      <w:r w:rsidRPr="00283322">
        <w:rPr>
          <w:rFonts w:ascii="华文中宋" w:eastAsia="华文中宋" w:hAnsi="华文中宋"/>
          <w:b/>
        </w:rPr>
        <w:t>预案实施</w:t>
      </w:r>
    </w:p>
    <w:p w:rsidR="00283322" w:rsidRPr="00283322" w:rsidRDefault="00283322" w:rsidP="00283322">
      <w:pPr>
        <w:rPr>
          <w:rFonts w:ascii="华文中宋" w:eastAsia="华文中宋" w:hAnsi="华文中宋"/>
          <w:b/>
        </w:rPr>
      </w:pPr>
      <w:r w:rsidRPr="00283322">
        <w:rPr>
          <w:rFonts w:ascii="华文中宋" w:eastAsia="华文中宋" w:hAnsi="华文中宋" w:hint="eastAsia"/>
          <w:b/>
        </w:rPr>
        <w:t>本预案自发布之日起实施。</w:t>
      </w:r>
    </w:p>
    <w:p w:rsidR="00283322" w:rsidRDefault="00283322" w:rsidP="00283322">
      <w:pPr>
        <w:ind w:right="210"/>
        <w:jc w:val="right"/>
        <w:rPr>
          <w:rFonts w:ascii="华文中宋" w:eastAsia="华文中宋" w:hAnsi="华文中宋"/>
          <w:b/>
        </w:rPr>
      </w:pPr>
    </w:p>
    <w:p w:rsidR="00283322" w:rsidRDefault="00283322" w:rsidP="00283322">
      <w:pPr>
        <w:ind w:right="210"/>
        <w:jc w:val="right"/>
        <w:rPr>
          <w:rFonts w:ascii="华文中宋" w:eastAsia="华文中宋" w:hAnsi="华文中宋"/>
          <w:b/>
        </w:rPr>
      </w:pPr>
    </w:p>
    <w:p w:rsidR="00283322" w:rsidRDefault="00283322" w:rsidP="00283322">
      <w:pPr>
        <w:ind w:right="210"/>
        <w:jc w:val="right"/>
        <w:rPr>
          <w:rFonts w:ascii="华文中宋" w:eastAsia="华文中宋" w:hAnsi="华文中宋"/>
          <w:b/>
        </w:rPr>
      </w:pPr>
    </w:p>
    <w:p w:rsidR="00283322" w:rsidRDefault="00283322" w:rsidP="00283322">
      <w:pPr>
        <w:ind w:right="210"/>
        <w:jc w:val="right"/>
        <w:rPr>
          <w:rFonts w:ascii="华文中宋" w:eastAsia="华文中宋" w:hAnsi="华文中宋"/>
          <w:b/>
        </w:rPr>
      </w:pPr>
    </w:p>
    <w:p w:rsidR="00320F4E" w:rsidRDefault="00283322" w:rsidP="00283322">
      <w:pPr>
        <w:ind w:right="210"/>
        <w:jc w:val="right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天津泰达工程检测有限公司</w:t>
      </w:r>
    </w:p>
    <w:p w:rsidR="00283322" w:rsidRDefault="00283322" w:rsidP="00283322">
      <w:pPr>
        <w:ind w:right="840" w:firstLineChars="2700" w:firstLine="5676"/>
        <w:rPr>
          <w:rFonts w:ascii="华文中宋" w:eastAsia="华文中宋" w:hAnsi="华文中宋"/>
          <w:b/>
        </w:rPr>
      </w:pPr>
    </w:p>
    <w:p w:rsidR="00283322" w:rsidRPr="00283322" w:rsidRDefault="00283322" w:rsidP="00283322">
      <w:pPr>
        <w:ind w:right="840" w:firstLineChars="2700" w:firstLine="5676"/>
        <w:rPr>
          <w:rFonts w:ascii="华文中宋" w:eastAsia="华文中宋" w:hAnsi="华文中宋" w:hint="eastAsia"/>
          <w:b/>
        </w:rPr>
      </w:pPr>
      <w:r>
        <w:rPr>
          <w:rFonts w:ascii="华文中宋" w:eastAsia="华文中宋" w:hAnsi="华文中宋" w:hint="eastAsia"/>
          <w:b/>
        </w:rPr>
        <w:t>日期：</w:t>
      </w:r>
    </w:p>
    <w:sectPr w:rsidR="00283322" w:rsidRPr="00283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22"/>
    <w:rsid w:val="00283322"/>
    <w:rsid w:val="003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9C52"/>
  <w15:chartTrackingRefBased/>
  <w15:docId w15:val="{58C24A55-03D5-4913-B054-8C989CFC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2024-07-30T05:54:00Z</dcterms:created>
  <dcterms:modified xsi:type="dcterms:W3CDTF">2024-07-30T05:59:00Z</dcterms:modified>
</cp:coreProperties>
</file>