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自动喷水及室内外消防栓系统</w:t>
      </w:r>
      <w:r>
        <w:rPr>
          <w:rFonts w:hint="eastAsia"/>
          <w:b/>
          <w:sz w:val="24"/>
        </w:rPr>
        <w:t>水泵控制柜保养规程</w:t>
      </w:r>
    </w:p>
    <w:p>
      <w:pPr>
        <w:numPr>
          <w:ilvl w:val="0"/>
          <w:numId w:val="1"/>
        </w:num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 w:val="24"/>
        </w:rPr>
        <w:t>消防水泵控制柜简介：</w:t>
      </w:r>
      <w:r>
        <w:rPr>
          <w:bCs/>
          <w:szCs w:val="21"/>
        </w:rPr>
        <w:t>消防水泵控制柜</w:t>
      </w:r>
      <w:r>
        <w:rPr>
          <w:rFonts w:hint="eastAsia"/>
          <w:bCs/>
          <w:szCs w:val="21"/>
        </w:rPr>
        <w:t>是控制消防水泵（喷淋、消防栓水泵）工作的控制系统。主要设备配件有：空气开关、交流接触器</w:t>
      </w:r>
      <w:r>
        <w:rPr>
          <w:bCs/>
          <w:szCs w:val="21"/>
        </w:rPr>
        <w:t>，</w:t>
      </w:r>
      <w:r>
        <w:rPr>
          <w:rFonts w:hint="eastAsia"/>
          <w:bCs/>
          <w:szCs w:val="21"/>
        </w:rPr>
        <w:t>热</w:t>
      </w:r>
      <w:bookmarkStart w:id="0" w:name="_GoBack"/>
      <w:bookmarkEnd w:id="0"/>
      <w:r>
        <w:rPr>
          <w:rFonts w:hint="eastAsia"/>
          <w:bCs/>
          <w:szCs w:val="21"/>
        </w:rPr>
        <w:t>继电器、万能转换开关、保险丝、各种中间继电器、各种指示灯、电压表、电流表等。（附图1）</w:t>
      </w:r>
    </w:p>
    <w:p>
      <w:pPr>
        <w:widowControl/>
        <w:spacing w:line="360" w:lineRule="auto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"../Local%20Settings/Temp/G(7%5bLU4MBG%7dITC50PEKODVO.jpg"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5791200" cy="1095375"/>
            <wp:effectExtent l="0" t="0" r="0" b="9525"/>
            <wp:docPr id="2" name="图片 1" descr="G(7[LU4MBG}ITC50PEKOD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G(7[LU4MBG}ITC50PEKODV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"../Local%20Settings/Temp/P)PQ1%605V%25B_~%7bVX%5d8NNSA7X.jpg"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5829300" cy="1228725"/>
            <wp:effectExtent l="0" t="0" r="0" b="3175"/>
            <wp:docPr id="6" name="图片 2" descr="P)PQ1`5V%B_~{VX]8NNSA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P)PQ1`5V%B_~{VX]8NNSA7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</w:p>
    <w:p>
      <w:pPr>
        <w:spacing w:line="360" w:lineRule="auto"/>
        <w:jc w:val="center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（图1）</w:t>
      </w:r>
    </w:p>
    <w:p>
      <w:pPr>
        <w:spacing w:line="360" w:lineRule="auto"/>
        <w:jc w:val="center"/>
        <w:rPr>
          <w:rFonts w:hint="eastAsia"/>
          <w:bCs/>
          <w:szCs w:val="21"/>
        </w:rPr>
      </w:pPr>
      <w:r>
        <w:rPr>
          <w:bCs/>
          <w:szCs w:val="21"/>
        </w:rPr>
        <w:drawing>
          <wp:inline distT="0" distB="0" distL="114300" distR="114300">
            <wp:extent cx="2857500" cy="2873375"/>
            <wp:effectExtent l="0" t="0" r="0" b="9525"/>
            <wp:docPr id="12" name="图片 3" descr="IMG_0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00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（图1  附柜内电器结构）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二、 工作技术要求：</w:t>
      </w:r>
    </w:p>
    <w:p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1、两人以上操作，必须由初级技术员级别以上现场负责。现场作业人员必须持电工上岗证。</w:t>
      </w:r>
    </w:p>
    <w:p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2、穿工作鞋、长袖上衣。按电工操作规程操作。 </w:t>
      </w:r>
    </w:p>
    <w:p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3、工作人员需对电力拖动控制原理较了解。</w:t>
      </w:r>
    </w:p>
    <w:p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4、现场最高级别为现场负责人。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三、 保养的部位及标准：</w:t>
      </w:r>
    </w:p>
    <w:p>
      <w:pPr>
        <w:numPr>
          <w:ilvl w:val="0"/>
          <w:numId w:val="2"/>
        </w:num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操作面板、箱体的外表面、箱体内表面干净、无脱漆、无杂物、无灰尘、无油迹。</w:t>
      </w:r>
    </w:p>
    <w:p>
      <w:pPr>
        <w:numPr>
          <w:ilvl w:val="0"/>
          <w:numId w:val="2"/>
        </w:num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接线端子紧固，无滑丝、生锈端子，标识清晰易辩。</w:t>
      </w:r>
    </w:p>
    <w:p>
      <w:pPr>
        <w:numPr>
          <w:ilvl w:val="0"/>
          <w:numId w:val="2"/>
        </w:num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各接触器及中间继电器触点无锈蚀、无电弧烧痕，如有应进行除锈或打磨。外壳应无老化或破损。如有应进行更换。</w:t>
      </w:r>
    </w:p>
    <w:p>
      <w:pPr>
        <w:numPr>
          <w:ilvl w:val="0"/>
          <w:numId w:val="2"/>
        </w:num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各种指示灯应明亮、正确指示工作状态。无积尘，安装及接线牢固。</w:t>
      </w:r>
    </w:p>
    <w:p>
      <w:pPr>
        <w:numPr>
          <w:ilvl w:val="0"/>
          <w:numId w:val="2"/>
        </w:num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控制箱内线路应整齐、导线应绑扎成束，无老化或破皮现象。防虫鼠措施完备。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四、 </w:t>
      </w:r>
      <w:r>
        <w:rPr>
          <w:rFonts w:hint="eastAsia"/>
          <w:bCs/>
        </w:rPr>
        <w:t>使用的工具：毛刷、毛巾、口罩、吸尘器、验电笔、“有人工作，禁止合闸”警示牌、</w:t>
      </w:r>
      <w:r>
        <w:rPr>
          <w:rFonts w:hint="eastAsia" w:ascii="宋体" w:hAnsi="宋体"/>
          <w:bCs/>
        </w:rPr>
        <w:t>工具一批</w:t>
      </w:r>
      <w:r>
        <w:rPr>
          <w:rFonts w:hint="eastAsia" w:ascii="宋体" w:hAnsi="宋体"/>
          <w:bCs/>
          <w:sz w:val="24"/>
        </w:rPr>
        <w:t>。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五、 具体操作方法：</w:t>
      </w:r>
    </w:p>
    <w:p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/>
          <w:bCs/>
          <w:szCs w:val="21"/>
        </w:rPr>
        <w:t>第一步：先将水泵控制柜“手、自动”转换开关转为“手动”状态。先</w:t>
      </w:r>
      <w:r>
        <w:rPr>
          <w:rFonts w:hint="eastAsia" w:ascii="宋体" w:hAnsi="宋体"/>
          <w:bCs/>
          <w:szCs w:val="21"/>
        </w:rPr>
        <w:t>断开主回路电源，再断开二次回路电源（控制电源）；断开控制柜内所有熔断器（见图2）。</w:t>
      </w:r>
    </w:p>
    <w:p>
      <w:pPr>
        <w:spacing w:line="360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"../Local%20Settings/Temp/(%7b%5dNG)XI%5d3%25%5b%7d8Y$74805UU.jpg"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1851025" cy="1533525"/>
            <wp:effectExtent l="0" t="0" r="3175" b="3175"/>
            <wp:docPr id="15" name="图片 4" descr="({]NG)XI]3%[}8Y$74805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({]NG)XI]3%[}8Y$74805UU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 xml:space="preserve"> </w:t>
      </w: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"../Local%20Settings/Temp/T(SVHGPRRPTE%7dSRO%7d_BHN(F.jpg"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1790700" cy="1708150"/>
            <wp:effectExtent l="0" t="0" r="0" b="6350"/>
            <wp:docPr id="13" name="图片 5" descr="T(SVHGPRRPTE}SRO}_BHN(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T(SVHGPRRPTE}SRO}_BHN(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  <w:r>
        <w:rPr>
          <w:rFonts w:hint="eastAsia"/>
          <w:bCs/>
          <w:szCs w:val="21"/>
        </w:rPr>
        <w:t xml:space="preserve"> </w:t>
      </w: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"../../../Program%20Files/Tencent/QQ/Users/459446236/Image/%5bSX7733KESKQ0E%5dD3BX%5dE0P.jpg"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1838325" cy="1675765"/>
            <wp:effectExtent l="0" t="0" r="3175" b="635"/>
            <wp:docPr id="3" name="图片 6" descr="[SX7733KESKQ0E]D3BX]E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[SX7733KESKQ0E]D3BX]E0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</w:p>
    <w:p>
      <w:p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 xml:space="preserve">                                 （图2）</w:t>
      </w:r>
    </w:p>
    <w:p>
      <w:pPr>
        <w:spacing w:line="360" w:lineRule="auto"/>
        <w:rPr>
          <w:rFonts w:hint="eastAsia"/>
          <w:bCs/>
          <w:szCs w:val="21"/>
        </w:rPr>
      </w:pPr>
      <w:r>
        <w:rPr>
          <w:rFonts w:hint="eastAsia" w:ascii="宋体" w:hAnsi="宋体"/>
          <w:bCs/>
          <w:szCs w:val="21"/>
        </w:rPr>
        <w:t>第二步：用有效的验电笔或万用表验电，确认无电（图3），才能开始工作（当工作人员离开后，再次回来工作时必须重复本步骤）。在送电开关处挂：“</w:t>
      </w:r>
      <w:r>
        <w:rPr>
          <w:rFonts w:hint="eastAsia"/>
          <w:bCs/>
          <w:szCs w:val="21"/>
        </w:rPr>
        <w:t>有人工作，禁止合闸</w:t>
      </w:r>
      <w:r>
        <w:rPr>
          <w:rFonts w:hint="eastAsia" w:ascii="宋体" w:hAnsi="宋体"/>
          <w:bCs/>
          <w:szCs w:val="21"/>
        </w:rPr>
        <w:t>” 的警示牌（见图4）</w:t>
      </w:r>
      <w:r>
        <w:rPr>
          <w:rFonts w:hint="eastAsia"/>
          <w:bCs/>
          <w:szCs w:val="21"/>
        </w:rPr>
        <w:t>。</w:t>
      </w:r>
    </w:p>
    <w:p>
      <w:pPr>
        <w:spacing w:line="360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"../../../Program%20Files/Tencent/QQ/Users/459446236/Image/B%5b%7bWQ~~4QBP$X%257YGVJZSQ9.jpg"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2679700" cy="1711325"/>
            <wp:effectExtent l="0" t="0" r="0" b="3175"/>
            <wp:docPr id="5" name="图片 7" descr="B[{WQ~~4QBP$X%7YGVJZS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B[{WQ~~4QBP$X%7YGVJZSQ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  <w:r>
        <w:rPr>
          <w:bCs/>
          <w:szCs w:val="21"/>
        </w:rPr>
        <w:t xml:space="preserve"> </w:t>
      </w: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"../../../Program%20Files/Tencent/QQ/Users/459446236/Image/%60%5bW%7b7AK8(FN$6FB%60WO%25SY52.jpg"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2933065" cy="1741170"/>
            <wp:effectExtent l="0" t="0" r="635" b="11430"/>
            <wp:docPr id="16" name="图片 8" descr="`[W{7AK8(FN$6FB`WO%SY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`[W{7AK8(FN$6FB`WO%SY5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</w:p>
    <w:p>
      <w:p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 xml:space="preserve">                 （图3）                                  （图4）</w:t>
      </w:r>
    </w:p>
    <w:p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第三步：对任何设备清洁应遵循“先零配件，再由内到外”的步骤，具体操作是先用毛刷或吸尘器对各个零配件的外表面进行清洁（图5），如箱柜内的显示灯、按钮、导线、线槽、继电器等器件（附图6。注意事项： 在清洁时，注意时间继电器及热继电器的整定值不要改变。（附图）</w:t>
      </w:r>
    </w:p>
    <w:p>
      <w:pPr>
        <w:spacing w:line="360" w:lineRule="auto"/>
        <w:rPr>
          <w:rFonts w:hint="eastAsia"/>
          <w:bCs/>
          <w:szCs w:val="21"/>
        </w:rPr>
      </w:pPr>
      <w:r>
        <w:rPr>
          <w:bCs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-2345690</wp:posOffset>
                </wp:positionH>
                <wp:positionV relativeFrom="paragraph">
                  <wp:posOffset>1809115</wp:posOffset>
                </wp:positionV>
                <wp:extent cx="1235075" cy="474345"/>
                <wp:effectExtent l="4445" t="1062990" r="335280" b="12065"/>
                <wp:wrapNone/>
                <wp:docPr id="14" name="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474345"/>
                        </a:xfrm>
                        <a:prstGeom prst="wedgeRectCallout">
                          <a:avLst>
                            <a:gd name="adj1" fmla="val 74523"/>
                            <a:gd name="adj2" fmla="val -26726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用毛刷清洁继电器表面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184.7pt;margin-top:142.45pt;height:37.35pt;width:97.25pt;z-index:251660288;mso-width-relative:page;mso-height-relative:page;" coordsize="21600,21600" o:gfxdata="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tdcet0AAAANAQAADwAAAAAAAAABACAAAAAiAAAA&#10;ZHJzL2Rvd25yZXYueG1sUEsBAhQAFAAAAAgAh07iQET7cfQ7AgAAkAQAAA4AAAAAAAAAAQAgAAAA&#10;LAEAAGRycy9lMm9Eb2MueG1sUEsFBgAAAAAGAAYAWQEAANkFAAAAAA==&#10;" adj="26897,-46929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用毛刷清洁继电器表面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1774825</wp:posOffset>
                </wp:positionV>
                <wp:extent cx="1360170" cy="479425"/>
                <wp:effectExtent l="5080" t="851535" r="6350" b="15240"/>
                <wp:wrapNone/>
                <wp:docPr id="17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479425"/>
                        </a:xfrm>
                        <a:prstGeom prst="wedgeRectCallout">
                          <a:avLst>
                            <a:gd name="adj1" fmla="val 28245"/>
                            <a:gd name="adj2" fmla="val -22270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清洁控制柜指示灯背面积尘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7.65pt;margin-top:139.75pt;height:37.75pt;width:107.1pt;z-index:251661312;mso-width-relative:page;mso-height-relative:page;" coordsize="21600,21600" o:gfxdata="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5ILt0tkAAAAKAQAADwAAAAAAAAABACAAAAAiAAAAZHJz&#10;L2Rvd25yZXYueG1sUEsBAhQAFAAAAAgAh07iQFpRVuA8AgAAkAQAAA4AAAAAAAAAAQAgAAAAKAEA&#10;AGRycy9lMm9Eb2MueG1sUEsFBgAAAAAGAAYAWQEAANYFAAAAAA==&#10;" adj="16901,-37305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清洁控制柜指示灯背面积尘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33655</wp:posOffset>
            </wp:positionV>
            <wp:extent cx="2247900" cy="1751330"/>
            <wp:effectExtent l="0" t="0" r="0" b="1270"/>
            <wp:wrapSquare wrapText="right"/>
            <wp:docPr id="7" name="图片 4" descr="IMG_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0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Cs/>
          <w:szCs w:val="21"/>
        </w:rPr>
        <w:t xml:space="preserve">         </w:t>
      </w:r>
      <w:r>
        <w:rPr>
          <w:bCs/>
          <w:szCs w:val="21"/>
        </w:rPr>
        <w:drawing>
          <wp:inline distT="0" distB="0" distL="114300" distR="114300">
            <wp:extent cx="2317750" cy="1728470"/>
            <wp:effectExtent l="0" t="0" r="6350" b="11430"/>
            <wp:docPr id="18" name="图片 9" descr="IMG_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 descr="IMG_009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Cs w:val="21"/>
        </w:rPr>
        <w:br w:type="textWrapping" w:clear="all"/>
      </w:r>
      <w:r>
        <w:rPr>
          <w:rFonts w:hint="eastAsia"/>
          <w:bCs/>
          <w:szCs w:val="21"/>
        </w:rPr>
        <w:t xml:space="preserve">                   （图5）                                         （图6）</w:t>
      </w:r>
    </w:p>
    <w:p>
      <w:pPr>
        <w:spacing w:line="360" w:lineRule="auto"/>
        <w:ind w:left="105" w:leftChars="50"/>
        <w:rPr>
          <w:rFonts w:hint="eastAsia" w:ascii="宋体" w:hAnsi="宋体"/>
          <w:bCs/>
          <w:szCs w:val="21"/>
        </w:rPr>
      </w:pPr>
    </w:p>
    <w:p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第四步：检查接线端子标号（编号）是否清晰易辨，用螺丝刀逐个检查各个接线端子是否紧固。发现滑丝端子或锈蚀的端子应更换。</w:t>
      </w:r>
      <w:r>
        <w:rPr>
          <w:rFonts w:hint="eastAsia"/>
          <w:bCs/>
          <w:szCs w:val="21"/>
        </w:rPr>
        <w:t>（附图7）</w:t>
      </w:r>
    </w:p>
    <w:p>
      <w:pPr>
        <w:widowControl/>
        <w:spacing w:line="360" w:lineRule="auto"/>
        <w:jc w:val="right"/>
        <w:rPr>
          <w:rFonts w:hint="eastAsia"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"../../../Program%20Files/Tencent/QQ/Users/459446236/Image/SC9%6074PM3%25U3(5QC2NK2%5d%5dY.jpg"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2033905" cy="1875790"/>
            <wp:effectExtent l="0" t="0" r="10795" b="3810"/>
            <wp:docPr id="8" name="图片 10" descr="SC9`74PM3%U3(5QC2NK2]]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SC9`74PM3%U3(5QC2NK2]]Y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  <w:r>
        <w:rPr>
          <w:rFonts w:ascii="宋体" w:hAnsi="宋体"/>
          <w:bCs/>
          <w:szCs w:val="21"/>
        </w:rPr>
        <w:drawing>
          <wp:inline distT="0" distB="0" distL="114300" distR="114300">
            <wp:extent cx="2791460" cy="1906270"/>
            <wp:effectExtent l="0" t="0" r="2540" b="11430"/>
            <wp:docPr id="19" name="图片 11" descr="IMG_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 descr="IMG_009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720"/>
        <w:rPr>
          <w:rFonts w:hint="eastAsia" w:ascii="宋体" w:hAnsi="宋体"/>
          <w:bCs/>
          <w:szCs w:val="21"/>
        </w:rPr>
      </w:pPr>
      <w:r>
        <w:rPr>
          <w:rFonts w:hint="eastAsia"/>
          <w:bCs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13970</wp:posOffset>
                </wp:positionV>
                <wp:extent cx="1257300" cy="495300"/>
                <wp:effectExtent l="4445" t="1254125" r="8255" b="15875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wedgeRectCallout">
                          <a:avLst>
                            <a:gd name="adj1" fmla="val -28537"/>
                            <a:gd name="adj2" fmla="val -29563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水泵控制柜接线端子紧固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50.25pt;margin-top:1.1pt;height:39pt;width:99pt;z-index:251662336;mso-width-relative:page;mso-height-relative:page;" coordsize="21600,21600" o:gfxdata="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BNJy/WAAAACAEAAA8AAAAAAAAAAQAgAAAAIgAAAGRycy9kb3ducmV2&#10;LnhtbFBLAQIUABQAAAAIAIdO4kCmerH0NwIAAI8EAAAOAAAAAAAAAAEAIAAAACUBAABkcnMvZTJv&#10;RG9jLnhtbFBLBQYAAAAABgAGAFkBAADOBQAAAAA=&#10;" adj="4636,-53057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水泵控制柜接线端子紧固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Cs/>
          <w:szCs w:val="21"/>
        </w:rPr>
        <w:t xml:space="preserve">                                 （图7）</w:t>
      </w:r>
    </w:p>
    <w:p>
      <w:pPr>
        <w:spacing w:line="360" w:lineRule="auto"/>
        <w:rPr>
          <w:rFonts w:hint="eastAsia" w:ascii="宋体" w:hAnsi="宋体"/>
          <w:bCs/>
          <w:szCs w:val="21"/>
        </w:rPr>
      </w:pPr>
    </w:p>
    <w:p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第五步：用毛巾对控制柜内外表面进行清洁。出现掉漆情况应安排除锈补漆。</w:t>
      </w:r>
    </w:p>
    <w:p>
      <w:pPr>
        <w:spacing w:line="360" w:lineRule="auto"/>
        <w:rPr>
          <w:rFonts w:hint="eastAsia"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szCs w:val="21"/>
        </w:rPr>
        <w:t>第六步：拆开接触器灭弧罩，检查接触器触点是否正常。如有电弧烧痕应拆出用1200号砂纸进行打磨动触头及静触头（见图8）。逐个完成后，按原位恢复接触器。</w:t>
      </w:r>
    </w:p>
    <w:p>
      <w:pPr>
        <w:spacing w:line="360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"../../../Program%20Files/Tencent/QQ/Users/459446236/Image/NWC_%5bWMIF)B%25V%7bD9S2IULMT.jpg"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2368550" cy="1219200"/>
            <wp:effectExtent l="0" t="0" r="6350" b="0"/>
            <wp:docPr id="20" name="图片 12" descr="NWC_[WMIF)B%V{D9S2IUL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 descr="NWC_[WMIF)B%V{D9S2IULMT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"../../../Program%20Files/Tencent/QQ/Users/459446236/Image/3W3ND$6T8)RBFVC%60M3670VH.jpg"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1123950" cy="1200150"/>
            <wp:effectExtent l="0" t="0" r="6350" b="6350"/>
            <wp:docPr id="9" name="图片 13" descr="3W3ND$6T8)RBFVC`M3670V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3W3ND$6T8)RBFVC`M3670VH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  <w:r>
        <w:rPr>
          <w:bCs/>
          <w:szCs w:val="21"/>
        </w:rPr>
        <w:t xml:space="preserve"> </w:t>
      </w: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"../../../Program%20Files/Tencent/QQ/Users/459446236/Image/11B%5dQPKJ3F6QC9X9UN%5d7XLO.jpg"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942975" cy="1085850"/>
            <wp:effectExtent l="0" t="0" r="9525" b="6350"/>
            <wp:docPr id="10" name="图片 14" descr="11B]QPKJ3F6QC9X9UN]7X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11B]QPKJ3F6QC9X9UN]7XL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  <w:r>
        <w:rPr>
          <w:bCs/>
          <w:szCs w:val="21"/>
        </w:rPr>
        <w:t xml:space="preserve"> </w:t>
      </w: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"../Local%20Settings/Temp/WB4@O70%5bR8%25$SA7TLZSB%7d71.jpg"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1095375" cy="1133475"/>
            <wp:effectExtent l="0" t="0" r="9525" b="9525"/>
            <wp:docPr id="11" name="图片 15" descr="WB4@O70[R8%$SA7TLZSB}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" descr="WB4@O70[R8%$SA7TLZSB}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</w:p>
    <w:p>
      <w:p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 xml:space="preserve">                                        （图8）</w:t>
      </w:r>
    </w:p>
    <w:p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第七步：检查情况，确认无异常后，先将熔断器恢复。恢复二次回路电源（图9 控制电源）。如能进行二次回路测试，进行二次回路控制测试（图10  即：按启动按钮，看是否能正常动作，在按停止按钮是否能正常断开）。</w:t>
      </w:r>
    </w:p>
    <w:p>
      <w:pPr>
        <w:spacing w:line="360" w:lineRule="auto"/>
        <w:jc w:val="center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"../../../Program%20Files/Tencent/QQ/Users/459446236/Image/WLP$%60%5d%5d(783%5bPR@A)%5b9KL@U.jpg"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1983105" cy="1510030"/>
            <wp:effectExtent l="0" t="0" r="10795" b="1270"/>
            <wp:docPr id="1" name="图片 16" descr="WLP$`]](783[PR@A)[9KL@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 descr="WLP$`]](783[PR@A)[9KL@U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"../../../Program%20Files/Tencent/QQ/Users/459446236/Image/AF6%7bF0O5EA$~1K@MS0U_G_2.jpg"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2144395" cy="1532890"/>
            <wp:effectExtent l="0" t="0" r="1905" b="3810"/>
            <wp:docPr id="22" name="图片 17" descr="AF6{F0O5EA$~1K@MS0U_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 descr="AF6{F0O5EA$~1K@MS0U_G_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</w:p>
    <w:p>
      <w:pPr>
        <w:spacing w:line="360" w:lineRule="auto"/>
        <w:jc w:val="center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（图9）                       （图10）</w:t>
      </w:r>
    </w:p>
    <w:p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第八步：如以上均正常，可将主电源（一次回路）恢复供电 （图11）。（注意：侧身进行合闸供电，由初级技术员负责操作）。将“手、自动”转换开关转到“自动”状态。再进行现场启动控制、消防中心远程启动控制测试。测试按我司检测规程完成。</w:t>
      </w:r>
    </w:p>
    <w:p>
      <w:pPr>
        <w:widowControl/>
        <w:spacing w:line="360" w:lineRule="auto"/>
        <w:jc w:val="center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"../Local%20Settings/Temp/J8~Q1X8%7b%60F2UQ%5b_A%5d8A55@Q.jpg"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2496820" cy="1639570"/>
            <wp:effectExtent l="0" t="0" r="5080" b="11430"/>
            <wp:docPr id="23" name="图片 18" descr="J8~Q1X8{`F2UQ[_A]8A55@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 descr="J8~Q1X8{`F2UQ[_A]8A55@Q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</w:p>
    <w:p>
      <w:pPr>
        <w:widowControl/>
        <w:spacing w:line="360" w:lineRule="auto"/>
        <w:jc w:val="center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（图11）</w:t>
      </w:r>
    </w:p>
    <w:p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第九步：清洁水泵控制室，将杂物清理干净，无论是否是本次保养产生的，均要清理（图12）。</w:t>
      </w:r>
    </w:p>
    <w:p>
      <w:pPr>
        <w:spacing w:line="360" w:lineRule="auto"/>
        <w:jc w:val="center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"../../../Program%20Files/Tencent/QQ/Users/459446236/Image/02@A3A734%7bY(SMHE2(FJ(~P.jpg"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2425065" cy="1529715"/>
            <wp:effectExtent l="0" t="0" r="635" b="6985"/>
            <wp:docPr id="21" name="图片 19" descr="02@A3A734{Y(SMHE2(FJ(~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 descr="02@A3A734{Y(SMHE2(FJ(~P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  <w:r>
        <w:rPr>
          <w:rFonts w:ascii="宋体" w:hAnsi="宋体" w:cs="宋体"/>
          <w:bCs/>
          <w:kern w:val="0"/>
          <w:szCs w:val="21"/>
        </w:rPr>
        <w:fldChar w:fldCharType="begin"/>
      </w:r>
      <w:r>
        <w:rPr>
          <w:rFonts w:ascii="宋体" w:hAnsi="宋体" w:cs="宋体"/>
          <w:bCs/>
          <w:kern w:val="0"/>
          <w:szCs w:val="21"/>
        </w:rPr>
        <w:instrText xml:space="preserve">INCLUDEPICTURE "../Local%20Settings/Temp/HVEL04BF%254LTZFX~%607HRU8D.jpg" \* MERGEFORMAT </w:instrText>
      </w:r>
      <w:r>
        <w:rPr>
          <w:rFonts w:ascii="宋体" w:hAnsi="宋体" w:cs="宋体"/>
          <w:bCs/>
          <w:kern w:val="0"/>
          <w:szCs w:val="21"/>
        </w:rPr>
        <w:fldChar w:fldCharType="separate"/>
      </w:r>
      <w:r>
        <w:rPr>
          <w:rFonts w:ascii="宋体" w:hAnsi="宋体" w:cs="宋体"/>
          <w:bCs/>
          <w:kern w:val="0"/>
          <w:szCs w:val="21"/>
        </w:rPr>
        <w:drawing>
          <wp:inline distT="0" distB="0" distL="114300" distR="114300">
            <wp:extent cx="2070100" cy="1393825"/>
            <wp:effectExtent l="0" t="0" r="0" b="3175"/>
            <wp:docPr id="24" name="图片 20" descr="HVEL04BF%4LTZFX~`7HRU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 descr="HVEL04BF%4LTZFX~`7HRU8D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kern w:val="0"/>
          <w:szCs w:val="21"/>
        </w:rPr>
        <w:fldChar w:fldCharType="end"/>
      </w:r>
    </w:p>
    <w:p>
      <w:pPr>
        <w:spacing w:line="360" w:lineRule="auto"/>
        <w:jc w:val="center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（图12）</w:t>
      </w:r>
    </w:p>
    <w:p>
      <w:pPr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第十步：填写《消防设备保养记录表》，客户检查签名确认。</w:t>
      </w:r>
    </w:p>
    <w:p/>
    <w:sectPr>
      <w:pgSz w:w="11906" w:h="16838"/>
      <w:pgMar w:top="1440" w:right="1191" w:bottom="935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5"/>
    <w:multiLevelType w:val="multilevel"/>
    <w:tmpl w:val="0000001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540"/>
        </w:tabs>
        <w:ind w:left="5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60"/>
        </w:tabs>
        <w:ind w:left="9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380"/>
        </w:tabs>
        <w:ind w:left="13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00"/>
        </w:tabs>
        <w:ind w:left="18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20"/>
        </w:tabs>
        <w:ind w:left="22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640"/>
        </w:tabs>
        <w:ind w:left="26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60"/>
        </w:tabs>
        <w:ind w:left="30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80"/>
        </w:tabs>
        <w:ind w:left="34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A5177"/>
    <w:rsid w:val="61B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2022-02-17T13:33:00Z</dcterms:created>
  <dc:creator>在路上</dc:creator>
  <cp:lastModifiedBy>在路上</cp:lastModifiedBy>
  <dcterms:modified xsi:type="dcterms:W3CDTF">2022-02-17T13:34:40Z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6DDBEFD666F74FF3A32B700130D9847D</vt:lpwstr>
  </property>
</Properties>
</file>