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陕西省消防条例</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本条例于2009年7月24日经</w:t>
      </w:r>
      <w:r>
        <w:rPr>
          <w:rFonts w:hint="default" w:ascii="Arial" w:hAnsi="Arial" w:eastAsia="宋体" w:cs="Arial"/>
          <w:b w:val="0"/>
          <w:i w:val="0"/>
          <w:caps w:val="0"/>
          <w:color w:val="44546A" w:themeColor="text2"/>
          <w:spacing w:val="0"/>
          <w:sz w:val="21"/>
          <w:szCs w:val="21"/>
          <w:u w:val="none"/>
          <w:shd w:val="clear" w:color="auto" w:fill="auto"/>
          <w14:textFill>
            <w14:solidFill>
              <w14:schemeClr w14:val="tx2"/>
            </w14:solidFill>
          </w14:textFill>
        </w:rPr>
        <w:t>陕西</w:t>
      </w:r>
      <w:r>
        <w:rPr>
          <w:rFonts w:hint="default" w:ascii="Arial" w:hAnsi="Arial" w:eastAsia="宋体" w:cs="Arial"/>
          <w:b w:val="0"/>
          <w:i w:val="0"/>
          <w:caps w:val="0"/>
          <w:color w:val="333333"/>
          <w:spacing w:val="0"/>
          <w:kern w:val="0"/>
          <w:sz w:val="21"/>
          <w:szCs w:val="21"/>
          <w:shd w:val="clear" w:fill="FFFFFF"/>
          <w:lang w:val="en-US" w:eastAsia="zh-CN" w:bidi="ar"/>
        </w:rPr>
        <w:t>省第十一届人民代表大会常务委员会第九次会议修订通过并公布，自2009年9月1日起施行。为了预防火灾和减少火灾危害，加强应急救援工作，保护人身、财产安全，维护公共安全，根据《</w: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t>中华人民共和国消防法</w:t>
      </w:r>
      <w:r>
        <w:rPr>
          <w:rFonts w:hint="default" w:ascii="Arial" w:hAnsi="Arial" w:eastAsia="宋体" w:cs="Arial"/>
          <w:b w:val="0"/>
          <w:i w:val="0"/>
          <w:caps w:val="0"/>
          <w:color w:val="333333"/>
          <w:spacing w:val="0"/>
          <w:kern w:val="0"/>
          <w:sz w:val="21"/>
          <w:szCs w:val="21"/>
          <w:shd w:val="clear" w:fill="FFFFFF"/>
          <w:lang w:val="en-US" w:eastAsia="zh-CN" w:bidi="ar"/>
        </w:rPr>
        <w:t>》，结合本省实际，制定本条例。适用于本省行政区域内的消防安全活动和应急救援</w: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t>工作</w:t>
      </w:r>
      <w:r>
        <w:rPr>
          <w:rFonts w:hint="default" w:ascii="Arial" w:hAnsi="Arial" w:eastAsia="宋体" w:cs="Arial"/>
          <w:b w:val="0"/>
          <w:i w:val="0"/>
          <w:caps w:val="0"/>
          <w:color w:val="333333"/>
          <w:spacing w:val="0"/>
          <w:kern w:val="0"/>
          <w:sz w:val="21"/>
          <w:szCs w:val="21"/>
          <w:shd w:val="clear" w:fill="FFFFFF"/>
          <w:lang w:val="en-US" w:eastAsia="zh-CN" w:bidi="ar"/>
        </w:rPr>
        <w:t>。全文共七章七十四条。</w:t>
      </w:r>
    </w:p>
    <w:p>
      <w:pPr>
        <w:keepNext w:val="0"/>
        <w:keepLines w:val="0"/>
        <w:widowControl/>
        <w:suppressLineNumbers w:val="0"/>
        <w:shd w:val="clear" w:fill="FFFFFF"/>
        <w:spacing w:after="225" w:afterAutospacing="0" w:line="360" w:lineRule="atLeast"/>
        <w:ind w:left="0" w:firstLine="420"/>
        <w:jc w:val="center"/>
        <w:rPr>
          <w:rFonts w:hint="eastAsia"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陕西省人民代表大会常务委员会公告（[十一届]第二十号）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《陕西省消防条例》已于2009年7月24日经陕西省第十一届人民代表大会常务委员会第九次会议修订通过，现予公布，自2009年9月1日起施行。</w:t>
      </w:r>
    </w:p>
    <w:p>
      <w:pPr>
        <w:keepNext w:val="0"/>
        <w:keepLines w:val="0"/>
        <w:widowControl/>
        <w:suppressLineNumbers w:val="0"/>
        <w:shd w:val="clear" w:fill="FFFFFF"/>
        <w:spacing w:after="225" w:afterAutospacing="0" w:line="360" w:lineRule="atLeast"/>
        <w:ind w:left="0" w:firstLine="420"/>
        <w:jc w:val="right"/>
        <w:rPr>
          <w:rFonts w:hint="default" w:ascii="Arial" w:hAnsi="Arial" w:eastAsia="宋体" w:cs="Arial"/>
          <w:b w:val="0"/>
          <w:i w:val="0"/>
          <w:caps w:val="0"/>
          <w:color w:val="333333"/>
          <w:spacing w:val="0"/>
          <w:kern w:val="0"/>
          <w:sz w:val="21"/>
          <w:szCs w:val="21"/>
          <w:shd w:val="clear" w:fill="FFFFFF"/>
          <w:lang w:val="en-US" w:eastAsia="zh-CN" w:bidi="ar"/>
        </w:rPr>
      </w:pPr>
      <w:r>
        <w:rPr>
          <w:rFonts w:hint="default" w:ascii="Arial" w:hAnsi="Arial" w:eastAsia="宋体" w:cs="Arial"/>
          <w:b w:val="0"/>
          <w:i w:val="0"/>
          <w:caps w:val="0"/>
          <w:color w:val="333333"/>
          <w:spacing w:val="0"/>
          <w:kern w:val="0"/>
          <w:sz w:val="21"/>
          <w:szCs w:val="21"/>
          <w:shd w:val="clear" w:fill="FFFFFF"/>
          <w:lang w:val="en-US" w:eastAsia="zh-CN" w:bidi="ar"/>
        </w:rPr>
        <w:t xml:space="preserve">陕西省人民代表大会常务委员会 </w:t>
      </w:r>
    </w:p>
    <w:p>
      <w:pPr>
        <w:keepNext w:val="0"/>
        <w:keepLines w:val="0"/>
        <w:widowControl/>
        <w:suppressLineNumbers w:val="0"/>
        <w:shd w:val="clear" w:fill="FFFFFF"/>
        <w:spacing w:after="225" w:afterAutospacing="0" w:line="360" w:lineRule="atLeast"/>
        <w:ind w:left="0" w:firstLine="420"/>
        <w:jc w:val="right"/>
        <w:rPr>
          <w:rFonts w:hint="default" w:ascii="Arial" w:hAnsi="Arial" w:eastAsia="宋体" w:cs="Arial"/>
          <w:b w:val="0"/>
          <w:i w:val="0"/>
          <w:caps w:val="0"/>
          <w:color w:val="333333"/>
          <w:spacing w:val="0"/>
          <w:kern w:val="0"/>
          <w:sz w:val="21"/>
          <w:szCs w:val="21"/>
          <w:shd w:val="clear" w:fill="FFFFFF"/>
          <w:lang w:val="en-US" w:eastAsia="zh-CN" w:bidi="ar"/>
        </w:rPr>
      </w:pPr>
      <w:r>
        <w:rPr>
          <w:rFonts w:hint="default" w:ascii="Arial" w:hAnsi="Arial" w:eastAsia="宋体" w:cs="Arial"/>
          <w:b w:val="0"/>
          <w:i w:val="0"/>
          <w:caps w:val="0"/>
          <w:color w:val="333333"/>
          <w:spacing w:val="0"/>
          <w:kern w:val="0"/>
          <w:sz w:val="21"/>
          <w:szCs w:val="21"/>
          <w:shd w:val="clear" w:fill="FFFFFF"/>
          <w:lang w:val="en-US" w:eastAsia="zh-CN" w:bidi="ar"/>
        </w:rPr>
        <w:t>2009年7月24日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r>
        <w:rPr>
          <w:rFonts w:hint="eastAsia" w:ascii="宋体" w:hAnsi="宋体" w:eastAsia="宋体" w:cs="宋体"/>
          <w:b w:val="0"/>
          <w:bCs/>
          <w:i w:val="0"/>
          <w:caps w:val="0"/>
          <w:color w:val="333333"/>
          <w:spacing w:val="0"/>
          <w:sz w:val="21"/>
          <w:szCs w:val="21"/>
          <w:bdr w:val="none" w:color="auto" w:sz="0" w:space="0"/>
          <w:shd w:val="clear" w:fill="FFFFFF"/>
        </w:rPr>
        <w:t>第一章：总则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第一条为了预防火灾和减少火灾危害，加强应急救援工作，保护人身、财产安全，维护公共安全，根据《中华人民共和国消防法》，结合本省实际，制定本条例。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第二条本条例适用于本省行政区域内的消防安全活动和应急救援工作。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第三条消防工作贯彻预防为主、防消结合的方针，按照政府统一领导、部门依法监管、单位全面负责、公民积极参与的原则，实行消防安全责任制，建立健</w:t>
      </w:r>
      <w:bookmarkStart w:id="18" w:name="_GoBack"/>
      <w:bookmarkEnd w:id="18"/>
      <w:r>
        <w:rPr>
          <w:rFonts w:hint="eastAsia" w:ascii="宋体" w:hAnsi="宋体" w:eastAsia="宋体" w:cs="宋体"/>
          <w:b w:val="0"/>
          <w:bCs/>
          <w:i w:val="0"/>
          <w:caps w:val="0"/>
          <w:color w:val="333333"/>
          <w:spacing w:val="0"/>
          <w:kern w:val="0"/>
          <w:sz w:val="21"/>
          <w:szCs w:val="21"/>
          <w:shd w:val="clear" w:fill="FFFFFF"/>
          <w:lang w:val="en-US" w:eastAsia="zh-CN" w:bidi="ar"/>
        </w:rPr>
        <w:t>全社会化的消防工作网络。第四条各级人民政府负责本行政区域内的消防工作，应当将消防工作纳入国民经济和社会发展计划，保障消防工作与经济社会发展相适应。</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县级以上人民政府应当将消防事业经费单列，纳入本级财政预算，保证消防工作的需要。第五条县级以上人民政府公安机关对本行政区域内的消防工作实施监督管理，并由本级人民政府公安机关消防机构负责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军事设施的消防工作，由其主管单位监督管理，公安机关消防机构协助。矿井地下部分、核电厂的消防工作，由其主管单位监督管理。森林、草原的消防工作，法律、行政法规另有规定的，从其规定。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第六条维护消防安全、保护消防设施、预防火灾、报告火警是全社会的共同责任。任何单位和成年人都有参加有组织的灭火工作的义务。任何单位和个人都有权举报、控告和制止危害消防安全的行为。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第七条每年11月为消防安全宣传月，11月9日为消防日。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第八条各级人民政府对在火灾预防和扑救、消防宣传培训教育、消防科技研究等工作中做出显著成绩的单位和个人，应当给予表彰和奖励。</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参加扑救火灾、应急救援工作或者在消防训练中受伤、致残、牺牲的人员，分别给予生活保障或者医疗、抚恤待遇；符合烈士条件的，按照国务院《革命烈士褒扬条例》的规定执行。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0" w:name="2_2"/>
      <w:bookmarkEnd w:id="0"/>
      <w:bookmarkStart w:id="1" w:name="sub2838518_2_2"/>
      <w:bookmarkEnd w:id="1"/>
      <w:bookmarkStart w:id="2" w:name="第二章：消防职责"/>
      <w:bookmarkEnd w:id="2"/>
      <w:r>
        <w:rPr>
          <w:rFonts w:hint="eastAsia" w:ascii="宋体" w:hAnsi="宋体" w:eastAsia="宋体" w:cs="宋体"/>
          <w:b w:val="0"/>
          <w:bCs/>
          <w:i w:val="0"/>
          <w:caps w:val="0"/>
          <w:color w:val="333333"/>
          <w:spacing w:val="0"/>
          <w:sz w:val="21"/>
          <w:szCs w:val="21"/>
          <w:bdr w:val="none" w:color="auto" w:sz="0" w:space="0"/>
          <w:shd w:val="clear" w:fill="FFFFFF"/>
        </w:rPr>
        <w:t>第二章：消防职责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第九条各级人民政府主要负责人对消防工作负全面领导责任，分管负责人对分管领域的消防工作负具体领导责任。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第十条县级以上人民政府领导本行政区域内的消防工作，协调解决消防工作中的重大问题，并履行下列职责：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（一）贯彻实施消防法律、法规，编制消防规划并组织实施；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（二）负责公共消防设施建设、队站建设、器材装备配备、消防训练基地建设；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（三）落实消防安全责任制，对本级人民政府有关部门及下级人民政府履行消防安全职责的情况进行监督检查，将消防安全责任纳入考核的内容；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（四）组织有关部门定期开展消防宣传教育培训；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（五）制定火灾事故应急救援预案，组织重大火灾扑救和其他重大灾害事故的应急救援；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（六）法律、法规规定的其他职责。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乡（镇）人民政府、街道办事处负责本辖区的消防工作，组织、指导村民委员会、居民委员会和驻地单位开展群众性消防活动，建立专职消防队、志愿消防队等多种形式的消防组织。第十一条公安机关消防机构应当履行下列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（一）贯彻执行消防法律、法规和技术规范、技术标准；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（二）开展消防安全宣传，组织指导消防安全培训；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（三）指导专职消防队、志愿消防队工作，组织消防业务训练；</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（四）实施消防监督检查，确定本行政区域内的消防安全重点单位，监督火灾隐患整改，及时报告、通报重大火灾隐患情况；</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（五）依法实施建设工程消防设计审核、消防验收和备案、抽查，负责公众聚集场所投入使用、开业前的消防安全检查；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（六）对投入使用的消防产品、人员密集场所使用的室内装修装饰材料实施监督管理；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（七）推广先进的消防和应急救援技术、消防设备；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（八）对消防技术服务机构资质、执业人员资格及技术服务活动实施监督管理；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（九）承担火灾扑救，参加应急救援工作，调查火灾事故原因，统计火灾事故损失；</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（十）法律、法规规定的其他职责。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第十二条公安派出所应当履行下列职责：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（一）负责日常消防监督检查，开展消防宣传教育；</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（二）监督检查辖区内村民委员会、居民委员会、物业服务企业和上级公安机关确定的管理单位履行消防安全职责的情况；</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（三）上级公安机关确定的其他消防管理职责。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第十三条县级以上人民政府有关部门按照职责分工，履行消防工作职责：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（一）发展和改革部门应当将公共消防基础设施建设列入地方固定资产投资计划；</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（二）财政部门应当保障本级消防事业经费投入，按预算及时划拨公共消防设施建设和业务经费；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（三）规划部门应当会同公安机关消防机构组织编拟消防规划；</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（四）住房和城乡建设部门应当将公共消防设施建设纳入年度城乡基础设施建设和改造计划，统筹实施；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（五）产品质量监督、工商行政管理部门按照各自职责对消防产品质量和生产、销售单位实施监督；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（六）教育、人力资源和社会保障部门负责组织、指导、监督学校、职业培训机构做好消防知识的教育教学和培训工作；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（七）文物部门指导文物保护单位和文物使用、管理单位做好消防安全工作；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（八）文化、新闻出版、广播电视部门组织做好公益性消防宣传教育工作；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（九）行业主管部门应当监督供水、供电、电信等企业保障公共消防设施的正常使用。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工会、共产主义青年团、妇女联合会等团体应当结合各自工作对象的特点，组织开展消防宣传教育。</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第十四条机关、团体、企业事业单位的法定代表人或者非法人单位的主要负责人是本单位的消防安全第一责任人，对本单位消防工作全面负责。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机关、团体、企业事业单位应当履行下列职责：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（一）落实消防安全责任制，制定本单位消防安全制度和消防安全操作规程，制定灭火和应急疏散预案，并定期组织演练；</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（二）按照消防技术标准配置消防设施、装备器材，设置消防安全标志，定期组织检验、维修；</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（三）委托具有相应资质的消防技术服务机构对建筑消防设施每年至少进行一次全面检测，确保完好有效，检测记录和报告应当完整准确，存档备查；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（四）保障疏散通道、安全出口、消防车通道畅通，保证防火防烟分区、防火间距符合消防技术标准；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（五）组织防火检查，及时消除火灾隐患；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（六）保证本单位消防安全工作经费；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（七）确定专（兼）职消防安全员，成立相应的消防组织；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（八）对职工进行消防安全宣传教育；</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（九）法律、法规规定的其他消防安全职责。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托儿所、幼儿园、学校、养老院、福利院、医院等单位的应急疏散预案，应当对婴幼儿、学生、老人、残疾人和病人采取优先保护措施。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第十五条村民委员会、居民委员会应当履行下列职责：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（一）确定消防安全管理人员，建立健全消防安全制度，制定防火安全公约；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（二）开展经常性的消防安全和家庭防火知识宣传教育，进行防火安全检查，督促整改火灾隐患；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（三）配合消防执法工作，及时报告火灾隐患情况；</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（四）根据需要建立志愿消防队或者专职消防队，开展火灾自防自救；</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（五）法律、法规规定的其他职责。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六条同一建筑物由两个以上单位管理或者使用的，由管理人、使用人共同约定消防安全责任或者委托物业服务企业落实消防安全责任，并确定责任人对共同的疏散通道、安全出口、建筑消防设施和消防车通道进行统一管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房屋所有权人出租的建筑物应当符合消防安全要求，房屋所有权人应当与使用人约定消防安全责任；使用人对配置的消防设施、器材进行日常维护和管理，不得擅自改变建筑物的使用性质、结构和建筑消防设施。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物业服务企业按照物业服务合同的约定，对委托管理范围内的消防设施、消防器材进行维护管理，开展消防宣传教育和巡查，及时消除火灾隐患。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个体工商户的经营者对其经营场所的消防安全工作负直接责任。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第十七条公民应当履行下列消防安全义务：</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（一）遵守消防法律、法规和有关消防安全规定；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（二）安全用火、用电、用油、用气；</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（三）爱护公共消防设施；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（四）不乱堆、乱放可燃物，不堵塞公共通道；</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（五）装修住宅符合防火要求；</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（六）学习消防常识，掌握相应的防火、报警、灭火和逃生救生方法；</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（七）对未成年人进行消防安全教育。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3" w:name="2_3"/>
      <w:bookmarkEnd w:id="3"/>
      <w:bookmarkStart w:id="4" w:name="sub2838518_2_3"/>
      <w:bookmarkEnd w:id="4"/>
      <w:bookmarkStart w:id="5" w:name="第三章：火灾预防"/>
      <w:bookmarkEnd w:id="5"/>
      <w:r>
        <w:rPr>
          <w:rFonts w:hint="eastAsia" w:ascii="宋体" w:hAnsi="宋体" w:eastAsia="宋体" w:cs="宋体"/>
          <w:b w:val="0"/>
          <w:bCs/>
          <w:i w:val="0"/>
          <w:caps w:val="0"/>
          <w:color w:val="333333"/>
          <w:spacing w:val="0"/>
          <w:sz w:val="21"/>
          <w:szCs w:val="21"/>
          <w:bdr w:val="none" w:color="auto" w:sz="0" w:space="0"/>
          <w:shd w:val="clear" w:fill="FFFFFF"/>
        </w:rPr>
        <w:t>第三章：火灾预防</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八条各级人民政府应当将消防规划纳入城乡总体规划，保证消防队站、消防供水、消防通信、消防车通道等公共消防设施与其他市政设施统一规划、统一设计、同步建设，并根据城乡发展的需要及时调整。城乡原有的公共消防设施不足或者不适应实际需要的，应当补建、增建或者进行技术改造，达到国家规定的标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新建居民住宅区、开发区、工矿区、旅游度假区的公共消防设施建设，应当与其基础设施建设统一规划，同步实施，并预留消防队站建设用地。自行投资建设给水管网的，应当同时建设公共消火栓。城乡规划确定的消防队站建设用地和消防通道，不得擅自改变用途。</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统一规划建设的农村住宅区，应当设置必要的防火分区及消防设施。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第十九条公众聚集场所在投入使用或者开业前，应当向县级以上公安机关消防机构申请消防安全检查。申请消防安全检查应当提供下列材料：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（一）消防安全检查申报表；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（二）营业执照或者工商行政管理部门出具的企业名称预先核准通知书；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（三）建设工程消防验收或者进行消防竣工验收备案文件；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（四）消防安全制度、灭火和应急疏散预案；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（五）员工岗前消防安全教育培训记录、自动消防系统操作人员消防行业特有工种职业资格证书；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（六）其他依法应当申报的材料。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公安机关消防机构应当自受理申请之日起十个工作日内对该场所进行消防安全检查，经消防安全检查合格后，该场所方可投入使用或者开业。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条建设工程的消防设计、施工必须符合国家工程建设消防技术标准。设计单位对建设工程消防设计质量负责，施工单位对消防工程施工质量、施工现场消防安全负责，工程监理单位对消防工程施工质量承担监理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设单位必须使用符合国家标准或者行业标准的消防产品，不得要求设计、施工、工程监理等单位和人员违反消防法律、法规和国家工程建设技术标准，降低建设工程消防设计、施工质量。建设单位在建设工程竣工验收时向公安机关消防机构提供产品来源证明和强制性产品认证证书、型式认可证书或者强制检验报告等资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第二十一条设有自动消防设施的建设工程竣工后，建设单位应当委托消防技术服务机构，对自动消防设施进行检测。投入使用的自动消防设施，应当每年至少进行一次检测。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自动消防设施检测应当由具有相应资质的检测机构实施，检测机构对检测报告负责。建设单位应当将检测报告送公安机关消防机构备案。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二条大型人员密集场所和特殊建设工程的建设单位，应当将建设工程的消防设计文件报送负责审核的公安机关消防机构审核，未经审核或者审核不合格的，负责审批该工程施工许可的部门不得给予施工许可，建设单位、施工单位不得施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经公安机关消防机构审核的建设工程消防设计需要变更的，应当报经原审核的公安机关消防机构核准；未经核准的，任何单位和个人不得变更。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省、设区的市、县（市、区）公安机关消防机构负责对建设工程消防设计审核，具体分工由省公安机关消防机构确定。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三条大型人员密集场所和特殊建设工程之外的其他建设工程，按照国家工程建设消防技术标准需要进行消防设计的，建设单位应当自取得施工许可之日起七个工作日内，将消防设计文件报公安机关消防机构备案。公安机关消防机构对建设工程消防设计进行抽查，不合格的应当责令停工整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第二十四条按照国家工程建设消防技术标准需要进行消防设计的建设工程竣工，依照下列规定进行消防验收、备案：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（一）大型人员密集场所和特殊建设工程，建设单位应当向负责审核的公安机关消防机构申请消防验收；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其他建设工程，建设单位在建设工程竣工验收后应当报公安机关消防机构备案，公安机关消防机构应当进行抽查。须经公安机关消防机构进行消防验收的建设工程，未经验收或者验收不合格的，禁止投入使用；其他建设工程经抽查不合格的，应当停止使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第二十五条建设工程需改建、扩建、建筑内部装修以及变更用途的，应当报公安机关消防机构许可或者备案。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第二十六条从事消防设施检测维护维修、消防安全监测等消防技术服务机构，应当经省公安机关消防机构审核取得相应的资质，并对接受委托提供的消防技术服务质量负责。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消防技术服务机构的执业人员应当具备相应的技术职称、职业资格证书。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第二十七条消防技术服务机构应当符合下列条件：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（一）具有法人资格；</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（二）具有健全的企业管理规章制度和消防技术服务质量保证体系；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（三）具有相应的检测、监测设施、设备和场地；</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（四）具有相应数量取得执业资格的专业技术人员。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第二十八条申请消防技术服务机构资质，应当向省公安机关消防机构提出申请，并提交下列资料：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（一）企业法人营业执照、法定代表人身份证明；</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（二）企业管理规章制度和消防技术服务质量保证体系文件；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（三）专业技术人员的身份证明、职称证明和职业资格证书以及人员名录、劳动合同；</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（四）从事消防技术服务所需的设施、设备清单和产权证明；</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（五）办公场所和检测、监测场地的物权证明。</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第二十九条省公安机关消防机构受理消防技术服务机构的资质申请后，应当在二十日内对申请进行审核、实地核查、组织评审。符合条件的，发给资质证书；不符合条件的，应当书面说明理由。</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第三十条公众聚集场所、公共交通运输工具应当配置必要的逃生、救生器材，在明显位置标明紧急疏散警示。公众聚集场所使用的装饰装修材料应当具有阻燃标识。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第三十一条消防产品的质量应当符合国家标准或者行业标准。没有国家标准或者行业标准的，生产企业应当制定企业标准，并经标准化主管部门备案，产品应当经具有法定资质的检验机构检验合格。</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禁止生产、销售或者使用不合格的消防产品以及国家明令淘汰的消防产品，禁止使用不符合国家标准或者行业标准的配件或者材料维修、保养消防设施和器材。</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第三十二条省公安机关消防机构应当定期向社会公布在本省生产、销售的消防产品和消防技术服务机构的基本信息目录。</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第三十三条禁止在易燃易爆危险的场所吸烟或者擅自动用明火。确须明火作业的，必须经本单位消防安全责任人审批，并采取消防安全措施。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禁止人员密集场所在营业、使用期间进行电焊、气焊、气割、砂轮切割等具有火灾危险的施工、维修作业。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从事电焊、气焊、气割、砂轮切割以及其他具有火灾、爆炸危险作业的人员，必须持证上岗，遵守消防安全操作规程。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第三十四条禁止在公众聚集场所、居民住宅区、高层建筑、古建筑、营业性地下场所、输送管道安全范围内存放易燃易爆危险物品。</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居民聚居区、大型商业区、党政机关、铁路干线、名胜古迹、风景游览区以及其他重要场所附近，不得违反国家规定的安全间距新建、改建、扩建易燃易爆危险物品的生产设施或者储存场所。</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公安机关消防机构对危及公共消防安全的易燃易爆危险物品有权采取紧急措施予以处置，有关单位和个人应当配合。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因城市规划建设发展，需要迁移易燃易爆危险物品生产设施或者储存场所的，由市、县人民政府组织实施。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五条任何单位和个人不得损坏和擅自挪用、拆除、停用消防设施、器材，不得埋压和圈占消防水源，不得占用防火间距，不得堵塞安全出口和消防车通道。人员密集场所的门窗不得设置或者堆放影响逃生和灭火救援的障碍物。</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消火栓、消防水池及其他固定消防设施的拆除、移动，应当经当地公安机关消防机构同意。城镇有计划地停水、停电、切断通信线路或者进行道路改造，有关单位应当事先通知当地公安机关消防机构。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第三十六条下列人员应当接受消防安全培训：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（一）机关、团体、企业事业单位的消防安全责任人、专(兼)职消防人员；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（二）公众聚集场所的有关从业人员；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（三）建设工程的消防设计、施工、工程监理人员；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（四）从事建筑消防设施管理、检测、维护的人员；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（五）从事消防产品检测、维修、质量认证等消防技术服务机构的从业人员；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（六）从事易燃易爆危险物品运输、管理、操作的人员；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（七）从事建筑内部装饰、装修的设计、施工技术人员；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（八）居民委员会、村民委员会负责人，专职消防队、志愿消防队负责人。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自动消防系统的操作人员，必须接受公安机关消防机构岗前消防安全培训，经考试合格后持证上岗。</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第三十七条公安机关消防机构发现火灾隐患，应当通知有关单位或者个人立即采取措施消除火灾隐患，并进行复查。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机关消防机构在消防监督检查中发现城乡消防安全布局、公共消防设施不符合消防安全要求，或者发现存在影响公共安全的重大火灾隐患的，由公安机关书面报告本级人民政府。接到报告的人民政府应当及时核实情况，组织或者责成有关部门、单位采取措施予以整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第三十八条公安机关消防机构发现下列重大火灾隐患，可能危害公共安全，情况紧迫、不能立即改正的，应当采取临时查封措施：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（一）人员密集场所疏散通道、安全出口数量不足或者严重堵塞，不具备安全疏散条件的；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（二）建筑消防设施严重损坏，不具备防火灭火功能的；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（三）人员密集场所违反消防安全规定，使用、储存、经营易燃易爆危险品的；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（四）公众聚集场所违反消防技术标准，采用易燃、可燃材料装修装饰的；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（五）其他可能严重威胁公共安全的火灾隐患。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临时查封期限不得超过一个月，逾期未消除火灾隐患的，公安机关消防机构有权延长查封期限。采取临时查封措施可能对经济、社会生活产生较大影响的，公安机关应当及时报告本级人民政府。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第三十九条在春节、清明等节假日以及火灾多发季节，各级人民政府应当组织开展有针对性的消防宣传教育，采取防火措施，进行消防安全检查。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设区的市、县（市、区）根据当地实际，可以对限制燃放烟花爆竹的区域、时间、地点等作出具体规定。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第四十条禁止在农业收获季节焚烧秸秆、麦茬。</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县（市、区）、乡（镇）人民政府和村民委员会在农业收获季节应当加强消防宣传教育，落实防火措施和责任。公安机关消防机构、公安派出所在农业收获季节应当进行消防安全检查，查处焚烧秸秆、麦茬和其他违反消防安全规定的行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第四十一条供电企业应当对供电设施、线路定期检测，及时更换、改造老化供电设施和线路，对私接乱拉电线、超负荷用电等影响消防安全的行为，可以停止供电。</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单位和个人敷设电线、使用电器产品和燃气用具应当符合消防安全规定，并定期检测、清洗和维护，及时更新老化电气线路，不得超负荷用电、违规操作。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第四十二条歌舞厅、影剧院、网吧等公共娱乐场所应当根据消防安全管理的需要投保火灾公众责任险。鼓励、引导其他公众聚集场所和生产、运输、储存、销售易燃易爆危险物品的单位投保火灾公众责任险。</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第四十三条公安机关消防机构在接到危害消防安全行为的投诉后，应当及时处理，并在三十日内将处理结果告知投诉人。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6" w:name="2_4"/>
      <w:bookmarkEnd w:id="6"/>
      <w:bookmarkStart w:id="7" w:name="sub2838518_2_4"/>
      <w:bookmarkEnd w:id="7"/>
      <w:bookmarkStart w:id="8" w:name="第四章：消防组织"/>
      <w:bookmarkEnd w:id="8"/>
      <w:r>
        <w:rPr>
          <w:rFonts w:hint="eastAsia" w:ascii="宋体" w:hAnsi="宋体" w:eastAsia="宋体" w:cs="宋体"/>
          <w:b w:val="0"/>
          <w:bCs/>
          <w:i w:val="0"/>
          <w:caps w:val="0"/>
          <w:color w:val="333333"/>
          <w:spacing w:val="0"/>
          <w:sz w:val="21"/>
          <w:szCs w:val="21"/>
          <w:bdr w:val="none" w:color="auto" w:sz="0" w:space="0"/>
          <w:shd w:val="clear" w:fill="FFFFFF"/>
        </w:rPr>
        <w:t>第四章：消防组织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四条县级以上人民政府应当加强公安消防队站建设，未建立公安消防队站的县应当在三年内完成公安消防队站组建任务，确保公安消防队站设置符合国家标准。省人民政府应当建立综合消防训练基地，适应火灾扑救、应急救援训练的需要。</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设区的市人民政府应当按照接警后消防车在五分钟能到达责任区边缘的要求，在市区设置公安消防队站或者专职消防队，并根据当地消防安全和应急救援的需要，建立消防特勤中队和相应的消防训练基地。</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县级人民政府应当建立和完善公安消防队站，支持乡镇、企业、文物保护管理单位等建立专职消防队、志愿消防队。</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乡镇人民政府、街道办事处应当根据消防安全需要，组建或者指导居民委员会、村民委员会建立专职消防队、志愿消防队。</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第四十五条下列单位应当建立单位专职消防队，承担本单位的火灾扑救工作：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（一）大型核设施单位、大型发电厂、民用机场、大型煤矿、地铁运营单位；</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（二）生产、储存易燃易爆危险物品的大型企业；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（三）储备可燃的重要物资的大型仓库、基地；</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（四）不属于第（一）项、第（二）项、第（三）项范围，且与最近的公安消防队相距超过五公里的其他大型企业；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（五）距离公安消防队较远，被列为全国重点文物保护单位的古建筑群的管理单位；</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（六）公路超长隧道或者隧道群的管理单位。</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第四十六条政府或者单位组建的专职消防队，应当按照国家和本省有关规定建设固定营房，配备消防人员、消防车辆和器材装备，并报当地公安机关消防机构验收。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专职消防队的执勤、灭火、应急救援、业务训练，参照公安消防部队的有关规定执行。</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第四十七条公安机关消防机构经本级人民政府批准，可以招用合同制消防员和消防协管员。合同制消防员参与火灾扑救及其他灾害事故的应急救援工作，消防协管员协助公安机关消防机构进行日常的消防工作。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第四十八条专职消防队的组建单位应当与消防员签订劳动合同，保障专职消防员享受社会保险和福利待遇。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第四十九条单位或者村民委员会、居民委员会组建的志愿消防队应当有针对性的开展消防训练，提高扑救火灾的技能，并接受公安机关消防机构的业务指导。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9" w:name="2_5"/>
      <w:bookmarkEnd w:id="9"/>
      <w:bookmarkStart w:id="10" w:name="sub2838518_2_5"/>
      <w:bookmarkEnd w:id="10"/>
      <w:bookmarkStart w:id="11" w:name="第五章：灭火救援"/>
      <w:bookmarkEnd w:id="11"/>
      <w:r>
        <w:rPr>
          <w:rFonts w:hint="eastAsia" w:ascii="宋体" w:hAnsi="宋体" w:eastAsia="宋体" w:cs="宋体"/>
          <w:b w:val="0"/>
          <w:bCs/>
          <w:i w:val="0"/>
          <w:caps w:val="0"/>
          <w:color w:val="333333"/>
          <w:spacing w:val="0"/>
          <w:sz w:val="21"/>
          <w:szCs w:val="21"/>
          <w:bdr w:val="none" w:color="auto" w:sz="0" w:space="0"/>
          <w:shd w:val="clear" w:fill="FFFFFF"/>
        </w:rPr>
        <w:t>第五章：灭火救援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第五十条任何人发现火灾应当立即报警。任何单位、个人都应当无偿为报警提供便利，不得阻拦报警。禁止谎报火警。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人员密集场所发生火灾时，现场工作人员应当立即组织、引导在场人员疏散。发生火灾的单位组织力量扑救火灾，邻近单位应予支援。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第五十一条公安消防队、专职消防队实行二十四小时值勤，接到火警后必须立即赶赴火灾现场，进行火灾扑救和抢险救援。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专职消防队应当服从公安机关消防机构的统一调动，参加火灾扑救和抢险救援。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二条公安消防队、专职消防队在执行火灾扑救、应急救援任务时，交通执勤人员应当保证消防车优先通行，必要时实行交通管制，可以使用封闭或者限制通行的道路、空场；在确保安全的前提下，消防车不受行驶速度、行驶路线、行驶方向和指挥信号的限制，其他车辆和人员必须避让。</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消防车在执行火灾扑救、应急救援任务的往返途中免交过路费、过桥费、过隧道费，免予超限超载检测。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第五十三条火灾现场总指挥由现场的公安机关消防机构最高行政领导担任，参与火灾扑救及现场人员必须服从火灾现场总指挥的统一指挥。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医疗机构应当服从火灾现场总指挥的调动，及时救护伤员。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第五十四条因火灾扑救、应急救援需要，县级以上人民政府组织人员和调集物资支援灭火，必要时可以临时调用车辆、器材和其他物资，任何单位、个人不得拒绝、推诿、拖延。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第五十五条公安消防队、专职消防队在县级以上人民政府的统一领导下参加火灾扑救以外的其他重大灾害事故的应急救援。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第五十六条公安消防队、政府组建的专职消防队扑救火灾、应急救援，不收取任何费用。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单位专职消防队、志愿消防队扑救外单位火灾所损耗的燃料、灭火剂和器材、装备等，由火灾发生地县级人民政府给予补偿。</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七条火灾扑灭后，公安机关消防机构调查火灾事故原因，可以封闭现场，进行现场勘验。发生火灾的单位和相关人员应当配合事故调查，如实提供与火灾有关的情况。未经公安机关消防机构同意，任何人不得擅自进入火灾现场，不得清理、移动现场物品。</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公安机关消防机构根据火灾现场勘验调查情况和有关的检验、鉴定意见，制作火灾事故认定书。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第五十八条火灾信息涉及人员伤亡、财产损失、火灾原因的，由公安机关消防机构发布，重特大火灾信息由县级以上人民政府发布。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12" w:name="2_6"/>
      <w:bookmarkEnd w:id="12"/>
      <w:bookmarkStart w:id="13" w:name="sub2838518_2_6"/>
      <w:bookmarkEnd w:id="13"/>
      <w:bookmarkStart w:id="14" w:name="第六章：法律责任"/>
      <w:bookmarkEnd w:id="14"/>
      <w:r>
        <w:rPr>
          <w:rFonts w:hint="eastAsia" w:ascii="宋体" w:hAnsi="宋体" w:eastAsia="宋体" w:cs="宋体"/>
          <w:b w:val="0"/>
          <w:bCs/>
          <w:i w:val="0"/>
          <w:caps w:val="0"/>
          <w:color w:val="333333"/>
          <w:spacing w:val="0"/>
          <w:sz w:val="21"/>
          <w:szCs w:val="21"/>
          <w:bdr w:val="none" w:color="auto" w:sz="0" w:space="0"/>
          <w:shd w:val="clear" w:fill="FFFFFF"/>
        </w:rPr>
        <w:t>第六章：法律责任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九条政府及其有关部门违反本条例规定，未履行消防安全职责严重影响消防工作，或者未及时组织整改重大火灾隐患的，由上级人民政府予以通报，并责令限期改正；致使本地发生重特大火灾的，对直接负责的主管人员和其他直接责任人员给予撤职、开除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条机关、团体、企业事业单位违反本条例第十四条、第十六条规定，有下列行为之一的，由公安机关消防机构责令限期改正；逾期未改正的，对单位处二千元以上二万元以下罚款，对其直接负责的主管人员和其他直接责任人员给予警告：</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（一）未落实消防安全责任的；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（二）未制定消防安全制度、消防安全操作规程的；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（三）未制定灭火和应急疏散预案的；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（四）未对建筑消防设施进行定期检测的。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第六十一条违反本条例第十九条规定，公众聚集场所未经消防安全检查或者经检查不符合消防安全要求，擅自投入使用、营业的，责令停止使用或者停产、停业，并按照下列规定罚款：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（一）建筑面积超过五万平方米的，处二十万元以上三十万元以下罚款；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（二）建筑面积一万平方米以上五万平方米以下的，处十万元以上二十万元以下罚款；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（三）建筑面积一万平方米以下的，处三万元以上十万元以下罚款。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二条违反本条例第二十五条规定，改建、扩建、建筑内部装修以及变更用途未申报消防许可的，责令停止施工、停止使用或者停产停业，并处三万元以上十万元以下罚款；未备案的，责令限期改正，逾期未改正的，处五千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三条违反本条例第二十六条规定，未取得相应资质、资格，擅自从事消防技术服务的，对单位处一万元以上五万元以下罚款，对个人处二百元以上一千元以下罚款，有违法所得的，没收违法所得；给他人造成损失的，依法承担赔偿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四条违反本条例第三十四条第一款、第二款规定，存放易燃易爆危险品，或者违反国家规定的安全间距建设易燃易爆危险物品的生产设施、储存场所的，责令改正或者停产停业，并处五千元以上五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第六十五条违反本条例第三十三条第三款、第三十六条第二款规定，允许未取得职业资格证书人员上岗作业的，责令改正，对单位处一千元以上一万元以下罚款。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第六十六条违反设区的市、县（市、区）限制燃放烟花爆竹规定的，由公安机关对单位处五百元以上五千元以下罚款，对个人予以警告，可并处五十元以上二百元以下罚款。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第六十七条违反本条例第四十条规定，在农业收获季节焚烧秸秆、麦茬的，责令停止违法行为，可并处五十元以上二百元以下罚款。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八条违反本条例第四十一条第二款规定，敷设电线、使用电器产品和燃气用具不符合消防安全规定，或者超负荷用电、违规操作，存在安全隐患的，责令改正，逾期未改正的，责令停止使用，并处一千元以上五千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九条火灾发生后，因抢救人员、重要物资，防止火灾蔓延，使用临近建筑物、有关设施，以及拆除、损坏毗邻火灾现场的建筑物、构筑物或者设施，所造成的损失，由发生火灾的单位和个人承担相应的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十条依照本条例规定给予行政处罚的，由县级以上公安消防机构决定；责令停产停业，对当地经济、社会生活影响较大的，由公安机关消防机构提出意见，并由公安机关报同级人民政府决定，人民政府应当在收到报告之日起七日内作出决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十一条公安机关消防机构作出责令停产停业、对个人处以二千元以上罚款、对单位处以三万元以上罚款的行政处罚决定，应当告知当事人有要求举行听证的权利。当事人对行政处罚决定不服的，可以依法申请行政复议或者提起行政诉讼。</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第七十二条公安机关消防机构的工作人员滥用职权、玩忽职守、徇私舞弊，有下列行为之一，依法给予行政处分，构成犯罪的，依法追究刑事责任：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（一）对不符合消防安全要求的消防设计文件、建设工程、场所准予审核合格、消防验收合格、消防安全检查合格的；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（二）无故拖延消防设计审核、消防验收、消防安全检查，不在法定期限内履行职责的；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（三）发现火灾隐患不及时通知有关单位或者个人整改的；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（四）利用职务为用户、建设单位指定或者变相指定消防产品的品牌、销售单位或者消防技术服务机构、消防设施施工单位的；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（五）将消防车、消防器材、装备和设施用于与消防和应急救援无关事项的；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（六）对危害消防安全的投诉，未及时处理，造成严重后果的；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（七）其他滥用职权、玩忽职守、徇私舞弊的行为。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第七十三条违反本条例规定的其他行为，法律、法规有处罚规定的，从其规定。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15" w:name="2_7"/>
      <w:bookmarkEnd w:id="15"/>
      <w:bookmarkStart w:id="16" w:name="sub2838518_2_7"/>
      <w:bookmarkEnd w:id="16"/>
      <w:bookmarkStart w:id="17" w:name="第七章：附则"/>
      <w:bookmarkEnd w:id="17"/>
      <w:r>
        <w:rPr>
          <w:rFonts w:hint="eastAsia" w:ascii="宋体" w:hAnsi="宋体" w:eastAsia="宋体" w:cs="宋体"/>
          <w:b w:val="0"/>
          <w:bCs/>
          <w:i w:val="0"/>
          <w:caps w:val="0"/>
          <w:color w:val="333333"/>
          <w:spacing w:val="0"/>
          <w:sz w:val="21"/>
          <w:szCs w:val="21"/>
          <w:bdr w:val="none" w:color="auto" w:sz="0" w:space="0"/>
          <w:shd w:val="clear" w:fill="FFFFFF"/>
        </w:rPr>
        <w:t>第七章：附则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第七十四条本条例自2009年9月1日起施行。</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b w:val="0"/>
          <w:i w:val="0"/>
          <w:caps w:val="0"/>
          <w:color w:val="333333"/>
          <w:spacing w:val="0"/>
          <w:kern w:val="0"/>
          <w:sz w:val="21"/>
          <w:szCs w:val="21"/>
          <w:shd w:val="clear" w:fill="FFFFFF"/>
          <w:lang w:val="en-US" w:eastAsia="zh-CN" w:bidi="ar"/>
        </w:rPr>
      </w:pPr>
    </w:p>
    <w:p>
      <w:pPr>
        <w:jc w:val="righ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46CE4"/>
    <w:rsid w:val="79A46C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2017-08-02T05:44:00Z</dcterms:created>
  <dc:creator>Administrator</dc:creator>
  <cp:lastModifiedBy>Administrator</cp:lastModifiedBy>
  <dcterms:modified xsi:type="dcterms:W3CDTF">2017-08-02T05:48:54Z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