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48"/>
          <w:szCs w:val="48"/>
          <w:lang w:val="en-US" w:eastAsia="zh-CN"/>
        </w:rPr>
      </w:pPr>
      <w:r>
        <w:rPr>
          <w:rFonts w:hint="eastAsia"/>
          <w:b/>
          <w:bCs/>
          <w:sz w:val="48"/>
          <w:szCs w:val="48"/>
          <w:u w:val="single"/>
          <w:lang w:val="en-US" w:eastAsia="zh-CN"/>
        </w:rPr>
        <w:t xml:space="preserve">           </w:t>
      </w:r>
      <w:r>
        <w:rPr>
          <w:rFonts w:hint="eastAsia"/>
          <w:b/>
          <w:bCs/>
          <w:sz w:val="48"/>
          <w:szCs w:val="48"/>
          <w:lang w:val="en-US" w:eastAsia="zh-CN"/>
        </w:rPr>
        <w:t>项目消防设施</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r>
        <w:rPr>
          <w:rFonts w:hint="eastAsia" w:ascii="黑体" w:hAnsi="黑体" w:eastAsia="黑体" w:cs="黑体"/>
          <w:b/>
          <w:bCs/>
          <w:sz w:val="72"/>
          <w:szCs w:val="72"/>
          <w:shd w:val="clear" w:color="auto" w:fill="auto"/>
          <w:lang w:val="en-US" w:eastAsia="zh-CN"/>
        </w:rPr>
        <w:t>维</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r>
        <w:rPr>
          <w:rFonts w:hint="eastAsia" w:ascii="黑体" w:hAnsi="黑体" w:eastAsia="黑体" w:cs="黑体"/>
          <w:b/>
          <w:bCs/>
          <w:sz w:val="72"/>
          <w:szCs w:val="72"/>
          <w:shd w:val="clear" w:color="auto" w:fill="auto"/>
          <w:lang w:val="en-US" w:eastAsia="zh-CN"/>
        </w:rPr>
        <w:t>保</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r>
        <w:rPr>
          <w:rFonts w:hint="eastAsia" w:ascii="黑体" w:hAnsi="黑体" w:eastAsia="黑体" w:cs="黑体"/>
          <w:b/>
          <w:bCs/>
          <w:sz w:val="72"/>
          <w:szCs w:val="72"/>
          <w:shd w:val="clear" w:color="auto" w:fill="auto"/>
          <w:lang w:val="en-US" w:eastAsia="zh-CN"/>
        </w:rPr>
        <w:t>方</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spacing w:line="720" w:lineRule="auto"/>
        <w:jc w:val="center"/>
        <w:rPr>
          <w:rFonts w:hint="eastAsia" w:ascii="黑体" w:hAnsi="黑体" w:eastAsia="黑体" w:cs="黑体"/>
          <w:b/>
          <w:bCs/>
          <w:sz w:val="72"/>
          <w:szCs w:val="72"/>
          <w:shd w:val="clear" w:color="auto" w:fill="auto"/>
          <w:lang w:val="en-US" w:eastAsia="zh-CN"/>
        </w:rPr>
      </w:pPr>
      <w:r>
        <w:rPr>
          <w:rFonts w:hint="eastAsia" w:ascii="黑体" w:hAnsi="黑体" w:eastAsia="黑体" w:cs="黑体"/>
          <w:b/>
          <w:bCs/>
          <w:sz w:val="72"/>
          <w:szCs w:val="72"/>
          <w:shd w:val="clear" w:color="auto" w:fill="auto"/>
          <w:lang w:val="en-US" w:eastAsia="zh-CN"/>
        </w:rPr>
        <w:t>案</w:t>
      </w:r>
    </w:p>
    <w:p>
      <w:pPr>
        <w:bidi w:val="0"/>
        <w:spacing w:line="720" w:lineRule="auto"/>
        <w:jc w:val="center"/>
        <w:rPr>
          <w:rFonts w:hint="eastAsia" w:ascii="黑体" w:hAnsi="黑体" w:eastAsia="黑体" w:cs="黑体"/>
          <w:b/>
          <w:bCs/>
          <w:sz w:val="72"/>
          <w:szCs w:val="72"/>
          <w:shd w:val="clear" w:color="auto" w:fill="auto"/>
          <w:lang w:val="en-US" w:eastAsia="zh-CN"/>
        </w:rPr>
      </w:pPr>
    </w:p>
    <w:p>
      <w:pPr>
        <w:bidi w:val="0"/>
        <w:jc w:val="center"/>
        <w:rPr>
          <w:rFonts w:hint="eastAsia" w:ascii="黑体" w:hAnsi="黑体" w:eastAsia="黑体" w:cs="黑体"/>
          <w:b/>
          <w:bCs/>
          <w:sz w:val="72"/>
          <w:szCs w:val="72"/>
          <w:shd w:val="clear" w:color="auto" w:fill="auto"/>
          <w:lang w:val="en-US" w:eastAsia="zh-CN"/>
        </w:rPr>
      </w:pPr>
    </w:p>
    <w:p>
      <w:pPr>
        <w:bidi w:val="0"/>
        <w:jc w:val="center"/>
        <w:rPr>
          <w:rFonts w:hint="eastAsia" w:ascii="黑体" w:hAnsi="黑体" w:eastAsia="黑体" w:cs="黑体"/>
          <w:b/>
          <w:bCs/>
          <w:sz w:val="28"/>
          <w:szCs w:val="28"/>
          <w:shd w:val="clear" w:color="auto" w:fill="auto"/>
          <w:lang w:val="en-US" w:eastAsia="zh-CN"/>
        </w:rPr>
      </w:pPr>
      <w:r>
        <w:rPr>
          <w:rFonts w:hint="eastAsia" w:ascii="黑体" w:hAnsi="黑体" w:eastAsia="黑体" w:cs="黑体"/>
          <w:b/>
          <w:bCs/>
          <w:sz w:val="28"/>
          <w:szCs w:val="28"/>
          <w:shd w:val="clear" w:color="auto" w:fill="auto"/>
          <w:lang w:val="en-US" w:eastAsia="zh-CN"/>
        </w:rPr>
        <w:t>编制时间：   年    月    日</w:t>
      </w:r>
    </w:p>
    <w:p>
      <w:pPr>
        <w:bidi w:val="0"/>
        <w:jc w:val="center"/>
        <w:rPr>
          <w:rFonts w:hint="default" w:ascii="黑体" w:hAnsi="黑体" w:eastAsia="黑体" w:cs="黑体"/>
          <w:b/>
          <w:bCs/>
          <w:sz w:val="28"/>
          <w:szCs w:val="28"/>
          <w:shd w:val="clear" w:color="auto" w:fill="auto"/>
          <w:lang w:val="en-US" w:eastAsia="zh-CN"/>
        </w:rPr>
      </w:pPr>
      <w:r>
        <w:rPr>
          <w:rFonts w:hint="eastAsia" w:ascii="黑体" w:hAnsi="黑体" w:eastAsia="黑体" w:cs="黑体"/>
          <w:b/>
          <w:bCs/>
          <w:sz w:val="28"/>
          <w:szCs w:val="28"/>
          <w:shd w:val="clear" w:color="auto" w:fill="auto"/>
          <w:lang w:val="en-US" w:eastAsia="zh-CN"/>
        </w:rPr>
        <w:t>编制单位：</w:t>
      </w:r>
      <w:bookmarkStart w:id="9" w:name="_GoBack"/>
      <w:bookmarkEnd w:id="9"/>
    </w:p>
    <w:p>
      <w:pPr>
        <w:rPr>
          <w:rFonts w:hint="eastAsia" w:ascii="黑体" w:hAnsi="黑体" w:eastAsia="黑体" w:cs="黑体"/>
          <w:b/>
          <w:bCs/>
          <w:sz w:val="28"/>
          <w:szCs w:val="28"/>
          <w:shd w:val="clear" w:color="auto" w:fill="auto"/>
          <w:lang w:val="en-US" w:eastAsia="zh-CN"/>
        </w:rPr>
      </w:pPr>
      <w:r>
        <w:rPr>
          <w:rFonts w:hint="eastAsia" w:ascii="黑体" w:hAnsi="黑体" w:eastAsia="黑体" w:cs="黑体"/>
          <w:b/>
          <w:bCs/>
          <w:sz w:val="28"/>
          <w:szCs w:val="28"/>
          <w:shd w:val="clear" w:color="auto" w:fill="auto"/>
          <w:lang w:val="en-US" w:eastAsia="zh-CN"/>
        </w:rPr>
        <w:br w:type="page"/>
      </w:r>
    </w:p>
    <w:sdt>
      <w:sdtPr>
        <w:rPr>
          <w:rFonts w:ascii="宋体" w:hAnsi="宋体" w:eastAsia="宋体" w:cstheme="minorBidi"/>
          <w:kern w:val="2"/>
          <w:sz w:val="52"/>
          <w:szCs w:val="52"/>
          <w:lang w:val="en-US" w:eastAsia="zh-CN" w:bidi="ar-SA"/>
        </w:rPr>
        <w:id w:val="147469245"/>
        <w15:color w:val="DBDBDB"/>
        <w:docPartObj>
          <w:docPartGallery w:val="Table of Contents"/>
          <w:docPartUnique/>
        </w:docPartObj>
      </w:sdtPr>
      <w:sdtEndPr>
        <w:rPr>
          <w:rFonts w:hint="eastAsia" w:asciiTheme="minorEastAsia" w:hAnsiTheme="minorEastAsia" w:eastAsiaTheme="minorEastAsia" w:cstheme="minorEastAsia"/>
          <w:bCs w:val="0"/>
          <w:kern w:val="2"/>
          <w:sz w:val="21"/>
          <w:szCs w:val="28"/>
          <w:shd w:val="clear" w:color="auto" w:fill="auto"/>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52"/>
              <w:szCs w:val="52"/>
            </w:rPr>
          </w:pPr>
          <w:r>
            <w:rPr>
              <w:rFonts w:hint="eastAsia" w:ascii="黑体" w:hAnsi="黑体" w:eastAsia="黑体" w:cs="黑体"/>
              <w:sz w:val="52"/>
              <w:szCs w:val="52"/>
            </w:rPr>
            <w:t>目录</w:t>
          </w:r>
        </w:p>
        <w:p>
          <w:pPr>
            <w:pStyle w:val="9"/>
            <w:tabs>
              <w:tab w:val="right" w:leader="dot" w:pos="8306"/>
            </w:tabs>
            <w:rPr>
              <w:rFonts w:hint="eastAsia" w:ascii="黑体" w:hAnsi="黑体" w:eastAsia="黑体" w:cs="黑体"/>
              <w:sz w:val="28"/>
              <w:szCs w:val="28"/>
            </w:rPr>
          </w:pPr>
          <w:r>
            <w:rPr>
              <w:rFonts w:hint="eastAsia" w:ascii="黑体" w:hAnsi="黑体" w:eastAsia="黑体" w:cs="黑体"/>
              <w:b w:val="0"/>
              <w:bCs w:val="0"/>
              <w:sz w:val="28"/>
              <w:szCs w:val="28"/>
              <w:shd w:val="clear" w:color="auto" w:fill="auto"/>
              <w:lang w:val="en-US" w:eastAsia="zh-CN"/>
            </w:rPr>
            <w:fldChar w:fldCharType="begin"/>
          </w:r>
          <w:r>
            <w:rPr>
              <w:rFonts w:hint="eastAsia" w:ascii="黑体" w:hAnsi="黑体" w:eastAsia="黑体" w:cs="黑体"/>
              <w:b w:val="0"/>
              <w:bCs w:val="0"/>
              <w:sz w:val="28"/>
              <w:szCs w:val="28"/>
              <w:shd w:val="clear" w:color="auto" w:fill="auto"/>
              <w:lang w:val="en-US" w:eastAsia="zh-CN"/>
            </w:rPr>
            <w:instrText xml:space="preserve">TOC \o "1-3" \h \u </w:instrText>
          </w:r>
          <w:r>
            <w:rPr>
              <w:rFonts w:hint="eastAsia" w:ascii="黑体" w:hAnsi="黑体" w:eastAsia="黑体" w:cs="黑体"/>
              <w:b w:val="0"/>
              <w:bCs w:val="0"/>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_Toc7721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val="en-US" w:eastAsia="zh-CN"/>
            </w:rPr>
            <w:t>1. 维保的范围、工作内容</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_Toc7721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pStyle w:val="4"/>
            <w:tabs>
              <w:tab w:val="right" w:leader="dot" w:pos="8306"/>
            </w:tabs>
            <w:rPr>
              <w:rFonts w:hint="eastAsia" w:ascii="黑体" w:hAnsi="黑体" w:eastAsia="黑体" w:cs="黑体"/>
              <w:sz w:val="28"/>
              <w:szCs w:val="28"/>
            </w:rPr>
          </w:pP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_Toc30210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val="en-US" w:eastAsia="zh-CN"/>
            </w:rPr>
            <w:t>1.1维保范围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_Toc30210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pStyle w:val="4"/>
            <w:tabs>
              <w:tab w:val="right" w:leader="dot" w:pos="8306"/>
            </w:tabs>
            <w:rPr>
              <w:rFonts w:hint="eastAsia" w:ascii="黑体" w:hAnsi="黑体" w:eastAsia="黑体" w:cs="黑体"/>
              <w:sz w:val="28"/>
              <w:szCs w:val="28"/>
            </w:rPr>
          </w:pP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_Toc16480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val="en-US" w:eastAsia="zh-CN"/>
            </w:rPr>
            <w:t>1.2维保工作内容</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_Toc16480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pStyle w:val="9"/>
            <w:tabs>
              <w:tab w:val="right" w:leader="dot" w:pos="8306"/>
            </w:tabs>
            <w:rPr>
              <w:rFonts w:hint="eastAsia" w:ascii="黑体" w:hAnsi="黑体" w:eastAsia="黑体" w:cs="黑体"/>
              <w:sz w:val="28"/>
              <w:szCs w:val="28"/>
            </w:rPr>
          </w:pP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_Toc17019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eastAsia="zh-CN"/>
            </w:rPr>
            <w:t xml:space="preserve">2. </w:t>
          </w:r>
          <w:r>
            <w:rPr>
              <w:rFonts w:hint="eastAsia" w:ascii="黑体" w:hAnsi="黑体" w:eastAsia="黑体" w:cs="黑体"/>
              <w:sz w:val="28"/>
              <w:szCs w:val="28"/>
            </w:rPr>
            <w:t>维</w:t>
          </w:r>
          <w:r>
            <w:rPr>
              <w:rFonts w:hint="eastAsia" w:ascii="黑体" w:hAnsi="黑体" w:eastAsia="黑体" w:cs="黑体"/>
              <w:sz w:val="28"/>
              <w:szCs w:val="28"/>
              <w:lang w:eastAsia="zh-CN"/>
            </w:rPr>
            <w:t>护保养实施计划及细则要求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_Toc17019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pStyle w:val="4"/>
            <w:tabs>
              <w:tab w:val="right" w:leader="dot" w:pos="8306"/>
            </w:tabs>
            <w:rPr>
              <w:rFonts w:hint="eastAsia" w:ascii="黑体" w:hAnsi="黑体" w:eastAsia="黑体" w:cs="黑体"/>
              <w:sz w:val="28"/>
              <w:szCs w:val="28"/>
            </w:rPr>
          </w:pP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_Toc21433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val="en-US" w:eastAsia="zh-CN"/>
            </w:rPr>
            <w:t>2.1维护保养初始阶段工作计划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_Toc21433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pStyle w:val="4"/>
            <w:tabs>
              <w:tab w:val="right" w:leader="dot" w:pos="8306"/>
            </w:tabs>
            <w:rPr>
              <w:rFonts w:hint="eastAsia" w:ascii="黑体" w:hAnsi="黑体" w:eastAsia="黑体" w:cs="黑体"/>
              <w:sz w:val="28"/>
              <w:szCs w:val="28"/>
            </w:rPr>
          </w:pP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_Toc26556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val="en-US" w:eastAsia="zh-CN"/>
            </w:rPr>
            <w:t>2.2维护保养实施阶段工作计划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_Toc26556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pStyle w:val="4"/>
            <w:tabs>
              <w:tab w:val="right" w:leader="dot" w:pos="8306"/>
            </w:tabs>
            <w:rPr>
              <w:rFonts w:hint="eastAsia" w:ascii="黑体" w:hAnsi="黑体" w:eastAsia="黑体" w:cs="黑体"/>
              <w:sz w:val="28"/>
              <w:szCs w:val="28"/>
            </w:rPr>
          </w:pP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_Toc26923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val="en-US" w:eastAsia="zh-CN"/>
            </w:rPr>
            <w:t>2.3维护保养验收阶段工作计划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_Toc26923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pStyle w:val="9"/>
            <w:tabs>
              <w:tab w:val="right" w:leader="dot" w:pos="8306"/>
            </w:tabs>
            <w:rPr>
              <w:rFonts w:hint="eastAsia" w:ascii="黑体" w:hAnsi="黑体" w:eastAsia="黑体" w:cs="黑体"/>
              <w:sz w:val="28"/>
              <w:szCs w:val="28"/>
            </w:rPr>
          </w:pP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_Toc11880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val="en-US" w:eastAsia="zh-CN"/>
            </w:rPr>
            <w:t>3.系统零备件的更换、供应及结算</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_Toc11880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pStyle w:val="9"/>
            <w:tabs>
              <w:tab w:val="right" w:leader="dot" w:pos="8306"/>
            </w:tabs>
            <w:rPr>
              <w:rFonts w:hint="eastAsia" w:ascii="黑体" w:hAnsi="黑体" w:eastAsia="黑体" w:cs="黑体"/>
              <w:sz w:val="28"/>
              <w:szCs w:val="28"/>
            </w:rPr>
          </w:pPr>
          <w:r>
            <w:rPr>
              <w:rFonts w:hint="eastAsia" w:ascii="黑体" w:hAnsi="黑体" w:eastAsia="黑体" w:cs="黑体"/>
              <w:bCs w:val="0"/>
              <w:sz w:val="28"/>
              <w:szCs w:val="28"/>
              <w:shd w:val="clear" w:color="auto" w:fill="auto"/>
              <w:lang w:val="en-US" w:eastAsia="zh-CN"/>
            </w:rPr>
            <w:fldChar w:fldCharType="begin"/>
          </w:r>
          <w:r>
            <w:rPr>
              <w:rFonts w:hint="eastAsia" w:ascii="黑体" w:hAnsi="黑体" w:eastAsia="黑体" w:cs="黑体"/>
              <w:bCs w:val="0"/>
              <w:sz w:val="28"/>
              <w:szCs w:val="28"/>
              <w:shd w:val="clear" w:color="auto" w:fill="auto"/>
              <w:lang w:val="en-US" w:eastAsia="zh-CN"/>
            </w:rPr>
            <w:instrText xml:space="preserve"> HYPERLINK \l _Toc15429 </w:instrText>
          </w:r>
          <w:r>
            <w:rPr>
              <w:rFonts w:hint="eastAsia" w:ascii="黑体" w:hAnsi="黑体" w:eastAsia="黑体" w:cs="黑体"/>
              <w:bCs w:val="0"/>
              <w:sz w:val="28"/>
              <w:szCs w:val="28"/>
              <w:shd w:val="clear" w:color="auto" w:fill="auto"/>
              <w:lang w:val="en-US" w:eastAsia="zh-CN"/>
            </w:rPr>
            <w:fldChar w:fldCharType="separate"/>
          </w:r>
          <w:r>
            <w:rPr>
              <w:rFonts w:hint="eastAsia" w:ascii="黑体" w:hAnsi="黑体" w:eastAsia="黑体" w:cs="黑体"/>
              <w:sz w:val="28"/>
              <w:szCs w:val="28"/>
              <w:lang w:val="en-US" w:eastAsia="zh-CN"/>
            </w:rPr>
            <w:t>4.维保工作标准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_Toc15429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bCs w:val="0"/>
              <w:sz w:val="28"/>
              <w:szCs w:val="28"/>
              <w:shd w:val="clear" w:color="auto" w:fill="auto"/>
              <w:lang w:val="en-US" w:eastAsia="zh-CN"/>
            </w:rPr>
            <w:fldChar w:fldCharType="end"/>
          </w:r>
        </w:p>
        <w:p>
          <w:pPr>
            <w:rPr>
              <w:rFonts w:hint="eastAsia" w:asciiTheme="minorEastAsia" w:hAnsiTheme="minorEastAsia" w:eastAsiaTheme="minorEastAsia" w:cstheme="minorEastAsia"/>
              <w:b w:val="0"/>
              <w:bCs w:val="0"/>
              <w:sz w:val="28"/>
              <w:szCs w:val="28"/>
              <w:shd w:val="clear" w:color="auto" w:fill="auto"/>
              <w:lang w:val="en-US" w:eastAsia="zh-CN"/>
            </w:rPr>
          </w:pPr>
          <w:r>
            <w:rPr>
              <w:rFonts w:hint="eastAsia" w:ascii="黑体" w:hAnsi="黑体" w:eastAsia="黑体" w:cs="黑体"/>
              <w:bCs w:val="0"/>
              <w:sz w:val="28"/>
              <w:szCs w:val="28"/>
              <w:shd w:val="clear" w:color="auto" w:fill="auto"/>
              <w:lang w:val="en-US" w:eastAsia="zh-CN"/>
            </w:rPr>
            <w:fldChar w:fldCharType="end"/>
          </w:r>
        </w:p>
      </w:sdtContent>
    </w:sdt>
    <w:p>
      <w:pPr>
        <w:rPr>
          <w:rFonts w:hint="eastAsia"/>
          <w:lang w:val="en-US" w:eastAsia="zh-CN"/>
        </w:rPr>
      </w:pPr>
      <w:r>
        <w:rPr>
          <w:rFonts w:hint="eastAsia"/>
          <w:lang w:val="en-US" w:eastAsia="zh-CN"/>
        </w:rPr>
        <w:br w:type="page"/>
      </w:r>
    </w:p>
    <w:p>
      <w:pPr>
        <w:pStyle w:val="2"/>
        <w:numPr>
          <w:ilvl w:val="0"/>
          <w:numId w:val="1"/>
        </w:numPr>
        <w:bidi w:val="0"/>
        <w:outlineLvl w:val="0"/>
        <w:rPr>
          <w:rFonts w:hint="eastAsia"/>
          <w:lang w:val="en-US" w:eastAsia="zh-CN"/>
        </w:rPr>
      </w:pPr>
      <w:bookmarkStart w:id="0" w:name="_Toc7721"/>
      <w:r>
        <w:rPr>
          <w:rFonts w:hint="eastAsia"/>
          <w:lang w:val="en-US" w:eastAsia="zh-CN"/>
        </w:rPr>
        <w:t>维保的范围、工作内容</w:t>
      </w:r>
      <w:bookmarkEnd w:id="0"/>
    </w:p>
    <w:p>
      <w:pPr>
        <w:pStyle w:val="3"/>
        <w:bidi w:val="0"/>
        <w:outlineLvl w:val="1"/>
        <w:rPr>
          <w:rFonts w:hint="eastAsia"/>
          <w:lang w:val="en-US" w:eastAsia="zh-CN"/>
        </w:rPr>
      </w:pPr>
      <w:bookmarkStart w:id="1" w:name="_Toc30210"/>
      <w:r>
        <w:rPr>
          <w:rFonts w:hint="eastAsia"/>
          <w:lang w:val="en-US" w:eastAsia="zh-CN"/>
        </w:rPr>
        <w:t>1.1维保范围</w:t>
      </w:r>
      <w:bookmarkEnd w:id="1"/>
    </w:p>
    <w:p>
      <w:pPr>
        <w:numPr>
          <w:ilvl w:val="0"/>
          <w:numId w:val="0"/>
        </w:numPr>
        <w:bidi w:val="0"/>
        <w:spacing w:line="360" w:lineRule="auto"/>
        <w:ind w:left="0" w:leftChars="0" w:firstLine="0" w:firstLineChars="0"/>
        <w:jc w:val="left"/>
        <w:rPr>
          <w:rFonts w:hint="default"/>
          <w:sz w:val="24"/>
          <w:lang w:val="en-US" w:eastAsia="zh-CN"/>
        </w:rPr>
      </w:pPr>
      <w:r>
        <w:rPr>
          <w:rFonts w:hint="eastAsia"/>
          <w:sz w:val="24"/>
          <w:lang w:val="en-US" w:eastAsia="zh-CN"/>
        </w:rPr>
        <w:t>佛祖岭社区、B区、C区、D1区及D2区与同兴广场内的各消防系统。</w:t>
      </w:r>
    </w:p>
    <w:p>
      <w:pPr>
        <w:numPr>
          <w:ilvl w:val="0"/>
          <w:numId w:val="0"/>
        </w:numPr>
        <w:bidi w:val="0"/>
        <w:spacing w:line="360" w:lineRule="auto"/>
        <w:ind w:left="0" w:leftChars="0" w:firstLine="420" w:firstLineChars="175"/>
        <w:jc w:val="left"/>
        <w:rPr>
          <w:rFonts w:hint="eastAsia"/>
          <w:sz w:val="24"/>
          <w:szCs w:val="24"/>
          <w:lang w:eastAsia="zh-CN"/>
        </w:rPr>
      </w:pPr>
      <w:r>
        <w:rPr>
          <w:rFonts w:hint="eastAsia"/>
          <w:sz w:val="24"/>
          <w:szCs w:val="24"/>
        </w:rPr>
        <w:t>火灾自动报警系统</w:t>
      </w:r>
      <w:r>
        <w:rPr>
          <w:rFonts w:hint="eastAsia"/>
          <w:sz w:val="24"/>
          <w:szCs w:val="24"/>
          <w:lang w:eastAsia="zh-CN"/>
        </w:rPr>
        <w:t>：包括消防报警控制器、烟感、温感、手动报警按钮、消火栓按钮、声光报警器、现场消防模块、楼层显示器、火灾报警图形显示（消防CRT）及火灾报警系统线路等。</w:t>
      </w:r>
    </w:p>
    <w:p>
      <w:pPr>
        <w:numPr>
          <w:ilvl w:val="0"/>
          <w:numId w:val="0"/>
        </w:numPr>
        <w:bidi w:val="0"/>
        <w:spacing w:line="360" w:lineRule="auto"/>
        <w:ind w:left="0" w:leftChars="0" w:firstLine="420" w:firstLineChars="175"/>
        <w:jc w:val="left"/>
        <w:rPr>
          <w:rFonts w:hint="eastAsia" w:eastAsiaTheme="minorEastAsia"/>
          <w:sz w:val="24"/>
          <w:szCs w:val="24"/>
          <w:lang w:eastAsia="zh-CN"/>
        </w:rPr>
      </w:pPr>
      <w:r>
        <w:rPr>
          <w:rFonts w:hint="eastAsia"/>
          <w:sz w:val="24"/>
          <w:szCs w:val="24"/>
        </w:rPr>
        <w:t>消火栓系统</w:t>
      </w:r>
      <w:r>
        <w:rPr>
          <w:rFonts w:hint="eastAsia"/>
          <w:sz w:val="24"/>
          <w:szCs w:val="24"/>
          <w:lang w:eastAsia="zh-CN"/>
        </w:rPr>
        <w:t>：包括室内消火栓、室外消火栓、水泵接合器、消防泵组及系统管道阀门等。</w:t>
      </w:r>
    </w:p>
    <w:p>
      <w:pPr>
        <w:numPr>
          <w:ilvl w:val="0"/>
          <w:numId w:val="0"/>
        </w:numPr>
        <w:bidi w:val="0"/>
        <w:spacing w:line="360" w:lineRule="auto"/>
        <w:ind w:left="0" w:leftChars="0" w:firstLine="420" w:firstLineChars="175"/>
        <w:jc w:val="left"/>
        <w:rPr>
          <w:rFonts w:hint="eastAsia" w:eastAsiaTheme="minorEastAsia"/>
          <w:sz w:val="24"/>
          <w:szCs w:val="24"/>
          <w:lang w:eastAsia="zh-CN"/>
        </w:rPr>
      </w:pPr>
      <w:r>
        <w:rPr>
          <w:rFonts w:hint="eastAsia"/>
          <w:sz w:val="24"/>
          <w:szCs w:val="24"/>
        </w:rPr>
        <w:t>自动喷水灭火系统</w:t>
      </w:r>
      <w:r>
        <w:rPr>
          <w:rFonts w:hint="eastAsia"/>
          <w:sz w:val="24"/>
          <w:szCs w:val="24"/>
          <w:lang w:eastAsia="zh-CN"/>
        </w:rPr>
        <w:t>：包括喷头、湿式报警阀组、信号阀、水流指示器、稳压泵、高位水箱、喷淋泵组及系统管道阀门等。</w:t>
      </w:r>
    </w:p>
    <w:p>
      <w:pPr>
        <w:numPr>
          <w:ilvl w:val="0"/>
          <w:numId w:val="0"/>
        </w:numPr>
        <w:bidi w:val="0"/>
        <w:spacing w:line="360" w:lineRule="auto"/>
        <w:ind w:left="0" w:leftChars="0" w:firstLine="420" w:firstLineChars="175"/>
        <w:jc w:val="left"/>
        <w:rPr>
          <w:rFonts w:hint="eastAsia"/>
          <w:sz w:val="24"/>
          <w:szCs w:val="24"/>
        </w:rPr>
      </w:pPr>
      <w:r>
        <w:rPr>
          <w:rFonts w:hint="eastAsia"/>
          <w:sz w:val="24"/>
          <w:szCs w:val="24"/>
          <w:lang w:eastAsia="zh-CN"/>
        </w:rPr>
        <w:t>机械</w:t>
      </w:r>
      <w:r>
        <w:rPr>
          <w:rFonts w:hint="eastAsia"/>
          <w:sz w:val="24"/>
          <w:szCs w:val="24"/>
        </w:rPr>
        <w:t>防排烟系统</w:t>
      </w:r>
      <w:r>
        <w:rPr>
          <w:rFonts w:hint="eastAsia"/>
          <w:sz w:val="24"/>
          <w:szCs w:val="24"/>
          <w:lang w:eastAsia="zh-CN"/>
        </w:rPr>
        <w:t>：包括排烟阀、送风阀、排烟机、送风机及机械防排烟管道等。</w:t>
      </w:r>
    </w:p>
    <w:p>
      <w:pPr>
        <w:numPr>
          <w:ilvl w:val="0"/>
          <w:numId w:val="0"/>
        </w:numPr>
        <w:bidi w:val="0"/>
        <w:spacing w:line="360" w:lineRule="auto"/>
        <w:ind w:left="0" w:leftChars="0" w:firstLine="420" w:firstLineChars="175"/>
        <w:jc w:val="left"/>
        <w:rPr>
          <w:rFonts w:hint="eastAsia" w:eastAsiaTheme="minorEastAsia"/>
          <w:sz w:val="24"/>
          <w:szCs w:val="24"/>
          <w:lang w:eastAsia="zh-CN"/>
        </w:rPr>
      </w:pPr>
      <w:r>
        <w:rPr>
          <w:rFonts w:hint="eastAsia"/>
          <w:sz w:val="24"/>
          <w:szCs w:val="24"/>
        </w:rPr>
        <w:t>应急照明疏散指示</w:t>
      </w:r>
      <w:r>
        <w:rPr>
          <w:rFonts w:hint="eastAsia"/>
          <w:sz w:val="24"/>
          <w:szCs w:val="24"/>
          <w:lang w:eastAsia="zh-CN"/>
        </w:rPr>
        <w:t>系统。</w:t>
      </w:r>
    </w:p>
    <w:p>
      <w:pPr>
        <w:numPr>
          <w:ilvl w:val="0"/>
          <w:numId w:val="0"/>
        </w:numPr>
        <w:bidi w:val="0"/>
        <w:spacing w:line="360" w:lineRule="auto"/>
        <w:ind w:left="0" w:leftChars="0" w:firstLine="420" w:firstLineChars="175"/>
        <w:jc w:val="left"/>
        <w:rPr>
          <w:rFonts w:hint="eastAsia"/>
          <w:sz w:val="24"/>
          <w:szCs w:val="24"/>
          <w:lang w:eastAsia="zh-CN"/>
        </w:rPr>
      </w:pPr>
      <w:r>
        <w:rPr>
          <w:rFonts w:hint="eastAsia"/>
          <w:sz w:val="24"/>
          <w:szCs w:val="24"/>
        </w:rPr>
        <w:t>消防联动系统</w:t>
      </w:r>
      <w:r>
        <w:rPr>
          <w:rFonts w:hint="eastAsia"/>
          <w:sz w:val="24"/>
          <w:szCs w:val="24"/>
          <w:lang w:eastAsia="zh-CN"/>
        </w:rPr>
        <w:t>：包括</w:t>
      </w:r>
      <w:r>
        <w:rPr>
          <w:rFonts w:hint="eastAsia"/>
          <w:sz w:val="24"/>
          <w:szCs w:val="24"/>
        </w:rPr>
        <w:t>含</w:t>
      </w:r>
      <w:r>
        <w:rPr>
          <w:rFonts w:hint="eastAsia"/>
          <w:sz w:val="24"/>
          <w:szCs w:val="24"/>
          <w:lang w:eastAsia="zh-CN"/>
        </w:rPr>
        <w:t>消防</w:t>
      </w:r>
      <w:r>
        <w:rPr>
          <w:rFonts w:hint="eastAsia"/>
          <w:sz w:val="24"/>
          <w:szCs w:val="24"/>
        </w:rPr>
        <w:t>广播、消防电话、防火卷帘门和电梯迫降等</w:t>
      </w:r>
      <w:r>
        <w:rPr>
          <w:rFonts w:hint="eastAsia"/>
          <w:sz w:val="24"/>
          <w:szCs w:val="24"/>
          <w:lang w:eastAsia="zh-CN"/>
        </w:rPr>
        <w:t>。</w:t>
      </w:r>
    </w:p>
    <w:p>
      <w:pPr>
        <w:numPr>
          <w:ilvl w:val="0"/>
          <w:numId w:val="0"/>
        </w:numPr>
        <w:bidi w:val="0"/>
        <w:spacing w:line="360" w:lineRule="auto"/>
        <w:ind w:left="0" w:leftChars="0" w:firstLine="420" w:firstLineChars="175"/>
        <w:jc w:val="left"/>
        <w:rPr>
          <w:rFonts w:hint="eastAsia"/>
          <w:sz w:val="24"/>
          <w:szCs w:val="24"/>
          <w:lang w:eastAsia="zh-CN"/>
        </w:rPr>
      </w:pPr>
      <w:r>
        <w:rPr>
          <w:rFonts w:hint="eastAsia"/>
          <w:sz w:val="24"/>
          <w:szCs w:val="24"/>
          <w:lang w:eastAsia="zh-CN"/>
        </w:rPr>
        <w:t>气体灭火系统：包括气体灭火装置、气体灭火控制盘、紧急启停按钮和放气指示灯等。</w:t>
      </w:r>
    </w:p>
    <w:p>
      <w:pPr>
        <w:numPr>
          <w:ilvl w:val="0"/>
          <w:numId w:val="0"/>
        </w:numPr>
        <w:bidi w:val="0"/>
        <w:spacing w:line="360" w:lineRule="auto"/>
        <w:ind w:left="0" w:leftChars="0" w:firstLine="420" w:firstLineChars="175"/>
        <w:jc w:val="left"/>
        <w:rPr>
          <w:rFonts w:hint="eastAsia"/>
          <w:sz w:val="24"/>
        </w:rPr>
      </w:pPr>
    </w:p>
    <w:p>
      <w:pPr>
        <w:pStyle w:val="3"/>
        <w:bidi w:val="0"/>
        <w:outlineLvl w:val="1"/>
        <w:rPr>
          <w:rFonts w:hint="eastAsia"/>
          <w:lang w:val="en-US" w:eastAsia="zh-CN"/>
        </w:rPr>
      </w:pPr>
      <w:bookmarkStart w:id="2" w:name="_Toc16480"/>
      <w:r>
        <w:rPr>
          <w:rFonts w:hint="eastAsia"/>
          <w:lang w:val="en-US" w:eastAsia="zh-CN"/>
        </w:rPr>
        <w:t>1.2维保工作内容</w:t>
      </w:r>
      <w:bookmarkEnd w:id="2"/>
    </w:p>
    <w:p>
      <w:pPr>
        <w:numPr>
          <w:ilvl w:val="0"/>
          <w:numId w:val="0"/>
        </w:numPr>
        <w:bidi w:val="0"/>
        <w:spacing w:line="360" w:lineRule="auto"/>
        <w:ind w:left="0" w:leftChars="0" w:firstLine="420" w:firstLineChars="175"/>
        <w:jc w:val="left"/>
        <w:rPr>
          <w:rFonts w:hint="eastAsia"/>
          <w:sz w:val="24"/>
          <w:lang w:val="en-US" w:eastAsia="zh-CN"/>
        </w:rPr>
      </w:pPr>
      <w:r>
        <w:rPr>
          <w:rFonts w:hint="eastAsia"/>
          <w:sz w:val="24"/>
          <w:lang w:val="en-US" w:eastAsia="zh-CN"/>
        </w:rPr>
        <w:t>1.2.1在维保工作前期，我方安排技术人员随同甲方对项目现场维保范围内的消防系统进行一次全面检查和测试，排查补全勘查改正消防点位图等消防资料，检查有各无故障及消防安全隐患，及时反映出各系统的运行情况，并出具书面检查报告。</w:t>
      </w:r>
      <w:r>
        <w:rPr>
          <w:rFonts w:hint="eastAsia"/>
          <w:b w:val="0"/>
          <w:bCs w:val="0"/>
          <w:sz w:val="24"/>
          <w:lang w:val="en-US" w:eastAsia="zh-CN"/>
        </w:rPr>
        <w:t>对我方维修保养工作进行前产生的系统故障及安全隐患，我方提供专业的整改建议，整改项目不包含在维保项目内，我方出具了书面的整改建议，甲方没有整改致使遗留的消防安全隐患导致消防安全事故，我方不承担责任。</w:t>
      </w:r>
    </w:p>
    <w:p>
      <w:pPr>
        <w:numPr>
          <w:ilvl w:val="0"/>
          <w:numId w:val="0"/>
        </w:numPr>
        <w:bidi w:val="0"/>
        <w:spacing w:line="360" w:lineRule="auto"/>
        <w:ind w:left="0" w:leftChars="0" w:firstLine="420" w:firstLineChars="175"/>
        <w:jc w:val="left"/>
        <w:rPr>
          <w:rFonts w:hint="eastAsia"/>
          <w:sz w:val="24"/>
          <w:lang w:val="en-US" w:eastAsia="zh-CN"/>
        </w:rPr>
      </w:pPr>
      <w:r>
        <w:rPr>
          <w:rFonts w:hint="eastAsia"/>
          <w:sz w:val="24"/>
          <w:lang w:val="en-US" w:eastAsia="zh-CN"/>
        </w:rPr>
        <w:t>1.2.1在约定的维修保养期内，我公司安排</w:t>
      </w:r>
      <w:r>
        <w:rPr>
          <w:rFonts w:hint="eastAsia"/>
          <w:b/>
          <w:bCs/>
          <w:sz w:val="24"/>
          <w:u w:val="single"/>
          <w:lang w:val="en-US" w:eastAsia="zh-CN"/>
        </w:rPr>
        <w:t>2名人员驻场</w:t>
      </w:r>
      <w:r>
        <w:rPr>
          <w:rFonts w:hint="eastAsia"/>
          <w:sz w:val="24"/>
          <w:lang w:val="en-US" w:eastAsia="zh-CN"/>
        </w:rPr>
        <w:t>对维保范围内的消防系统进行巡查保养和定期测试（每个维保年度月检8次、季检3次和年度检测1次，并出具测试记录）、对维保范围内的消防系统存在的消防安全隐患及时对甲方进行告知、对维保期内出现的消防系统故障提供免费人工检修（不包含非我方人为造成的线路故障、管道漏水、消防设备被破坏）、做好日常维护工作的资料填写及整理，响应甲方对消防维保工作的要求，提供我公司能做到的消防技术支持服务。</w:t>
      </w:r>
    </w:p>
    <w:p>
      <w:pPr>
        <w:numPr>
          <w:ilvl w:val="0"/>
          <w:numId w:val="0"/>
        </w:numPr>
        <w:bidi w:val="0"/>
        <w:ind w:leftChars="0"/>
        <w:jc w:val="left"/>
        <w:rPr>
          <w:rFonts w:hint="eastAsia"/>
          <w:sz w:val="28"/>
          <w:szCs w:val="28"/>
          <w:lang w:val="en-US" w:eastAsia="zh-CN"/>
        </w:rPr>
      </w:pPr>
    </w:p>
    <w:p>
      <w:pPr>
        <w:pStyle w:val="2"/>
        <w:numPr>
          <w:ilvl w:val="0"/>
          <w:numId w:val="1"/>
        </w:numPr>
        <w:bidi w:val="0"/>
        <w:ind w:left="0" w:leftChars="0" w:firstLine="0" w:firstLineChars="0"/>
        <w:outlineLvl w:val="0"/>
        <w:rPr>
          <w:rFonts w:hint="eastAsia"/>
          <w:lang w:eastAsia="zh-CN"/>
        </w:rPr>
      </w:pPr>
      <w:bookmarkStart w:id="3" w:name="_Toc17019"/>
      <w:r>
        <w:rPr>
          <w:rFonts w:hint="eastAsia"/>
        </w:rPr>
        <w:t>维</w:t>
      </w:r>
      <w:r>
        <w:rPr>
          <w:rFonts w:hint="eastAsia"/>
          <w:lang w:eastAsia="zh-CN"/>
        </w:rPr>
        <w:t>护保养实施计划及细则要求</w:t>
      </w:r>
      <w:bookmarkEnd w:id="3"/>
    </w:p>
    <w:p>
      <w:pPr>
        <w:pStyle w:val="3"/>
        <w:bidi w:val="0"/>
        <w:rPr>
          <w:rFonts w:hint="eastAsia"/>
          <w:lang w:val="en-US" w:eastAsia="zh-CN"/>
        </w:rPr>
      </w:pPr>
      <w:bookmarkStart w:id="4" w:name="_Toc21433"/>
      <w:r>
        <w:rPr>
          <w:rFonts w:hint="eastAsia"/>
          <w:lang w:val="en-US" w:eastAsia="zh-CN"/>
        </w:rPr>
        <w:t>2.1维护保养初始阶段工作计划</w:t>
      </w:r>
      <w:bookmarkEnd w:id="4"/>
    </w:p>
    <w:p>
      <w:p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我公司计划于维保期内前一个月安排技术人员对维保范围内的各项消防系统进行逐步检查。完善消防报警点位图，排查系统运行情况，及时发现系统故障和隐患，出具检查报告，以保障维护工作的顺利运行。具体检查工作内容如下：</w:t>
      </w:r>
    </w:p>
    <w:p>
      <w:pPr>
        <w:shd w:val="clear" w:color="auto" w:fill="FFFFFF"/>
        <w:spacing w:line="360" w:lineRule="auto"/>
        <w:ind w:left="0" w:leftChars="0" w:firstLine="420" w:firstLineChars="175"/>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2.1.1火灾自动报警系统</w:t>
      </w:r>
    </w:p>
    <w:p>
      <w:p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a.检查各消防报警主机运行情况，显示面板、操作面板能否正常运行，各信号回路及电源回路电压是否达标，蓄电池是否亏损，主备电切换功能是否正常。检查控制器点位注册编译信息是否有回路被注册丢失，是否有未定义的空码。</w:t>
      </w:r>
    </w:p>
    <w:p>
      <w:p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b.逐步检查现场烟感、温感、手动报警按钮、消火栓按钮、声光报警器、现场消防模块、楼层显示器等火灾自动报警系统设备的运行情况。查看各设备是否在正常巡检，梳理系统回路，对甲方提供的消防图纸等消防资料没有收录的系统点位图信息进行补全。</w:t>
      </w:r>
    </w:p>
    <w:p>
      <w:p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c.检查报警系统线路的通断情况，检查各系统线路是否存在短路和接地。</w:t>
      </w:r>
    </w:p>
    <w:p>
      <w:pPr>
        <w:shd w:val="clear" w:color="auto" w:fill="FFFFFF"/>
        <w:spacing w:line="360" w:lineRule="auto"/>
        <w:ind w:left="0" w:leftChars="0" w:firstLine="420" w:firstLineChars="175"/>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2.1.2消火栓系统</w:t>
      </w:r>
    </w:p>
    <w:p>
      <w:p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a.检查室内外消火栓管路是否有水，水压是否符合规范要求。</w:t>
      </w:r>
    </w:p>
    <w:p>
      <w:p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b.检查各室内消火栓栓头有无破损、丢失、腐蚀严重及渗漏情况。</w:t>
      </w:r>
    </w:p>
    <w:p>
      <w:p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c.检查各社区和商业体室外消火栓分布情况，室外栓栓体有无破损及渗漏。</w:t>
      </w:r>
    </w:p>
    <w:p>
      <w:p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d.检查系统各泵房消防泵是否能正常手动/自动启动，启动后水泵有无异响和漏水，检查水池和水箱储水情况。</w:t>
      </w:r>
    </w:p>
    <w:p>
      <w:p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e.检查系统管路主要截止阀手动转动是否灵活方便。</w:t>
      </w:r>
    </w:p>
    <w:p>
      <w:pPr>
        <w:shd w:val="clear" w:color="auto" w:fill="FFFFFF"/>
        <w:spacing w:line="360" w:lineRule="auto"/>
        <w:ind w:left="0" w:leftChars="0" w:firstLine="420" w:firstLineChars="175"/>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2.1.3自动喷水灭火系统</w:t>
      </w:r>
    </w:p>
    <w:p>
      <w:p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a.检查系统各分区末端有无水压，压力是否符合规范要求。若分区没水则通知甲方并检查该分区喷头和管路有无破损、阀门能否灵活转动。</w:t>
      </w:r>
    </w:p>
    <w:p>
      <w:p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b.检查系统各区的湿式报警阀组上下端阀门能否灵活转动、上下压力是否保持稳定、控制管路启动后压力开关能否动作、水力警铃能否报警。</w:t>
      </w:r>
    </w:p>
    <w:p>
      <w:p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c.检查系统内喷淋泵的手/自动启动情况，检查泵启动后有无异响和渗水，检查稳压泵组能否正常运行。</w:t>
      </w:r>
    </w:p>
    <w:p>
      <w:pPr>
        <w:shd w:val="clear" w:color="auto" w:fill="FFFFFF"/>
        <w:spacing w:line="360" w:lineRule="auto"/>
        <w:ind w:left="0" w:leftChars="0" w:firstLine="420" w:firstLineChars="175"/>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2.1.4机械防排烟系统</w:t>
      </w:r>
    </w:p>
    <w:p>
      <w:p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a.检查机械防排烟口有无变形、损伤，周围有无影响防排烟的障碍。</w:t>
      </w:r>
    </w:p>
    <w:p>
      <w:p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b.检查机械防排烟口手/自动开启情况，手动执行器手柄、操作杆有无损伤。旋转机构是否灵活，是否可以完全打开。</w:t>
      </w:r>
    </w:p>
    <w:p>
      <w:p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c.检查系统风管有无变形、损伤，支撑是否松动，有无严重腐蚀情况。</w:t>
      </w:r>
    </w:p>
    <w:p>
      <w:p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d.检查送风、排烟风机周围有无可燃物，供电是否正常，电动机的接线是否松动，电动机的外壳有无腐蚀现象，传动机构是否与外壳接触，叶轮是否有损伤。</w:t>
      </w:r>
    </w:p>
    <w:p>
      <w:pPr>
        <w:shd w:val="clear" w:color="auto" w:fill="FFFFFF"/>
        <w:spacing w:line="360" w:lineRule="auto"/>
        <w:ind w:left="0" w:leftChars="0" w:firstLine="420" w:firstLineChars="175"/>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2.1.5消防联动系统</w:t>
      </w:r>
    </w:p>
    <w:p>
      <w:pPr>
        <w:numPr>
          <w:ilvl w:val="0"/>
          <w:numId w:val="2"/>
        </w:numPr>
        <w:shd w:val="clear" w:color="auto" w:fill="FFFFFF"/>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检查各区防火卷帘门手/自动启动是否正常，卷帘有无破损，导轨有无变形。</w:t>
      </w:r>
    </w:p>
    <w:p>
      <w:pPr>
        <w:numPr>
          <w:ilvl w:val="0"/>
          <w:numId w:val="2"/>
        </w:num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检查各区消防广播启动情况，音量是否正常。</w:t>
      </w:r>
    </w:p>
    <w:p>
      <w:pPr>
        <w:numPr>
          <w:ilvl w:val="0"/>
          <w:numId w:val="2"/>
        </w:numPr>
        <w:shd w:val="clear" w:color="auto" w:fill="FFFFFF"/>
        <w:spacing w:line="360" w:lineRule="auto"/>
        <w:ind w:left="0" w:leftChars="0" w:firstLine="420" w:firstLineChars="175"/>
        <w:rPr>
          <w:rFonts w:hint="default" w:ascii="宋体" w:hAnsi="宋体"/>
          <w:color w:val="000000"/>
          <w:sz w:val="24"/>
          <w:lang w:val="en-US" w:eastAsia="zh-CN"/>
        </w:rPr>
      </w:pPr>
      <w:r>
        <w:rPr>
          <w:rFonts w:hint="eastAsia" w:ascii="宋体" w:hAnsi="宋体"/>
          <w:color w:val="000000"/>
          <w:sz w:val="24"/>
          <w:lang w:val="en-US" w:eastAsia="zh-CN"/>
        </w:rPr>
        <w:t>检查泵房、机房等重点部位的消防电话使用情况，有无无法接通。</w:t>
      </w:r>
    </w:p>
    <w:p>
      <w:pPr>
        <w:widowControl w:val="0"/>
        <w:numPr>
          <w:ilvl w:val="0"/>
          <w:numId w:val="0"/>
        </w:numPr>
        <w:shd w:val="clear" w:color="auto" w:fill="FFFFFF"/>
        <w:spacing w:line="360" w:lineRule="auto"/>
        <w:ind w:left="0" w:leftChars="0" w:firstLine="420" w:firstLineChars="175"/>
        <w:jc w:val="both"/>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2.1.6气体灭火系统</w:t>
      </w:r>
    </w:p>
    <w:p>
      <w:pPr>
        <w:widowControl w:val="0"/>
        <w:numPr>
          <w:ilvl w:val="0"/>
          <w:numId w:val="3"/>
        </w:numPr>
        <w:shd w:val="clear" w:color="auto" w:fill="FFFFFF"/>
        <w:spacing w:line="360" w:lineRule="auto"/>
        <w:ind w:left="0" w:leftChars="0" w:firstLine="420" w:firstLineChars="175"/>
        <w:jc w:val="both"/>
        <w:rPr>
          <w:rFonts w:hint="eastAsia" w:ascii="宋体" w:hAnsi="宋体"/>
          <w:color w:val="000000"/>
          <w:sz w:val="24"/>
          <w:lang w:val="en-US" w:eastAsia="zh-CN"/>
        </w:rPr>
      </w:pPr>
      <w:r>
        <w:rPr>
          <w:rFonts w:hint="eastAsia" w:ascii="宋体" w:hAnsi="宋体"/>
          <w:color w:val="000000"/>
          <w:sz w:val="24"/>
          <w:lang w:val="en-US" w:eastAsia="zh-CN"/>
        </w:rPr>
        <w:t>检查气体控制盘运行情况，蓄电池有无亏损，显示面板及操作面板是否正常。</w:t>
      </w:r>
    </w:p>
    <w:p>
      <w:pPr>
        <w:widowControl w:val="0"/>
        <w:numPr>
          <w:ilvl w:val="0"/>
          <w:numId w:val="3"/>
        </w:numPr>
        <w:shd w:val="clear" w:color="auto" w:fill="FFFFFF"/>
        <w:spacing w:line="360" w:lineRule="auto"/>
        <w:ind w:left="0" w:leftChars="0" w:firstLine="420" w:firstLineChars="175"/>
        <w:jc w:val="both"/>
        <w:rPr>
          <w:rFonts w:hint="eastAsia" w:ascii="宋体" w:hAnsi="宋体"/>
          <w:color w:val="000000"/>
          <w:sz w:val="24"/>
          <w:lang w:val="en-US" w:eastAsia="zh-CN"/>
        </w:rPr>
      </w:pPr>
      <w:r>
        <w:rPr>
          <w:rFonts w:hint="eastAsia" w:ascii="宋体" w:hAnsi="宋体"/>
          <w:color w:val="000000"/>
          <w:sz w:val="24"/>
          <w:lang w:val="en-US" w:eastAsia="zh-CN"/>
        </w:rPr>
        <w:t>检查灭火剂贮存压力和灭火剂钢瓶是否在有效使用期内。</w:t>
      </w:r>
    </w:p>
    <w:p>
      <w:pPr>
        <w:widowControl w:val="0"/>
        <w:numPr>
          <w:ilvl w:val="0"/>
          <w:numId w:val="0"/>
        </w:numPr>
        <w:shd w:val="clear" w:color="auto" w:fill="FFFFFF"/>
        <w:spacing w:line="360" w:lineRule="auto"/>
        <w:jc w:val="both"/>
        <w:rPr>
          <w:rFonts w:hint="eastAsia" w:ascii="宋体" w:hAnsi="宋体"/>
          <w:color w:val="000000"/>
          <w:sz w:val="24"/>
          <w:lang w:val="en-US" w:eastAsia="zh-CN"/>
        </w:rPr>
      </w:pPr>
    </w:p>
    <w:p>
      <w:pPr>
        <w:pStyle w:val="3"/>
        <w:bidi w:val="0"/>
        <w:rPr>
          <w:rFonts w:hint="default"/>
          <w:lang w:val="en-US" w:eastAsia="zh-CN"/>
        </w:rPr>
      </w:pPr>
      <w:bookmarkStart w:id="5" w:name="_Toc26556"/>
      <w:r>
        <w:rPr>
          <w:rFonts w:hint="eastAsia"/>
          <w:lang w:val="en-US" w:eastAsia="zh-CN"/>
        </w:rPr>
        <w:t>2.2维护保养实施阶段工作计划</w:t>
      </w:r>
      <w:bookmarkEnd w:id="5"/>
    </w:p>
    <w:p>
      <w:pPr>
        <w:spacing w:line="360" w:lineRule="auto"/>
        <w:ind w:firstLine="420" w:firstLineChars="175"/>
        <w:rPr>
          <w:rFonts w:hint="eastAsia" w:asciiTheme="minorEastAsia" w:hAnsiTheme="minorEastAsia" w:cstheme="minorEastAsia"/>
          <w:sz w:val="24"/>
          <w:lang w:eastAsia="zh-CN"/>
        </w:rPr>
      </w:pPr>
      <w:r>
        <w:rPr>
          <w:rFonts w:hint="eastAsia" w:asciiTheme="minorEastAsia" w:hAnsiTheme="minorEastAsia" w:eastAsiaTheme="minorEastAsia" w:cstheme="minorEastAsia"/>
          <w:sz w:val="24"/>
        </w:rPr>
        <w:t xml:space="preserve"> </w:t>
      </w:r>
      <w:r>
        <w:rPr>
          <w:rFonts w:hint="eastAsia" w:asciiTheme="minorEastAsia" w:hAnsiTheme="minorEastAsia" w:cstheme="minorEastAsia"/>
          <w:sz w:val="24"/>
          <w:lang w:eastAsia="zh-CN"/>
        </w:rPr>
        <w:t>正常维保期内我</w:t>
      </w:r>
      <w:r>
        <w:rPr>
          <w:rFonts w:hint="eastAsia" w:asciiTheme="minorEastAsia" w:hAnsiTheme="minorEastAsia" w:eastAsiaTheme="minorEastAsia" w:cstheme="minorEastAsia"/>
          <w:sz w:val="24"/>
        </w:rPr>
        <w:t>方</w:t>
      </w:r>
      <w:r>
        <w:rPr>
          <w:rFonts w:hint="eastAsia" w:asciiTheme="minorEastAsia" w:hAnsiTheme="minorEastAsia" w:cstheme="minorEastAsia"/>
          <w:sz w:val="24"/>
          <w:lang w:eastAsia="zh-CN"/>
        </w:rPr>
        <w:t>安排</w:t>
      </w:r>
      <w:r>
        <w:rPr>
          <w:rFonts w:hint="eastAsia" w:asciiTheme="minorEastAsia" w:hAnsiTheme="minorEastAsia" w:cstheme="minorEastAsia"/>
          <w:sz w:val="24"/>
          <w:lang w:val="en-US" w:eastAsia="zh-CN"/>
        </w:rPr>
        <w:t>2名</w:t>
      </w:r>
      <w:r>
        <w:rPr>
          <w:rFonts w:hint="eastAsia" w:asciiTheme="minorEastAsia" w:hAnsiTheme="minorEastAsia" w:eastAsiaTheme="minorEastAsia" w:cstheme="minorEastAsia"/>
          <w:sz w:val="24"/>
        </w:rPr>
        <w:t>维保人员</w:t>
      </w:r>
      <w:r>
        <w:rPr>
          <w:rFonts w:hint="eastAsia" w:asciiTheme="minorEastAsia" w:hAnsiTheme="minorEastAsia" w:cstheme="minorEastAsia"/>
          <w:sz w:val="24"/>
          <w:lang w:eastAsia="zh-CN"/>
        </w:rPr>
        <w:t>在</w:t>
      </w:r>
      <w:r>
        <w:rPr>
          <w:rFonts w:hint="eastAsia" w:asciiTheme="minorEastAsia" w:hAnsiTheme="minorEastAsia" w:cstheme="minorEastAsia"/>
          <w:b/>
          <w:bCs/>
          <w:i w:val="0"/>
          <w:iCs w:val="0"/>
          <w:sz w:val="24"/>
          <w:lang w:eastAsia="zh-CN"/>
        </w:rPr>
        <w:t>正常工作时间</w:t>
      </w:r>
      <w:r>
        <w:rPr>
          <w:rFonts w:hint="eastAsia" w:asciiTheme="minorEastAsia" w:hAnsiTheme="minorEastAsia" w:cstheme="minorEastAsia"/>
          <w:sz w:val="24"/>
          <w:lang w:eastAsia="zh-CN"/>
        </w:rPr>
        <w:t>（</w:t>
      </w:r>
      <w:r>
        <w:rPr>
          <w:rFonts w:hint="eastAsia" w:asciiTheme="minorEastAsia" w:hAnsiTheme="minorEastAsia" w:cstheme="minorEastAsia"/>
          <w:b/>
          <w:bCs/>
          <w:i/>
          <w:iCs/>
          <w:sz w:val="24"/>
          <w:lang w:eastAsia="zh-CN"/>
        </w:rPr>
        <w:t>周一至周五早九点至晚五点</w:t>
      </w:r>
      <w:r>
        <w:rPr>
          <w:rFonts w:hint="eastAsia" w:asciiTheme="minorEastAsia" w:hAnsiTheme="minorEastAsia" w:cstheme="minorEastAsia"/>
          <w:sz w:val="24"/>
          <w:lang w:eastAsia="zh-CN"/>
        </w:rPr>
        <w:t>）驻场项目</w:t>
      </w:r>
      <w:r>
        <w:rPr>
          <w:rFonts w:hint="eastAsia" w:asciiTheme="minorEastAsia" w:hAnsiTheme="minorEastAsia" w:cstheme="minorEastAsia"/>
          <w:sz w:val="24"/>
          <w:lang w:val="en-US" w:eastAsia="zh-CN"/>
        </w:rPr>
        <w:t>(</w:t>
      </w:r>
      <w:r>
        <w:rPr>
          <w:rFonts w:hint="eastAsia" w:asciiTheme="minorEastAsia" w:hAnsiTheme="minorEastAsia" w:cstheme="minorEastAsia"/>
          <w:b/>
          <w:bCs/>
          <w:i/>
          <w:iCs/>
          <w:sz w:val="24"/>
          <w:lang w:val="en-US" w:eastAsia="zh-CN"/>
        </w:rPr>
        <w:t>周末及法定节假日当甲方有要求时应及时到达项目现场</w:t>
      </w:r>
      <w:r>
        <w:rPr>
          <w:rFonts w:hint="eastAsia" w:asciiTheme="minorEastAsia" w:hAnsiTheme="minorEastAsia" w:cstheme="minorEastAsia"/>
          <w:sz w:val="24"/>
          <w:lang w:val="en-US" w:eastAsia="zh-CN"/>
        </w:rPr>
        <w:t>）</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直观</w:t>
      </w:r>
      <w:r>
        <w:rPr>
          <w:rFonts w:hint="eastAsia" w:asciiTheme="minorEastAsia" w:hAnsiTheme="minorEastAsia" w:cstheme="minorEastAsia"/>
          <w:sz w:val="24"/>
          <w:lang w:eastAsia="zh-CN"/>
        </w:rPr>
        <w:t>巡查和了解项目各</w:t>
      </w:r>
      <w:r>
        <w:rPr>
          <w:rFonts w:hint="eastAsia" w:asciiTheme="minorEastAsia" w:hAnsiTheme="minorEastAsia" w:eastAsiaTheme="minorEastAsia" w:cstheme="minorEastAsia"/>
          <w:sz w:val="24"/>
        </w:rPr>
        <w:t>消防系统运行状态，</w:t>
      </w:r>
      <w:r>
        <w:rPr>
          <w:rFonts w:hint="eastAsia" w:asciiTheme="minorEastAsia" w:hAnsiTheme="minorEastAsia" w:cstheme="minorEastAsia"/>
          <w:sz w:val="24"/>
          <w:lang w:eastAsia="zh-CN"/>
        </w:rPr>
        <w:t>随时响应甲方关于维保范围内消防工作的要求</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eastAsia="zh-CN"/>
        </w:rPr>
        <w:t>及时向甲方报告消防系统出现的问题，</w:t>
      </w:r>
      <w:r>
        <w:rPr>
          <w:rFonts w:hint="eastAsia" w:asciiTheme="minorEastAsia" w:hAnsiTheme="minorEastAsia" w:eastAsiaTheme="minorEastAsia" w:cstheme="minorEastAsia"/>
          <w:sz w:val="24"/>
        </w:rPr>
        <w:t>视各设备情况进行必要的养护</w:t>
      </w:r>
      <w:r>
        <w:rPr>
          <w:rFonts w:hint="eastAsia" w:asciiTheme="minorEastAsia" w:hAnsiTheme="minorEastAsia" w:cstheme="minorEastAsia"/>
          <w:sz w:val="24"/>
          <w:lang w:eastAsia="zh-CN"/>
        </w:rPr>
        <w:t>和维修</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eastAsia="zh-CN"/>
        </w:rPr>
        <w:t>做好每天的《消防维保工作日志》</w:t>
      </w:r>
      <w:r>
        <w:rPr>
          <w:rFonts w:hint="eastAsia" w:asciiTheme="minorEastAsia" w:hAnsiTheme="minorEastAsia" w:eastAsiaTheme="minorEastAsia" w:cstheme="minorEastAsia"/>
          <w:sz w:val="24"/>
        </w:rPr>
        <w:t>。维保人员</w:t>
      </w:r>
      <w:r>
        <w:rPr>
          <w:rFonts w:hint="eastAsia" w:asciiTheme="minorEastAsia" w:hAnsiTheme="minorEastAsia" w:cstheme="minorEastAsia"/>
          <w:sz w:val="24"/>
          <w:lang w:eastAsia="zh-CN"/>
        </w:rPr>
        <w:t>应逐步对</w:t>
      </w:r>
      <w:r>
        <w:rPr>
          <w:rFonts w:hint="eastAsia" w:asciiTheme="minorEastAsia" w:hAnsiTheme="minorEastAsia" w:eastAsiaTheme="minorEastAsia" w:cstheme="minorEastAsia"/>
          <w:sz w:val="24"/>
        </w:rPr>
        <w:t>现场消防系统运行状态</w:t>
      </w:r>
      <w:r>
        <w:rPr>
          <w:rFonts w:hint="eastAsia" w:asciiTheme="minorEastAsia" w:hAnsiTheme="minorEastAsia" w:cstheme="minorEastAsia"/>
          <w:sz w:val="24"/>
          <w:lang w:eastAsia="zh-CN"/>
        </w:rPr>
        <w:t>进行测试和维护</w:t>
      </w:r>
      <w:r>
        <w:rPr>
          <w:rFonts w:hint="eastAsia" w:asciiTheme="minorEastAsia" w:hAnsiTheme="minorEastAsia" w:eastAsiaTheme="minorEastAsia" w:cstheme="minorEastAsia"/>
          <w:sz w:val="24"/>
        </w:rPr>
        <w:t>，检查消防水压、对系统进行部分抽查试验，</w:t>
      </w:r>
      <w:r>
        <w:rPr>
          <w:rFonts w:hint="eastAsia" w:asciiTheme="minorEastAsia" w:hAnsiTheme="minorEastAsia" w:cstheme="minorEastAsia"/>
          <w:sz w:val="24"/>
          <w:lang w:eastAsia="zh-CN"/>
        </w:rPr>
        <w:t>并详细填写《月度检查报告》和《季度检查报告》。工作内容如下：</w:t>
      </w:r>
    </w:p>
    <w:p>
      <w:pPr>
        <w:spacing w:line="360" w:lineRule="auto"/>
        <w:ind w:firstLine="420" w:firstLineChars="175"/>
        <w:rPr>
          <w:rFonts w:hint="eastAsia" w:asciiTheme="minorEastAsia" w:hAnsiTheme="minorEastAsia" w:cstheme="minorEastAsia"/>
          <w:sz w:val="24"/>
          <w:lang w:val="en-US" w:eastAsia="zh-CN"/>
        </w:rPr>
      </w:pPr>
    </w:p>
    <w:p>
      <w:pPr>
        <w:spacing w:line="360" w:lineRule="auto"/>
        <w:ind w:firstLine="492" w:firstLineChars="175"/>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2.2.1火灾自动报警系统</w:t>
      </w:r>
    </w:p>
    <w:p>
      <w:pPr>
        <w:spacing w:line="360" w:lineRule="auto"/>
        <w:ind w:firstLine="420" w:firstLineChars="175"/>
        <w:rPr>
          <w:rFonts w:hint="eastAsia" w:ascii="黑体" w:hAnsi="黑体" w:eastAsia="黑体" w:cs="黑体"/>
          <w:sz w:val="24"/>
          <w:lang w:val="en-US" w:eastAsia="zh-CN"/>
        </w:rPr>
      </w:pPr>
      <w:r>
        <w:rPr>
          <w:rFonts w:hint="eastAsia" w:ascii="黑体" w:hAnsi="黑体" w:eastAsia="黑体" w:cs="黑体"/>
          <w:sz w:val="24"/>
          <w:lang w:val="en-US" w:eastAsia="zh-CN"/>
        </w:rPr>
        <w:t>日常维护工作内容：</w:t>
      </w:r>
    </w:p>
    <w:p>
      <w:pPr>
        <w:numPr>
          <w:ilvl w:val="0"/>
          <w:numId w:val="4"/>
        </w:numPr>
        <w:spacing w:line="360" w:lineRule="auto"/>
        <w:ind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日常检查消防报警主机运行情况，有无火警、故障及反馈显示。主控屏是否正常显示、操作面板是否可准确操作、蜂鸣器是否正常鸣响。检查消防主机主电备点是否电压正常、是否可正常切换。检查备用电池组、不间断电源盘的工作状态及系统电压输出指标是否符合要求。检查消防报警主机控制程序是否正确、是否有乱码及空码，外观是否良、各项功能是否正常。</w:t>
      </w:r>
    </w:p>
    <w:p>
      <w:pPr>
        <w:numPr>
          <w:ilvl w:val="0"/>
          <w:numId w:val="4"/>
        </w:numPr>
        <w:spacing w:line="360" w:lineRule="auto"/>
        <w:ind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日常检查现场消防自动报警设备外观是否良好、有无脱落及丢失，对脱落的设备进行固定。检查各总线设备是否在正常巡检。一个季度完成一轮检查。</w:t>
      </w:r>
    </w:p>
    <w:p>
      <w:pPr>
        <w:numPr>
          <w:ilvl w:val="0"/>
          <w:numId w:val="4"/>
        </w:numPr>
        <w:spacing w:line="360" w:lineRule="auto"/>
        <w:ind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日常检查系统设备接线端子是否松动、破损和脱落。对松动的接线端子进行紧固。</w:t>
      </w:r>
    </w:p>
    <w:p>
      <w:pPr>
        <w:numPr>
          <w:ilvl w:val="0"/>
          <w:numId w:val="4"/>
        </w:numPr>
        <w:spacing w:line="360" w:lineRule="auto"/>
        <w:ind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日常对系统线路进行测试、维护及检修。</w:t>
      </w:r>
    </w:p>
    <w:p>
      <w:pPr>
        <w:numPr>
          <w:ilvl w:val="0"/>
          <w:numId w:val="4"/>
        </w:numPr>
        <w:spacing w:line="360" w:lineRule="auto"/>
        <w:ind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日常查看报警控制器的显示数据，及时发现并处置故障和火灾报警。</w:t>
      </w:r>
    </w:p>
    <w:p>
      <w:pPr>
        <w:numPr>
          <w:ilvl w:val="0"/>
          <w:numId w:val="4"/>
        </w:numPr>
        <w:spacing w:line="360" w:lineRule="auto"/>
        <w:ind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维保人员应按照每个季度30％的比例清洗系统内容易受污染的感烟（温）探测器。清洗时拆装感烟探测器应严格按照原竣工图的地址编码进行，如果确实需要调整地址编号，应做好记录，并绘制新的编码图以方便日常的运行管理工作。</w:t>
      </w:r>
    </w:p>
    <w:p>
      <w:pPr>
        <w:numPr>
          <w:ilvl w:val="0"/>
          <w:numId w:val="0"/>
        </w:numPr>
        <w:spacing w:line="360" w:lineRule="auto"/>
        <w:rPr>
          <w:rFonts w:hint="eastAsia" w:asciiTheme="minorEastAsia" w:hAnsiTheme="minorEastAsia" w:cstheme="minorEastAsia"/>
          <w:sz w:val="24"/>
          <w:lang w:val="en-US" w:eastAsia="zh-CN"/>
        </w:rPr>
      </w:pPr>
    </w:p>
    <w:p>
      <w:pPr>
        <w:numPr>
          <w:ilvl w:val="0"/>
          <w:numId w:val="0"/>
        </w:numPr>
        <w:spacing w:line="360" w:lineRule="auto"/>
        <w:ind w:left="0" w:leftChars="0" w:firstLine="420" w:firstLineChars="175"/>
        <w:rPr>
          <w:rFonts w:hint="eastAsia" w:ascii="黑体" w:hAnsi="黑体" w:eastAsia="黑体" w:cs="黑体"/>
          <w:sz w:val="24"/>
          <w:lang w:val="en-US" w:eastAsia="zh-CN"/>
        </w:rPr>
      </w:pPr>
      <w:r>
        <w:rPr>
          <w:rFonts w:hint="eastAsia" w:ascii="黑体" w:hAnsi="黑体" w:eastAsia="黑体" w:cs="黑体"/>
          <w:sz w:val="24"/>
          <w:lang w:val="en-US" w:eastAsia="zh-CN"/>
        </w:rPr>
        <w:t>月度检测计划：</w:t>
      </w:r>
    </w:p>
    <w:p>
      <w:pPr>
        <w:numPr>
          <w:ilvl w:val="0"/>
          <w:numId w:val="0"/>
        </w:numPr>
        <w:spacing w:line="360" w:lineRule="auto"/>
        <w:ind w:left="0" w:leftChars="0" w:firstLine="420" w:firstLineChars="175"/>
        <w:rPr>
          <w:rFonts w:hint="eastAsia" w:ascii="楷体" w:hAnsi="楷体" w:eastAsia="楷体"/>
          <w:kern w:val="2"/>
          <w:sz w:val="24"/>
          <w:szCs w:val="24"/>
        </w:rPr>
      </w:pPr>
      <w:r>
        <w:rPr>
          <w:rFonts w:hint="eastAsia" w:asciiTheme="minorEastAsia" w:hAnsiTheme="minorEastAsia" w:eastAsiaTheme="minorEastAsia" w:cstheme="minorEastAsia"/>
          <w:kern w:val="2"/>
          <w:sz w:val="24"/>
          <w:szCs w:val="24"/>
        </w:rPr>
        <w:t>每月对火灾报警探测器、手动报警按钮做报警功能试验。检查火灾报警控制器的火灾和故障声光报警功能、火警优先功能、打印机打印功能、火灾显示盘和</w:t>
      </w:r>
      <w:r>
        <w:rPr>
          <w:rFonts w:hint="eastAsia" w:asciiTheme="minorEastAsia" w:hAnsiTheme="minorEastAsia" w:eastAsiaTheme="minorEastAsia" w:cstheme="minorEastAsia"/>
          <w:kern w:val="2"/>
          <w:sz w:val="24"/>
          <w:szCs w:val="24"/>
          <w:lang w:val="en-US" w:eastAsia="zh-CN"/>
        </w:rPr>
        <w:t>C</w:t>
      </w:r>
      <w:r>
        <w:rPr>
          <w:rFonts w:hint="eastAsia" w:asciiTheme="minorEastAsia" w:hAnsiTheme="minorEastAsia" w:eastAsiaTheme="minorEastAsia" w:cstheme="minorEastAsia"/>
          <w:kern w:val="2"/>
          <w:sz w:val="24"/>
          <w:szCs w:val="24"/>
        </w:rPr>
        <w:t>RT显示器的信息显示功能。</w:t>
      </w:r>
    </w:p>
    <w:p>
      <w:pPr>
        <w:numPr>
          <w:ilvl w:val="0"/>
          <w:numId w:val="0"/>
        </w:numPr>
        <w:spacing w:line="360" w:lineRule="auto"/>
        <w:ind w:left="0" w:leftChars="0"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eastAsia="zh-CN"/>
        </w:rPr>
        <w:t>①</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加烟试验报警：抽查3%</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eastAsia="zh-CN"/>
        </w:rPr>
        <w:t>②</w:t>
      </w:r>
      <w:r>
        <w:rPr>
          <w:rFonts w:hint="eastAsia" w:asciiTheme="minorEastAsia" w:hAnsiTheme="minorEastAsia" w:eastAsiaTheme="minorEastAsia" w:cstheme="minorEastAsia"/>
          <w:sz w:val="24"/>
        </w:rPr>
        <w:t xml:space="preserve"> 加温试验报警：抽查3%</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eastAsia="zh-CN"/>
        </w:rPr>
        <w:t>③</w:t>
      </w:r>
      <w:r>
        <w:rPr>
          <w:rFonts w:hint="eastAsia" w:asciiTheme="minorEastAsia" w:hAnsiTheme="minorEastAsia" w:eastAsiaTheme="minorEastAsia" w:cstheme="minorEastAsia"/>
          <w:sz w:val="24"/>
        </w:rPr>
        <w:t xml:space="preserve"> 手动触发报警：抽查3%</w:t>
      </w:r>
    </w:p>
    <w:p>
      <w:pPr>
        <w:pStyle w:val="15"/>
        <w:spacing w:line="360" w:lineRule="auto"/>
        <w:ind w:firstLine="600" w:firstLineChars="249"/>
        <w:rPr>
          <w:rFonts w:hint="eastAsia" w:ascii="楷体" w:hAnsi="楷体" w:eastAsia="楷体"/>
          <w:kern w:val="2"/>
          <w:sz w:val="24"/>
          <w:szCs w:val="24"/>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kern w:val="2"/>
          <w:sz w:val="24"/>
          <w:szCs w:val="24"/>
        </w:rPr>
        <w:t>维护人员每月使用标准消防</w:t>
      </w:r>
      <w:r>
        <w:rPr>
          <w:rFonts w:hint="eastAsia" w:ascii="楷体" w:hAnsi="楷体" w:eastAsia="楷体"/>
          <w:kern w:val="2"/>
          <w:sz w:val="24"/>
          <w:szCs w:val="24"/>
          <w:lang w:eastAsia="zh-CN"/>
        </w:rPr>
        <w:t>探测器</w:t>
      </w:r>
      <w:r>
        <w:rPr>
          <w:rFonts w:hint="eastAsia" w:ascii="楷体" w:hAnsi="楷体" w:eastAsia="楷体"/>
          <w:kern w:val="2"/>
          <w:sz w:val="24"/>
          <w:szCs w:val="24"/>
        </w:rPr>
        <w:t>测试用烟</w:t>
      </w:r>
      <w:r>
        <w:rPr>
          <w:rFonts w:hint="eastAsia" w:ascii="楷体" w:hAnsi="楷体" w:eastAsia="楷体"/>
          <w:kern w:val="2"/>
          <w:sz w:val="24"/>
          <w:szCs w:val="24"/>
          <w:lang w:eastAsia="zh-CN"/>
        </w:rPr>
        <w:t>温</w:t>
      </w:r>
      <w:r>
        <w:rPr>
          <w:rFonts w:hint="eastAsia" w:ascii="楷体" w:hAnsi="楷体" w:eastAsia="楷体"/>
          <w:kern w:val="2"/>
          <w:sz w:val="24"/>
          <w:szCs w:val="24"/>
        </w:rPr>
        <w:t>枪，对每一回路的任意感烟</w:t>
      </w:r>
      <w:r>
        <w:rPr>
          <w:rFonts w:hint="eastAsia" w:ascii="楷体" w:hAnsi="楷体" w:eastAsia="楷体"/>
          <w:kern w:val="2"/>
          <w:sz w:val="24"/>
          <w:szCs w:val="24"/>
          <w:lang w:val="en-US" w:eastAsia="zh-CN"/>
        </w:rPr>
        <w:t>/温</w:t>
      </w:r>
      <w:r>
        <w:rPr>
          <w:rFonts w:hint="eastAsia" w:ascii="楷体" w:hAnsi="楷体" w:eastAsia="楷体"/>
          <w:kern w:val="2"/>
          <w:sz w:val="24"/>
          <w:szCs w:val="24"/>
        </w:rPr>
        <w:t>探测器进行</w:t>
      </w:r>
      <w:r>
        <w:rPr>
          <w:rFonts w:hint="eastAsia" w:ascii="楷体" w:hAnsi="楷体" w:eastAsia="楷体"/>
          <w:kern w:val="2"/>
          <w:sz w:val="24"/>
          <w:szCs w:val="24"/>
          <w:lang w:eastAsia="zh-CN"/>
        </w:rPr>
        <w:t>模拟</w:t>
      </w:r>
      <w:r>
        <w:rPr>
          <w:rFonts w:hint="eastAsia" w:ascii="楷体" w:hAnsi="楷体" w:eastAsia="楷体"/>
          <w:kern w:val="2"/>
          <w:sz w:val="24"/>
          <w:szCs w:val="24"/>
        </w:rPr>
        <w:t>试验，</w:t>
      </w:r>
      <w:r>
        <w:rPr>
          <w:rFonts w:hint="eastAsia" w:ascii="楷体" w:hAnsi="楷体" w:eastAsia="楷体"/>
          <w:kern w:val="2"/>
          <w:sz w:val="24"/>
          <w:szCs w:val="24"/>
          <w:lang w:eastAsia="zh-CN"/>
        </w:rPr>
        <w:t>或者手动启动手动报警按钮。</w:t>
      </w:r>
      <w:r>
        <w:rPr>
          <w:rFonts w:hint="eastAsia" w:ascii="楷体" w:hAnsi="楷体" w:eastAsia="楷体"/>
          <w:kern w:val="2"/>
          <w:sz w:val="24"/>
          <w:szCs w:val="24"/>
        </w:rPr>
        <w:t>要求：</w:t>
      </w:r>
      <w:r>
        <w:rPr>
          <w:rFonts w:hint="eastAsia" w:ascii="楷体" w:hAnsi="楷体" w:eastAsia="楷体"/>
          <w:kern w:val="2"/>
          <w:sz w:val="24"/>
          <w:szCs w:val="24"/>
          <w:lang w:eastAsia="zh-CN"/>
        </w:rPr>
        <w:t>模拟火警</w:t>
      </w:r>
      <w:r>
        <w:rPr>
          <w:rFonts w:hint="eastAsia" w:ascii="楷体" w:hAnsi="楷体" w:eastAsia="楷体"/>
          <w:kern w:val="2"/>
          <w:sz w:val="24"/>
          <w:szCs w:val="24"/>
        </w:rPr>
        <w:t>试验后，主机报警，探头所在楼层的楼层显示器报警及声光报警器报警，主机联动的模块动作（如断电</w:t>
      </w:r>
      <w:r>
        <w:rPr>
          <w:rFonts w:hint="eastAsia" w:ascii="楷体" w:hAnsi="楷体" w:eastAsia="楷体"/>
          <w:kern w:val="2"/>
          <w:sz w:val="24"/>
          <w:szCs w:val="24"/>
          <w:lang w:eastAsia="zh-CN"/>
        </w:rPr>
        <w:t>模块、风阀模块</w:t>
      </w:r>
      <w:r>
        <w:rPr>
          <w:rFonts w:hint="eastAsia" w:ascii="楷体" w:hAnsi="楷体" w:eastAsia="楷体"/>
          <w:kern w:val="2"/>
          <w:sz w:val="24"/>
          <w:szCs w:val="24"/>
        </w:rPr>
        <w:t>）</w:t>
      </w:r>
      <w:r>
        <w:rPr>
          <w:rFonts w:hint="eastAsia" w:ascii="楷体" w:hAnsi="楷体" w:eastAsia="楷体"/>
          <w:kern w:val="2"/>
          <w:sz w:val="24"/>
          <w:szCs w:val="24"/>
          <w:lang w:eastAsia="zh-CN"/>
        </w:rPr>
        <w:t>。测试完成后对设备进行复位处理，</w:t>
      </w:r>
      <w:r>
        <w:rPr>
          <w:rFonts w:hint="eastAsia" w:ascii="楷体" w:hAnsi="楷体" w:eastAsia="楷体"/>
          <w:kern w:val="2"/>
          <w:sz w:val="24"/>
          <w:szCs w:val="24"/>
        </w:rPr>
        <w:t>并填写记录检查测试情况。</w:t>
      </w:r>
    </w:p>
    <w:p>
      <w:pPr>
        <w:pStyle w:val="15"/>
        <w:spacing w:line="360" w:lineRule="auto"/>
        <w:ind w:firstLine="597" w:firstLineChars="249"/>
        <w:rPr>
          <w:rFonts w:hint="eastAsia" w:ascii="楷体" w:hAnsi="楷体" w:eastAsia="楷体"/>
          <w:kern w:val="2"/>
          <w:sz w:val="24"/>
          <w:szCs w:val="24"/>
        </w:rPr>
      </w:pPr>
    </w:p>
    <w:p>
      <w:pPr>
        <w:pStyle w:val="15"/>
        <w:spacing w:line="360" w:lineRule="auto"/>
        <w:ind w:firstLine="562"/>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季度检测计划：</w:t>
      </w:r>
    </w:p>
    <w:p>
      <w:pPr>
        <w:pStyle w:val="15"/>
        <w:spacing w:line="360" w:lineRule="auto"/>
        <w:ind w:firstLine="56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每季度选择部分回路进行报警控制系统模拟联动试验。检查探测器、火灾报警控制器的各项功能以及对联动设备的控制和显示功能，试验探测器数量不应少于总数的25％；分别采用自动和手动控制的方式检查联动消防设备的启、停以及报警控制器上反馈信号的显示功能；每季度应对集中报警控制器和区域报警控制器的电源、消防联动机柜电源进行一次检验，查看主备电源自动切换及备用电源自动充电功能。</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抽查10%烟感探测器，验证其报警性能并检查其安装情况</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抽查10%温感探测器，验证其报警性能并检查其安装情况</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按10%比例测试报警按钮，验证其报警性能</w:t>
      </w:r>
    </w:p>
    <w:p>
      <w:pPr>
        <w:pStyle w:val="15"/>
        <w:spacing w:line="360" w:lineRule="auto"/>
        <w:ind w:firstLine="562"/>
        <w:rPr>
          <w:rFonts w:hint="eastAsia" w:ascii="楷体" w:hAnsi="楷体" w:eastAsia="楷体"/>
          <w:kern w:val="2"/>
          <w:sz w:val="24"/>
          <w:szCs w:val="24"/>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kern w:val="2"/>
          <w:sz w:val="24"/>
          <w:szCs w:val="24"/>
        </w:rPr>
        <w:t>维护人员</w:t>
      </w:r>
      <w:r>
        <w:rPr>
          <w:rFonts w:hint="eastAsia" w:ascii="楷体" w:hAnsi="楷体" w:eastAsia="楷体"/>
          <w:color w:val="000000"/>
          <w:sz w:val="24"/>
          <w:szCs w:val="24"/>
        </w:rPr>
        <w:t>每季度对使用试验仪器对探测器进行吹烟、加温试验，对手动报警按钮进行按压试验，每季度累计数量不少于总数的25％。</w:t>
      </w:r>
      <w:r>
        <w:rPr>
          <w:rFonts w:hint="eastAsia" w:ascii="楷体" w:hAnsi="楷体" w:eastAsia="楷体"/>
          <w:kern w:val="2"/>
          <w:sz w:val="24"/>
          <w:szCs w:val="24"/>
        </w:rPr>
        <w:t>并填写记录检查测试情况。</w:t>
      </w:r>
    </w:p>
    <w:p>
      <w:pPr>
        <w:pStyle w:val="15"/>
        <w:spacing w:line="360" w:lineRule="auto"/>
        <w:ind w:firstLine="597" w:firstLineChars="249"/>
        <w:rPr>
          <w:rFonts w:hint="eastAsia" w:ascii="楷体" w:hAnsi="楷体" w:eastAsia="楷体"/>
          <w:kern w:val="2"/>
          <w:sz w:val="24"/>
          <w:szCs w:val="24"/>
        </w:rPr>
      </w:pPr>
      <w:r>
        <w:rPr>
          <w:rFonts w:hint="eastAsia" w:ascii="楷体" w:hAnsi="楷体" w:eastAsia="楷体"/>
          <w:color w:val="000000"/>
          <w:sz w:val="24"/>
          <w:szCs w:val="24"/>
        </w:rPr>
        <w:t>每季度在控制室通过消防报警及联动主机采用自动、手动的方式对联动的设备进行启动、停止操作，设备运行正常，并查看反馈信号是否能正确反馈</w:t>
      </w:r>
      <w:r>
        <w:rPr>
          <w:rFonts w:hint="eastAsia" w:ascii="楷体" w:hAnsi="楷体" w:eastAsia="楷体"/>
          <w:kern w:val="2"/>
          <w:sz w:val="24"/>
          <w:szCs w:val="24"/>
        </w:rPr>
        <w:t>，并填写记录检查测试情况。</w:t>
      </w:r>
    </w:p>
    <w:p>
      <w:pPr>
        <w:rPr>
          <w:rFonts w:hint="eastAsia" w:ascii="楷体" w:hAnsi="楷体" w:eastAsia="楷体"/>
          <w:kern w:val="2"/>
          <w:sz w:val="24"/>
          <w:szCs w:val="24"/>
        </w:rPr>
      </w:pPr>
      <w:r>
        <w:rPr>
          <w:rFonts w:hint="eastAsia" w:ascii="楷体" w:hAnsi="楷体" w:eastAsia="楷体"/>
          <w:kern w:val="2"/>
          <w:sz w:val="24"/>
          <w:szCs w:val="24"/>
        </w:rPr>
        <w:br w:type="page"/>
      </w:r>
    </w:p>
    <w:p>
      <w:pPr>
        <w:numPr>
          <w:ilvl w:val="0"/>
          <w:numId w:val="0"/>
        </w:numPr>
        <w:spacing w:line="360" w:lineRule="auto"/>
        <w:rPr>
          <w:rFonts w:hint="eastAsia" w:asciiTheme="minorEastAsia" w:hAnsiTheme="minorEastAsia" w:cstheme="minorEastAsia"/>
          <w:sz w:val="24"/>
          <w:lang w:val="en-US" w:eastAsia="zh-CN"/>
        </w:rPr>
      </w:pPr>
    </w:p>
    <w:p>
      <w:pPr>
        <w:spacing w:line="360" w:lineRule="auto"/>
        <w:ind w:firstLine="492" w:firstLineChars="175"/>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2.2.2消火栓系统</w:t>
      </w:r>
    </w:p>
    <w:p>
      <w:pPr>
        <w:spacing w:line="360" w:lineRule="auto"/>
        <w:ind w:firstLine="420" w:firstLineChars="175"/>
        <w:rPr>
          <w:rFonts w:hint="eastAsia" w:asciiTheme="minorEastAsia" w:hAnsiTheme="minorEastAsia" w:cstheme="minorEastAsia"/>
          <w:sz w:val="24"/>
          <w:lang w:val="en-US" w:eastAsia="zh-CN"/>
        </w:rPr>
      </w:pPr>
      <w:r>
        <w:rPr>
          <w:rFonts w:hint="eastAsia" w:ascii="黑体" w:hAnsi="黑体" w:eastAsia="黑体" w:cs="黑体"/>
          <w:sz w:val="24"/>
          <w:lang w:val="en-US" w:eastAsia="zh-CN"/>
        </w:rPr>
        <w:t>日常维护工作内容：</w:t>
      </w:r>
    </w:p>
    <w:p>
      <w:pPr>
        <w:numPr>
          <w:ilvl w:val="0"/>
          <w:numId w:val="5"/>
        </w:numPr>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对室内消火栓的水枪、水带、消防卷盘等配件的完整性和栓头是否有漏水情况进行巡查，对室外消火栓进行巡查，发现问题及时通报甲方。</w:t>
      </w:r>
    </w:p>
    <w:p>
      <w:pPr>
        <w:numPr>
          <w:ilvl w:val="0"/>
          <w:numId w:val="5"/>
        </w:numPr>
        <w:spacing w:line="360" w:lineRule="auto"/>
        <w:ind w:left="0" w:leftChars="0" w:firstLine="420" w:firstLineChars="175"/>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检查对系统最不利点的水压是否符合消防规范。</w:t>
      </w:r>
    </w:p>
    <w:p>
      <w:pPr>
        <w:numPr>
          <w:ilvl w:val="0"/>
          <w:numId w:val="5"/>
        </w:numPr>
        <w:spacing w:line="360" w:lineRule="auto"/>
        <w:ind w:left="0" w:leftChars="0" w:firstLine="420" w:firstLineChars="175"/>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检查系统阀门是否能够正常启闭，有无锈死、腐蚀或者被破坏。</w:t>
      </w:r>
    </w:p>
    <w:p>
      <w:pPr>
        <w:numPr>
          <w:ilvl w:val="0"/>
          <w:numId w:val="5"/>
        </w:numPr>
        <w:spacing w:line="360" w:lineRule="auto"/>
        <w:ind w:left="0" w:leftChars="0" w:firstLine="420" w:firstLineChars="175"/>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检查消防泵房环境、消防泵外观及水泵联轴有无卡顿、消防水池是否有水、消防泵控制柜供电是否正常。启动水泵时有无异响、渗水和强烈抖动。</w:t>
      </w:r>
    </w:p>
    <w:p>
      <w:pPr>
        <w:numPr>
          <w:ilvl w:val="0"/>
          <w:numId w:val="5"/>
        </w:numPr>
        <w:spacing w:line="360" w:lineRule="auto"/>
        <w:ind w:left="0" w:leftChars="0" w:firstLine="420" w:firstLineChars="175"/>
        <w:rPr>
          <w:rFonts w:hint="default" w:asciiTheme="minorEastAsia" w:hAnsiTheme="minorEastAsia" w:cstheme="minorEastAsia"/>
          <w:sz w:val="24"/>
          <w:lang w:val="en-US" w:eastAsia="zh-CN"/>
        </w:rPr>
      </w:pPr>
      <w:r>
        <w:rPr>
          <w:rFonts w:ascii="宋体" w:hAnsi="宋体"/>
          <w:color w:val="000000"/>
          <w:sz w:val="24"/>
        </w:rPr>
        <w:t>检查管网是否存在腐蚀和渗漏情况，及时解决存在的问题</w:t>
      </w:r>
      <w:r>
        <w:rPr>
          <w:rFonts w:hint="eastAsia" w:ascii="宋体" w:hAnsi="宋体"/>
          <w:color w:val="000000"/>
          <w:sz w:val="24"/>
          <w:lang w:eastAsia="zh-CN"/>
        </w:rPr>
        <w:t>。</w:t>
      </w:r>
    </w:p>
    <w:p>
      <w:pPr>
        <w:numPr>
          <w:ilvl w:val="0"/>
          <w:numId w:val="5"/>
        </w:numPr>
        <w:spacing w:line="360" w:lineRule="auto"/>
        <w:ind w:left="0" w:leftChars="0" w:firstLine="420" w:firstLineChars="175"/>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检查保养消防栓系统的水泵接合器，确保完整、不渗漏。</w:t>
      </w:r>
    </w:p>
    <w:p>
      <w:pPr>
        <w:numPr>
          <w:ilvl w:val="0"/>
          <w:numId w:val="5"/>
        </w:numPr>
        <w:spacing w:line="360" w:lineRule="auto"/>
        <w:ind w:left="0" w:leftChars="0" w:firstLine="420" w:firstLineChars="175"/>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检查消防栓管网的减压阀及其过滤器是否正常，每季定期清洗过滤器。</w:t>
      </w:r>
    </w:p>
    <w:p>
      <w:pPr>
        <w:numPr>
          <w:ilvl w:val="0"/>
          <w:numId w:val="5"/>
        </w:numPr>
        <w:spacing w:line="360" w:lineRule="auto"/>
        <w:ind w:left="0" w:leftChars="0" w:firstLine="420" w:firstLineChars="175"/>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定期对阀门转动部位螺栓加黄油。</w:t>
      </w:r>
    </w:p>
    <w:p>
      <w:pPr>
        <w:numPr>
          <w:ilvl w:val="0"/>
          <w:numId w:val="5"/>
        </w:numPr>
        <w:spacing w:line="360" w:lineRule="auto"/>
        <w:ind w:left="0" w:leftChars="0" w:firstLine="420" w:firstLineChars="175"/>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定期检查消防水泵油窗油量，</w:t>
      </w:r>
      <w:r>
        <w:rPr>
          <w:rFonts w:hint="eastAsia" w:ascii="宋体" w:hAnsi="宋体"/>
          <w:color w:val="000000"/>
          <w:sz w:val="24"/>
          <w:lang w:eastAsia="zh-CN"/>
        </w:rPr>
        <w:t>定期</w:t>
      </w:r>
      <w:r>
        <w:rPr>
          <w:rFonts w:hint="eastAsia" w:ascii="宋体" w:hAnsi="宋体"/>
          <w:color w:val="000000"/>
          <w:sz w:val="24"/>
        </w:rPr>
        <w:t>通过轴承注油孔对轴承加润滑油</w:t>
      </w:r>
      <w:r>
        <w:rPr>
          <w:rFonts w:hint="eastAsia" w:asciiTheme="minorEastAsia" w:hAnsiTheme="minorEastAsia" w:cstheme="minorEastAsia"/>
          <w:sz w:val="24"/>
          <w:lang w:val="en-US" w:eastAsia="zh-CN"/>
        </w:rPr>
        <w:t>。</w:t>
      </w:r>
    </w:p>
    <w:p>
      <w:pPr>
        <w:numPr>
          <w:ilvl w:val="0"/>
          <w:numId w:val="0"/>
        </w:numPr>
        <w:spacing w:line="360" w:lineRule="auto"/>
        <w:ind w:leftChars="175"/>
        <w:rPr>
          <w:rFonts w:hint="eastAsia" w:asciiTheme="minorEastAsia" w:hAnsiTheme="minorEastAsia" w:cstheme="minorEastAsia"/>
          <w:sz w:val="24"/>
          <w:lang w:val="en-US" w:eastAsia="zh-CN"/>
        </w:rPr>
      </w:pPr>
    </w:p>
    <w:p>
      <w:pPr>
        <w:numPr>
          <w:ilvl w:val="0"/>
          <w:numId w:val="0"/>
        </w:numPr>
        <w:spacing w:line="360" w:lineRule="auto"/>
        <w:ind w:left="0" w:leftChars="0" w:firstLine="420" w:firstLineChars="175"/>
        <w:rPr>
          <w:rFonts w:hint="eastAsia" w:ascii="黑体" w:hAnsi="黑体" w:eastAsia="黑体" w:cs="黑体"/>
          <w:sz w:val="24"/>
          <w:lang w:val="en-US" w:eastAsia="zh-CN"/>
        </w:rPr>
      </w:pPr>
      <w:r>
        <w:rPr>
          <w:rFonts w:hint="eastAsia" w:ascii="黑体" w:hAnsi="黑体" w:eastAsia="黑体" w:cs="黑体"/>
          <w:sz w:val="24"/>
          <w:lang w:val="en-US" w:eastAsia="zh-CN"/>
        </w:rPr>
        <w:t>月度检测计划：</w:t>
      </w:r>
    </w:p>
    <w:p>
      <w:pPr>
        <w:numPr>
          <w:ilvl w:val="0"/>
          <w:numId w:val="0"/>
        </w:numPr>
        <w:spacing w:line="360" w:lineRule="auto"/>
        <w:ind w:left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每月对消防泵、稳压泵通过控制柜进行自动、手动的启动。</w:t>
      </w:r>
    </w:p>
    <w:p>
      <w:pPr>
        <w:numPr>
          <w:ilvl w:val="0"/>
          <w:numId w:val="0"/>
        </w:numPr>
        <w:spacing w:line="360" w:lineRule="auto"/>
        <w:ind w:left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水泵启动</w:t>
      </w:r>
      <w:r>
        <w:rPr>
          <w:rFonts w:hint="eastAsia" w:asciiTheme="minorEastAsia" w:hAnsiTheme="minorEastAsia" w:cstheme="minorEastAsia"/>
          <w:sz w:val="24"/>
          <w:lang w:eastAsia="zh-CN"/>
        </w:rPr>
        <w:t>数量</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eastAsia="zh-CN"/>
        </w:rPr>
        <w:t>不低于</w:t>
      </w:r>
      <w:r>
        <w:rPr>
          <w:rFonts w:hint="eastAsia" w:asciiTheme="minorEastAsia" w:hAnsiTheme="minorEastAsia" w:eastAsiaTheme="minorEastAsia" w:cstheme="minorEastAsia"/>
          <w:sz w:val="24"/>
        </w:rPr>
        <w:t>2台</w:t>
      </w:r>
    </w:p>
    <w:p>
      <w:pPr>
        <w:pStyle w:val="15"/>
        <w:spacing w:line="360" w:lineRule="auto"/>
        <w:ind w:firstLine="600" w:firstLineChars="249"/>
        <w:rPr>
          <w:rFonts w:hint="eastAsia" w:ascii="楷体" w:hAnsi="楷体" w:eastAsia="楷体"/>
          <w:kern w:val="2"/>
          <w:sz w:val="24"/>
          <w:szCs w:val="24"/>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kern w:val="2"/>
          <w:sz w:val="24"/>
          <w:szCs w:val="24"/>
        </w:rPr>
        <w:t>每月通过消防主机控制柜、多线控制盘对消防泵、稳压泵进行自动、手动启动。通过消防泵、稳压泵电气控制柜的手动、自动转化按钮，对水泵进行手动启动测试，并填写记录检查测试情况。</w:t>
      </w:r>
    </w:p>
    <w:p>
      <w:pPr>
        <w:pStyle w:val="15"/>
        <w:spacing w:line="360" w:lineRule="auto"/>
        <w:ind w:firstLine="597" w:firstLineChars="249"/>
        <w:rPr>
          <w:rFonts w:hint="eastAsia" w:ascii="楷体" w:hAnsi="楷体" w:eastAsia="楷体"/>
          <w:kern w:val="2"/>
          <w:sz w:val="24"/>
          <w:szCs w:val="24"/>
        </w:rPr>
      </w:pPr>
    </w:p>
    <w:p>
      <w:pPr>
        <w:pStyle w:val="15"/>
        <w:spacing w:line="360" w:lineRule="auto"/>
        <w:ind w:firstLine="562"/>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季度检测计划：</w:t>
      </w:r>
    </w:p>
    <w:p>
      <w:pPr>
        <w:numPr>
          <w:ilvl w:val="0"/>
          <w:numId w:val="0"/>
        </w:numPr>
        <w:spacing w:line="360" w:lineRule="auto"/>
        <w:ind w:left="8" w:leftChars="0" w:firstLine="360" w:firstLineChars="15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每季度选择首层2只</w:t>
      </w:r>
      <w:r>
        <w:rPr>
          <w:rFonts w:hint="eastAsia" w:asciiTheme="minorEastAsia" w:hAnsiTheme="minorEastAsia" w:cstheme="minorEastAsia"/>
          <w:sz w:val="24"/>
          <w:lang w:val="en-US" w:eastAsia="zh-CN"/>
        </w:rPr>
        <w:t>室内</w:t>
      </w:r>
      <w:r>
        <w:rPr>
          <w:rFonts w:hint="eastAsia" w:asciiTheme="minorEastAsia" w:hAnsiTheme="minorEastAsia" w:eastAsiaTheme="minorEastAsia" w:cstheme="minorEastAsia"/>
          <w:sz w:val="24"/>
          <w:lang w:val="en-US" w:eastAsia="zh-CN"/>
        </w:rPr>
        <w:t>消火栓、屋面1只</w:t>
      </w:r>
      <w:r>
        <w:rPr>
          <w:rFonts w:hint="eastAsia" w:asciiTheme="minorEastAsia" w:hAnsiTheme="minorEastAsia" w:cstheme="minorEastAsia"/>
          <w:sz w:val="24"/>
          <w:lang w:val="en-US" w:eastAsia="zh-CN"/>
        </w:rPr>
        <w:t>内</w:t>
      </w:r>
      <w:r>
        <w:rPr>
          <w:rFonts w:hint="eastAsia" w:asciiTheme="minorEastAsia" w:hAnsiTheme="minorEastAsia" w:eastAsiaTheme="minorEastAsia" w:cstheme="minorEastAsia"/>
          <w:sz w:val="24"/>
          <w:lang w:val="en-US" w:eastAsia="zh-CN"/>
        </w:rPr>
        <w:t>消火栓</w:t>
      </w:r>
      <w:r>
        <w:rPr>
          <w:rFonts w:hint="eastAsia" w:asciiTheme="minorEastAsia" w:hAnsiTheme="minorEastAsia" w:cstheme="minorEastAsia"/>
          <w:sz w:val="24"/>
          <w:lang w:val="en-US" w:eastAsia="zh-CN"/>
        </w:rPr>
        <w:t>和1个室外消火栓</w:t>
      </w:r>
      <w:r>
        <w:rPr>
          <w:rFonts w:hint="eastAsia" w:asciiTheme="minorEastAsia" w:hAnsiTheme="minorEastAsia" w:eastAsiaTheme="minorEastAsia" w:cstheme="minorEastAsia"/>
          <w:sz w:val="24"/>
          <w:lang w:val="en-US" w:eastAsia="zh-CN"/>
        </w:rPr>
        <w:t>进行放水实验。</w:t>
      </w:r>
      <w:r>
        <w:rPr>
          <w:rFonts w:hint="eastAsia" w:asciiTheme="minorEastAsia" w:hAnsiTheme="minorEastAsia" w:eastAsiaTheme="minorEastAsia" w:cstheme="minorEastAsia"/>
          <w:sz w:val="24"/>
        </w:rPr>
        <w:t>对消火栓按钮进行按压</w:t>
      </w:r>
      <w:r>
        <w:rPr>
          <w:rFonts w:hint="eastAsia" w:asciiTheme="minorEastAsia" w:hAnsiTheme="minorEastAsia" w:cstheme="minorEastAsia"/>
          <w:sz w:val="24"/>
          <w:lang w:eastAsia="zh-CN"/>
        </w:rPr>
        <w:t>抽查</w:t>
      </w:r>
      <w:r>
        <w:rPr>
          <w:rFonts w:hint="eastAsia" w:asciiTheme="minorEastAsia" w:hAnsiTheme="minorEastAsia" w:eastAsiaTheme="minorEastAsia" w:cstheme="minorEastAsia"/>
          <w:sz w:val="24"/>
        </w:rPr>
        <w:t>测试</w:t>
      </w:r>
      <w:r>
        <w:rPr>
          <w:rFonts w:hint="eastAsia" w:asciiTheme="minorEastAsia" w:hAnsiTheme="minorEastAsia" w:cstheme="minorEastAsia"/>
          <w:sz w:val="24"/>
          <w:lang w:eastAsia="zh-CN"/>
        </w:rPr>
        <w:t>。</w:t>
      </w:r>
    </w:p>
    <w:p>
      <w:pPr>
        <w:numPr>
          <w:ilvl w:val="0"/>
          <w:numId w:val="0"/>
        </w:numPr>
        <w:spacing w:line="360" w:lineRule="auto"/>
        <w:ind w:left="0" w:leftChars="0"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水泵启动：</w:t>
      </w:r>
      <w:r>
        <w:rPr>
          <w:rFonts w:hint="eastAsia" w:asciiTheme="minorEastAsia" w:hAnsiTheme="minorEastAsia" w:cstheme="minorEastAsia"/>
          <w:sz w:val="24"/>
          <w:lang w:eastAsia="zh-CN"/>
        </w:rPr>
        <w:t>至少</w:t>
      </w:r>
      <w:r>
        <w:rPr>
          <w:rFonts w:hint="eastAsia" w:asciiTheme="minorEastAsia" w:hAnsiTheme="minorEastAsia" w:cstheme="minorEastAsia"/>
          <w:sz w:val="24"/>
          <w:lang w:val="en-US" w:eastAsia="zh-CN"/>
        </w:rPr>
        <w:t>2次</w:t>
      </w:r>
    </w:p>
    <w:p>
      <w:pPr>
        <w:spacing w:line="360" w:lineRule="auto"/>
        <w:ind w:left="0" w:leftChars="0"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喷水试验： 具体位置由甲方确定</w:t>
      </w:r>
    </w:p>
    <w:p>
      <w:pPr>
        <w:numPr>
          <w:ilvl w:val="0"/>
          <w:numId w:val="0"/>
        </w:numPr>
        <w:spacing w:line="360" w:lineRule="auto"/>
        <w:ind w:left="8" w:leftChars="0" w:firstLine="361" w:firstLineChars="150"/>
        <w:rPr>
          <w:rFonts w:hint="eastAsia" w:ascii="楷体" w:hAnsi="楷体" w:eastAsia="楷体"/>
          <w:kern w:val="2"/>
          <w:sz w:val="24"/>
          <w:szCs w:val="24"/>
          <w:lang w:eastAsia="zh-CN"/>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kern w:val="2"/>
          <w:sz w:val="24"/>
          <w:szCs w:val="24"/>
          <w:lang w:eastAsia="zh-CN"/>
        </w:rPr>
        <w:t>每季度</w:t>
      </w:r>
      <w:r>
        <w:rPr>
          <w:rFonts w:hint="eastAsia" w:ascii="楷体" w:hAnsi="楷体" w:eastAsia="楷体"/>
          <w:kern w:val="2"/>
          <w:sz w:val="24"/>
          <w:szCs w:val="24"/>
        </w:rPr>
        <w:t>对室内消火栓、室外消火栓进行一次放水试验，测试消火栓使用时的水</w:t>
      </w:r>
      <w:r>
        <w:rPr>
          <w:rFonts w:hint="eastAsia" w:ascii="楷体" w:hAnsi="楷体" w:eastAsia="楷体"/>
          <w:kern w:val="2"/>
          <w:sz w:val="24"/>
          <w:szCs w:val="24"/>
          <w:lang w:eastAsia="zh-CN"/>
        </w:rPr>
        <w:t>压情况</w:t>
      </w:r>
      <w:r>
        <w:rPr>
          <w:rFonts w:hint="eastAsia" w:ascii="楷体" w:hAnsi="楷体" w:eastAsia="楷体"/>
          <w:kern w:val="2"/>
          <w:sz w:val="24"/>
          <w:szCs w:val="24"/>
        </w:rPr>
        <w:t>；同时消火栓放水</w:t>
      </w:r>
      <w:r>
        <w:rPr>
          <w:rFonts w:hint="eastAsia" w:ascii="楷体" w:hAnsi="楷体" w:eastAsia="楷体"/>
          <w:kern w:val="2"/>
          <w:sz w:val="24"/>
          <w:szCs w:val="24"/>
          <w:lang w:eastAsia="zh-CN"/>
        </w:rPr>
        <w:t>应</w:t>
      </w:r>
      <w:r>
        <w:rPr>
          <w:rFonts w:hint="eastAsia" w:ascii="楷体" w:hAnsi="楷体" w:eastAsia="楷体"/>
          <w:kern w:val="2"/>
          <w:sz w:val="24"/>
          <w:szCs w:val="24"/>
        </w:rPr>
        <w:t>能通过水压的降低自动启动消防稳压泵、消防泵等消防设施</w:t>
      </w:r>
      <w:r>
        <w:rPr>
          <w:rFonts w:hint="eastAsia" w:ascii="楷体" w:hAnsi="楷体" w:eastAsia="楷体"/>
          <w:kern w:val="2"/>
          <w:sz w:val="24"/>
          <w:szCs w:val="24"/>
          <w:lang w:eastAsia="zh-CN"/>
        </w:rPr>
        <w:t>。</w:t>
      </w:r>
      <w:r>
        <w:rPr>
          <w:rFonts w:hint="eastAsia" w:ascii="楷体" w:hAnsi="楷体" w:eastAsia="楷体"/>
          <w:kern w:val="2"/>
          <w:sz w:val="24"/>
          <w:szCs w:val="24"/>
        </w:rPr>
        <w:t>对消火栓按钮进行按压测试</w:t>
      </w:r>
      <w:r>
        <w:rPr>
          <w:rFonts w:hint="eastAsia" w:ascii="楷体" w:hAnsi="楷体" w:eastAsia="楷体"/>
          <w:kern w:val="2"/>
          <w:sz w:val="24"/>
          <w:szCs w:val="24"/>
          <w:lang w:eastAsia="zh-CN"/>
        </w:rPr>
        <w:t>。查看</w:t>
      </w:r>
      <w:r>
        <w:rPr>
          <w:rFonts w:hint="eastAsia" w:ascii="楷体" w:hAnsi="楷体" w:eastAsia="楷体"/>
          <w:kern w:val="2"/>
          <w:sz w:val="24"/>
          <w:szCs w:val="24"/>
        </w:rPr>
        <w:t>消防主机是否反应正确，是否能自动启动消防泵</w:t>
      </w:r>
      <w:r>
        <w:rPr>
          <w:rFonts w:hint="eastAsia" w:ascii="楷体" w:hAnsi="楷体" w:eastAsia="楷体"/>
          <w:kern w:val="2"/>
          <w:sz w:val="24"/>
          <w:szCs w:val="24"/>
          <w:lang w:eastAsia="zh-CN"/>
        </w:rPr>
        <w:t>。</w:t>
      </w:r>
      <w:r>
        <w:rPr>
          <w:rFonts w:hint="eastAsia" w:ascii="楷体" w:hAnsi="楷体" w:eastAsia="楷体"/>
          <w:kern w:val="2"/>
          <w:sz w:val="24"/>
          <w:szCs w:val="24"/>
        </w:rPr>
        <w:t>并填写记录检查测试情况。</w:t>
      </w:r>
    </w:p>
    <w:p>
      <w:pPr>
        <w:numPr>
          <w:ilvl w:val="0"/>
          <w:numId w:val="0"/>
        </w:numPr>
        <w:spacing w:line="360" w:lineRule="auto"/>
        <w:rPr>
          <w:rFonts w:hint="default" w:ascii="楷体" w:hAnsi="楷体" w:eastAsia="楷体"/>
          <w:kern w:val="2"/>
          <w:sz w:val="28"/>
          <w:szCs w:val="28"/>
          <w:lang w:val="en-US" w:eastAsia="zh-CN"/>
        </w:rPr>
      </w:pPr>
    </w:p>
    <w:p>
      <w:pPr>
        <w:numPr>
          <w:ilvl w:val="0"/>
          <w:numId w:val="0"/>
        </w:numPr>
        <w:spacing w:line="360" w:lineRule="auto"/>
        <w:ind w:leftChars="175"/>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2.2.3自动喷水灭火系统</w:t>
      </w:r>
    </w:p>
    <w:p>
      <w:pPr>
        <w:spacing w:line="360" w:lineRule="auto"/>
        <w:ind w:firstLine="420" w:firstLineChars="175"/>
        <w:rPr>
          <w:rFonts w:hint="eastAsia" w:asciiTheme="minorEastAsia" w:hAnsiTheme="minorEastAsia" w:cstheme="minorEastAsia"/>
          <w:sz w:val="24"/>
          <w:lang w:val="en-US" w:eastAsia="zh-CN"/>
        </w:rPr>
      </w:pPr>
      <w:r>
        <w:rPr>
          <w:rFonts w:hint="eastAsia" w:ascii="黑体" w:hAnsi="黑体" w:eastAsia="黑体" w:cs="黑体"/>
          <w:sz w:val="24"/>
          <w:lang w:val="en-US" w:eastAsia="zh-CN"/>
        </w:rPr>
        <w:t>日常维护工作内容：</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检查喷头外观，发现不正常的喷头及时进行更换。</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检查湿式报警阀的泄水功能、压力开关及水力警铃的功能，检查</w:t>
      </w:r>
      <w:r>
        <w:rPr>
          <w:rFonts w:ascii="宋体" w:hAnsi="宋体"/>
          <w:color w:val="000000"/>
          <w:sz w:val="24"/>
        </w:rPr>
        <w:t>湿式报警阀组上、下腔压力表工作情况，监控阀门是否完好</w:t>
      </w:r>
      <w:r>
        <w:rPr>
          <w:rFonts w:hint="eastAsia" w:asciiTheme="minorEastAsia" w:hAnsiTheme="minorEastAsia" w:cstheme="minorEastAsia"/>
          <w:sz w:val="24"/>
          <w:lang w:val="en-US" w:eastAsia="zh-CN"/>
        </w:rPr>
        <w:t>。</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检查系统管道有无渗水现象，检查系统信号阀的开启情况。</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检查消防水池、高位水箱的储水情况，检查水泵接合器及其附件，保证系统的正常供水。</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检查消喷淋泵外观及联轴有无卡顿、喷淋泵控制柜供电是否正常。</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分批次试验楼层喷淋管网末端试验装置是否正常（水压、流量是否达到规范要求）。</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定期试验安全泄压阀是否灵敏、可靠，检查水锤吸纳器工作是否有效。</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检查喷淋立管的自动排气阀的工作状态是否正常。</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定期检查阀门是否开关灵活、有效，阀门关闭不严或不能灵活使用的应及时修理，对阀门的接触面发现有缺陷的，需进行研磨工作，无法修复的予以更换。定期对阀门转动部位螺栓加黄油。</w:t>
      </w:r>
    </w:p>
    <w:p>
      <w:pPr>
        <w:numPr>
          <w:ilvl w:val="0"/>
          <w:numId w:val="6"/>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ascii="宋体" w:hAnsi="宋体"/>
          <w:color w:val="000000"/>
          <w:sz w:val="24"/>
        </w:rPr>
        <w:t>检查维护泵组外观及润滑状况</w:t>
      </w:r>
      <w:r>
        <w:rPr>
          <w:rFonts w:hint="eastAsia" w:ascii="宋体" w:hAnsi="宋体"/>
          <w:color w:val="000000"/>
          <w:sz w:val="24"/>
          <w:lang w:eastAsia="zh-CN"/>
        </w:rPr>
        <w:t>，定期</w:t>
      </w:r>
      <w:r>
        <w:rPr>
          <w:rFonts w:hint="eastAsia" w:ascii="宋体" w:hAnsi="宋体"/>
          <w:color w:val="000000"/>
          <w:sz w:val="24"/>
        </w:rPr>
        <w:t>通过轴承注油孔对轴承加润滑油</w:t>
      </w:r>
      <w:r>
        <w:rPr>
          <w:rFonts w:hint="eastAsia" w:ascii="宋体" w:hAnsi="宋体"/>
          <w:color w:val="000000"/>
          <w:sz w:val="24"/>
          <w:lang w:eastAsia="zh-CN"/>
        </w:rPr>
        <w:t>。</w:t>
      </w:r>
    </w:p>
    <w:p>
      <w:pPr>
        <w:numPr>
          <w:ilvl w:val="0"/>
          <w:numId w:val="0"/>
        </w:numPr>
        <w:tabs>
          <w:tab w:val="left" w:pos="0"/>
        </w:tabs>
        <w:spacing w:line="360" w:lineRule="auto"/>
        <w:ind w:leftChars="175"/>
        <w:rPr>
          <w:rFonts w:hint="eastAsia" w:ascii="宋体" w:hAnsi="宋体"/>
          <w:color w:val="000000"/>
          <w:sz w:val="24"/>
          <w:lang w:eastAsia="zh-CN"/>
        </w:rPr>
      </w:pPr>
    </w:p>
    <w:p>
      <w:pPr>
        <w:numPr>
          <w:ilvl w:val="0"/>
          <w:numId w:val="0"/>
        </w:numPr>
        <w:spacing w:line="360" w:lineRule="auto"/>
        <w:ind w:left="0" w:leftChars="0" w:firstLine="420" w:firstLineChars="175"/>
        <w:rPr>
          <w:rFonts w:hint="eastAsia" w:ascii="黑体" w:hAnsi="黑体" w:eastAsia="黑体" w:cs="黑体"/>
          <w:sz w:val="24"/>
          <w:lang w:val="en-US" w:eastAsia="zh-CN"/>
        </w:rPr>
      </w:pPr>
      <w:r>
        <w:rPr>
          <w:rFonts w:hint="eastAsia" w:ascii="黑体" w:hAnsi="黑体" w:eastAsia="黑体" w:cs="黑体"/>
          <w:sz w:val="24"/>
          <w:lang w:val="en-US" w:eastAsia="zh-CN"/>
        </w:rPr>
        <w:t>月度检测计划：</w:t>
      </w:r>
    </w:p>
    <w:p>
      <w:pPr>
        <w:numPr>
          <w:ilvl w:val="0"/>
          <w:numId w:val="0"/>
        </w:numPr>
        <w:spacing w:line="360" w:lineRule="auto"/>
        <w:ind w:leftChars="17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每月由维保单位对喷淋泵、稳压泵通过控制柜进行自动、手动的启动</w:t>
      </w:r>
      <w:r>
        <w:rPr>
          <w:rFonts w:hint="eastAsia" w:asciiTheme="minorEastAsia" w:hAnsiTheme="minorEastAsia" w:eastAsiaTheme="minorEastAsia" w:cstheme="minorEastAsia"/>
          <w:sz w:val="24"/>
          <w:lang w:eastAsia="zh-CN"/>
        </w:rPr>
        <w:t>。</w:t>
      </w:r>
    </w:p>
    <w:p>
      <w:pPr>
        <w:numPr>
          <w:ilvl w:val="0"/>
          <w:numId w:val="0"/>
        </w:numPr>
        <w:spacing w:line="360" w:lineRule="auto"/>
        <w:ind w:left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水泵启动</w:t>
      </w:r>
      <w:r>
        <w:rPr>
          <w:rFonts w:hint="eastAsia" w:asciiTheme="minorEastAsia" w:hAnsiTheme="minorEastAsia" w:cstheme="minorEastAsia"/>
          <w:sz w:val="24"/>
          <w:lang w:eastAsia="zh-CN"/>
        </w:rPr>
        <w:t>数量</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eastAsia="zh-CN"/>
        </w:rPr>
        <w:t>不低于</w:t>
      </w:r>
      <w:r>
        <w:rPr>
          <w:rFonts w:hint="eastAsia" w:asciiTheme="minorEastAsia" w:hAnsiTheme="minorEastAsia" w:eastAsiaTheme="minorEastAsia" w:cstheme="minorEastAsia"/>
          <w:sz w:val="24"/>
        </w:rPr>
        <w:t>2台</w:t>
      </w:r>
    </w:p>
    <w:p>
      <w:pPr>
        <w:pStyle w:val="15"/>
        <w:spacing w:line="360" w:lineRule="auto"/>
        <w:ind w:firstLine="600" w:firstLineChars="249"/>
        <w:rPr>
          <w:rFonts w:hint="eastAsia" w:ascii="楷体" w:hAnsi="楷体" w:eastAsia="楷体" w:cstheme="minorBidi"/>
          <w:kern w:val="2"/>
          <w:sz w:val="24"/>
          <w:szCs w:val="24"/>
          <w:lang w:val="en-US" w:eastAsia="zh-CN" w:bidi="ar-SA"/>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cstheme="minorBidi"/>
          <w:kern w:val="2"/>
          <w:sz w:val="24"/>
          <w:szCs w:val="24"/>
          <w:lang w:val="en-US" w:eastAsia="zh-CN" w:bidi="ar-SA"/>
        </w:rPr>
        <w:t>维护人员每月通过消防主机控制柜、多线控制盘对消防喷淋泵、稳压泵进行自动、手动启动。通过喷淋泵、稳压泵电气控制柜的手动、自动转化按钮，对水泵进行手动启动测试，并填写记录检查测试情况。</w:t>
      </w:r>
    </w:p>
    <w:p>
      <w:pPr>
        <w:numPr>
          <w:ilvl w:val="0"/>
          <w:numId w:val="0"/>
        </w:numPr>
        <w:tabs>
          <w:tab w:val="left" w:pos="0"/>
        </w:tabs>
        <w:spacing w:line="360" w:lineRule="auto"/>
        <w:ind w:leftChars="175"/>
        <w:rPr>
          <w:rFonts w:hint="eastAsia" w:ascii="楷体" w:hAnsi="楷体" w:eastAsia="楷体"/>
          <w:kern w:val="2"/>
          <w:sz w:val="28"/>
          <w:szCs w:val="28"/>
          <w:lang w:eastAsia="zh-CN"/>
        </w:rPr>
      </w:pPr>
    </w:p>
    <w:p>
      <w:pPr>
        <w:numPr>
          <w:ilvl w:val="0"/>
          <w:numId w:val="0"/>
        </w:numPr>
        <w:tabs>
          <w:tab w:val="left" w:pos="0"/>
        </w:tabs>
        <w:spacing w:line="360" w:lineRule="auto"/>
        <w:ind w:leftChars="175"/>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季度检测计划：</w:t>
      </w:r>
    </w:p>
    <w:p>
      <w:pPr>
        <w:numPr>
          <w:ilvl w:val="0"/>
          <w:numId w:val="0"/>
        </w:numPr>
        <w:spacing w:line="360" w:lineRule="auto"/>
        <w:ind w:left="0" w:leftChars="0" w:firstLine="420" w:firstLineChars="17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每</w:t>
      </w:r>
      <w:r>
        <w:rPr>
          <w:rFonts w:hint="eastAsia" w:asciiTheme="minorEastAsia" w:hAnsiTheme="minorEastAsia" w:eastAsiaTheme="minorEastAsia" w:cstheme="minorEastAsia"/>
          <w:sz w:val="24"/>
        </w:rPr>
        <w:t>季度应对自动喷水灭火系统的部分管网进行检查，通过末端试水装置进行放水试验，查看阀门的开启性能和密封性能，水流指示器、压力开关、延时器、水力警铃及喷淋泵的状态以及火灾报警控制器上显示的报警或动作响应</w:t>
      </w:r>
      <w:r>
        <w:rPr>
          <w:rFonts w:hint="eastAsia" w:asciiTheme="minorEastAsia" w:hAnsiTheme="minorEastAsia" w:eastAsiaTheme="minorEastAsia" w:cstheme="minorEastAsia"/>
          <w:sz w:val="24"/>
          <w:lang w:eastAsia="zh-CN"/>
        </w:rPr>
        <w:t>。</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各层管网末端放水排气试验 50%</w:t>
      </w:r>
    </w:p>
    <w:p>
      <w:pPr>
        <w:pStyle w:val="15"/>
        <w:spacing w:line="360" w:lineRule="auto"/>
        <w:ind w:firstLine="600" w:firstLineChars="249"/>
        <w:rPr>
          <w:rFonts w:hint="eastAsia" w:ascii="楷体" w:hAnsi="楷体" w:eastAsia="楷体" w:cstheme="minorBidi"/>
          <w:kern w:val="2"/>
          <w:sz w:val="24"/>
          <w:szCs w:val="24"/>
          <w:lang w:val="en-US" w:eastAsia="zh-CN" w:bidi="ar-SA"/>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cstheme="minorBidi"/>
          <w:kern w:val="2"/>
          <w:sz w:val="24"/>
          <w:szCs w:val="24"/>
          <w:lang w:val="en-US" w:eastAsia="zh-CN" w:bidi="ar-SA"/>
        </w:rPr>
        <w:t>每季度通过对楼层的末端装置进行压力产看，是否压力正常；通过阀门放水进行试验，查看楼层水流指示器是否通过联动模块报警，通过对湿式报警阀进行放水试验，查看水力警铃是否动作，压力开关是否动作并把信号通过联动模块传送到消防主机，放水试验后，是否消防主机能自动启动喷淋泵、稳压泵等设施，并填写记录检查测试情况。</w:t>
      </w:r>
    </w:p>
    <w:p>
      <w:pPr>
        <w:numPr>
          <w:ilvl w:val="0"/>
          <w:numId w:val="0"/>
        </w:numPr>
        <w:tabs>
          <w:tab w:val="left" w:pos="0"/>
        </w:tabs>
        <w:spacing w:line="360" w:lineRule="auto"/>
        <w:rPr>
          <w:rFonts w:hint="eastAsia" w:ascii="楷体" w:hAnsi="楷体" w:eastAsia="楷体"/>
          <w:kern w:val="2"/>
          <w:sz w:val="28"/>
          <w:szCs w:val="28"/>
          <w:lang w:val="en-US" w:eastAsia="zh-CN"/>
        </w:rPr>
      </w:pPr>
    </w:p>
    <w:p>
      <w:pPr>
        <w:numPr>
          <w:ilvl w:val="0"/>
          <w:numId w:val="0"/>
        </w:numPr>
        <w:spacing w:line="360" w:lineRule="auto"/>
        <w:ind w:left="0" w:leftChars="0" w:firstLine="492" w:firstLineChars="175"/>
        <w:rPr>
          <w:rFonts w:hint="eastAsia"/>
          <w:b/>
          <w:bCs/>
          <w:sz w:val="28"/>
          <w:szCs w:val="28"/>
        </w:rPr>
      </w:pPr>
      <w:r>
        <w:rPr>
          <w:rFonts w:hint="eastAsia" w:asciiTheme="minorEastAsia" w:hAnsiTheme="minorEastAsia" w:cstheme="minorEastAsia"/>
          <w:b/>
          <w:bCs/>
          <w:sz w:val="28"/>
          <w:szCs w:val="28"/>
          <w:lang w:val="en-US" w:eastAsia="zh-CN"/>
        </w:rPr>
        <w:t>2.2.4</w:t>
      </w:r>
      <w:r>
        <w:rPr>
          <w:rFonts w:hint="eastAsia"/>
          <w:b/>
          <w:bCs/>
          <w:sz w:val="28"/>
          <w:szCs w:val="28"/>
          <w:lang w:eastAsia="zh-CN"/>
        </w:rPr>
        <w:t>机械</w:t>
      </w:r>
      <w:r>
        <w:rPr>
          <w:rFonts w:hint="eastAsia"/>
          <w:b/>
          <w:bCs/>
          <w:sz w:val="28"/>
          <w:szCs w:val="28"/>
        </w:rPr>
        <w:t>防排烟系统</w:t>
      </w:r>
    </w:p>
    <w:p>
      <w:pPr>
        <w:numPr>
          <w:ilvl w:val="0"/>
          <w:numId w:val="0"/>
        </w:numPr>
        <w:spacing w:line="360" w:lineRule="auto"/>
        <w:ind w:left="0" w:leftChars="0" w:firstLine="420" w:firstLineChars="175"/>
        <w:rPr>
          <w:rFonts w:hint="eastAsia"/>
          <w:b/>
          <w:bCs/>
          <w:sz w:val="28"/>
          <w:szCs w:val="28"/>
          <w:lang w:val="en-US" w:eastAsia="zh-CN"/>
        </w:rPr>
      </w:pPr>
      <w:r>
        <w:rPr>
          <w:rFonts w:hint="eastAsia" w:ascii="黑体" w:hAnsi="黑体" w:eastAsia="黑体" w:cs="黑体"/>
          <w:sz w:val="24"/>
          <w:lang w:val="en-US" w:eastAsia="zh-CN"/>
        </w:rPr>
        <w:t>日常维护工作内容</w:t>
      </w:r>
    </w:p>
    <w:p>
      <w:pPr>
        <w:numPr>
          <w:ilvl w:val="0"/>
          <w:numId w:val="7"/>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检查送风、排烟机房工作环境，检查进、出风口有无遮挡。</w:t>
      </w:r>
    </w:p>
    <w:p>
      <w:pPr>
        <w:numPr>
          <w:ilvl w:val="0"/>
          <w:numId w:val="7"/>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检查送风机、排烟机、送风阀、排烟阀的外观是否完好，风口有无被遮挡。</w:t>
      </w:r>
    </w:p>
    <w:p>
      <w:pPr>
        <w:numPr>
          <w:ilvl w:val="0"/>
          <w:numId w:val="7"/>
        </w:numPr>
        <w:tabs>
          <w:tab w:val="left" w:pos="0"/>
          <w:tab w:val="clear" w:pos="312"/>
        </w:tabs>
        <w:spacing w:line="360" w:lineRule="auto"/>
        <w:ind w:left="0" w:leftChars="0" w:firstLine="420" w:firstLineChars="175"/>
        <w:rPr>
          <w:rFonts w:hint="eastAsia" w:ascii="宋体" w:hAnsi="宋体"/>
          <w:color w:val="000000"/>
          <w:sz w:val="24"/>
        </w:rPr>
      </w:pPr>
      <w:r>
        <w:rPr>
          <w:rFonts w:hint="eastAsia" w:ascii="宋体" w:hAnsi="宋体"/>
          <w:color w:val="000000"/>
          <w:sz w:val="24"/>
          <w:lang w:eastAsia="zh-CN"/>
        </w:rPr>
        <w:t>检查</w:t>
      </w:r>
      <w:r>
        <w:rPr>
          <w:rFonts w:hint="eastAsia" w:ascii="宋体" w:hAnsi="宋体"/>
          <w:color w:val="000000"/>
          <w:sz w:val="24"/>
        </w:rPr>
        <w:t>风管有无变形、损伤，支撑是否松动；风管是否与可燃物接触；</w:t>
      </w:r>
      <w:r>
        <w:rPr>
          <w:rFonts w:hint="eastAsia" w:asciiTheme="minorEastAsia" w:hAnsiTheme="minorEastAsia" w:cstheme="minorEastAsia"/>
          <w:sz w:val="24"/>
          <w:lang w:val="en-US" w:eastAsia="zh-CN"/>
        </w:rPr>
        <w:t>。</w:t>
      </w:r>
    </w:p>
    <w:p>
      <w:pPr>
        <w:numPr>
          <w:ilvl w:val="0"/>
          <w:numId w:val="7"/>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宋体" w:hAnsi="宋体"/>
          <w:color w:val="000000"/>
          <w:sz w:val="24"/>
          <w:lang w:eastAsia="zh-CN"/>
        </w:rPr>
        <w:t>检查</w:t>
      </w:r>
      <w:r>
        <w:rPr>
          <w:rFonts w:hint="eastAsia" w:ascii="宋体" w:hAnsi="宋体"/>
          <w:color w:val="000000"/>
          <w:sz w:val="24"/>
        </w:rPr>
        <w:t>送风、排烟风机周围有无可燃物；供电是否正常，电动机的接线是否松动，电动机的外壳有无腐蚀现象；传动机构是否与外壳接触；叶轮是否有损伤</w:t>
      </w:r>
      <w:r>
        <w:rPr>
          <w:rFonts w:hint="eastAsia" w:ascii="宋体" w:hAnsi="宋体"/>
          <w:color w:val="000000"/>
          <w:sz w:val="24"/>
          <w:lang w:eastAsia="zh-CN"/>
        </w:rPr>
        <w:t>。</w:t>
      </w:r>
    </w:p>
    <w:p>
      <w:pPr>
        <w:numPr>
          <w:ilvl w:val="0"/>
          <w:numId w:val="7"/>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宋体" w:hAnsi="宋体"/>
          <w:color w:val="000000"/>
          <w:sz w:val="24"/>
          <w:lang w:eastAsia="zh-CN"/>
        </w:rPr>
        <w:t>对机械防排烟阀</w:t>
      </w:r>
      <w:r>
        <w:rPr>
          <w:rFonts w:hint="eastAsia" w:ascii="宋体" w:hAnsi="宋体"/>
          <w:color w:val="000000"/>
          <w:sz w:val="24"/>
        </w:rPr>
        <w:t>手动操作，检查是否可以完全打开</w:t>
      </w:r>
      <w:r>
        <w:rPr>
          <w:rFonts w:hint="eastAsia" w:ascii="宋体" w:hAnsi="宋体"/>
          <w:color w:val="000000"/>
          <w:sz w:val="24"/>
          <w:lang w:eastAsia="zh-CN"/>
        </w:rPr>
        <w:t>，</w:t>
      </w:r>
      <w:r>
        <w:rPr>
          <w:rFonts w:hint="eastAsia" w:ascii="宋体" w:hAnsi="宋体"/>
          <w:color w:val="000000"/>
          <w:sz w:val="24"/>
        </w:rPr>
        <w:t>旋转机构是否灵活</w:t>
      </w:r>
      <w:r>
        <w:rPr>
          <w:rFonts w:hint="eastAsia" w:ascii="宋体" w:hAnsi="宋体"/>
          <w:color w:val="000000"/>
          <w:sz w:val="24"/>
          <w:lang w:eastAsia="zh-CN"/>
        </w:rPr>
        <w:t>。</w:t>
      </w:r>
    </w:p>
    <w:p>
      <w:pPr>
        <w:numPr>
          <w:ilvl w:val="0"/>
          <w:numId w:val="7"/>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ascii="宋体" w:hAnsi="宋体"/>
          <w:color w:val="000000"/>
          <w:sz w:val="24"/>
          <w:lang w:eastAsia="zh-CN"/>
        </w:rPr>
        <w:t>检查风、风机动作时消防主机是否有反馈。</w:t>
      </w:r>
    </w:p>
    <w:p>
      <w:pPr>
        <w:numPr>
          <w:ilvl w:val="0"/>
          <w:numId w:val="0"/>
        </w:numPr>
        <w:tabs>
          <w:tab w:val="left" w:pos="0"/>
        </w:tabs>
        <w:spacing w:line="360" w:lineRule="auto"/>
        <w:ind w:leftChars="175"/>
        <w:rPr>
          <w:rFonts w:hint="eastAsia" w:ascii="宋体" w:hAnsi="宋体"/>
          <w:color w:val="000000"/>
          <w:sz w:val="24"/>
          <w:lang w:eastAsia="zh-CN"/>
        </w:rPr>
      </w:pPr>
    </w:p>
    <w:p>
      <w:pPr>
        <w:numPr>
          <w:ilvl w:val="0"/>
          <w:numId w:val="0"/>
        </w:numPr>
        <w:spacing w:line="360" w:lineRule="auto"/>
        <w:ind w:left="0" w:leftChars="0" w:firstLine="420" w:firstLineChars="175"/>
        <w:rPr>
          <w:rFonts w:hint="eastAsia" w:ascii="黑体" w:hAnsi="黑体" w:eastAsia="黑体" w:cs="黑体"/>
          <w:sz w:val="24"/>
          <w:lang w:val="en-US" w:eastAsia="zh-CN"/>
        </w:rPr>
      </w:pPr>
      <w:r>
        <w:rPr>
          <w:rFonts w:hint="eastAsia" w:ascii="黑体" w:hAnsi="黑体" w:eastAsia="黑体" w:cs="黑体"/>
          <w:sz w:val="24"/>
          <w:lang w:val="en-US" w:eastAsia="zh-CN"/>
        </w:rPr>
        <w:t>月度检测计划：</w:t>
      </w:r>
    </w:p>
    <w:p>
      <w:pPr>
        <w:numPr>
          <w:ilvl w:val="0"/>
          <w:numId w:val="0"/>
        </w:numPr>
        <w:tabs>
          <w:tab w:val="left" w:pos="0"/>
        </w:tabs>
        <w:spacing w:line="360" w:lineRule="auto"/>
        <w:ind w:leftChars="175"/>
        <w:rPr>
          <w:rFonts w:hint="eastAsia" w:ascii="宋体" w:hAnsi="宋体"/>
          <w:color w:val="000000"/>
          <w:sz w:val="24"/>
          <w:lang w:val="en-US" w:eastAsia="zh-CN"/>
        </w:rPr>
      </w:pPr>
      <w:r>
        <w:rPr>
          <w:rFonts w:hint="eastAsia" w:ascii="宋体" w:hAnsi="宋体"/>
          <w:color w:val="000000"/>
          <w:sz w:val="24"/>
          <w:lang w:val="en-US" w:eastAsia="zh-CN"/>
        </w:rPr>
        <w:t>启动风机：不得低于2台。</w:t>
      </w:r>
    </w:p>
    <w:p>
      <w:pPr>
        <w:pStyle w:val="15"/>
        <w:spacing w:line="360" w:lineRule="auto"/>
        <w:ind w:firstLine="600" w:firstLineChars="249"/>
        <w:rPr>
          <w:rFonts w:hint="eastAsia" w:ascii="楷体" w:hAnsi="楷体" w:eastAsia="楷体" w:cstheme="minorBidi"/>
          <w:kern w:val="2"/>
          <w:sz w:val="24"/>
          <w:szCs w:val="24"/>
          <w:lang w:val="en-US" w:eastAsia="zh-CN" w:bidi="ar-SA"/>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cstheme="minorBidi"/>
          <w:kern w:val="2"/>
          <w:sz w:val="24"/>
          <w:szCs w:val="24"/>
          <w:lang w:val="en-US" w:eastAsia="zh-CN" w:bidi="ar-SA"/>
        </w:rPr>
        <w:t>每月维护人员通过对机械排烟、送风风机通过消防报警主机进行自动、手动的启动及停止测试。检查风机控制柜及风机启动、运行、停止各项功能是否正常。并填写记录检查测试情况。</w:t>
      </w:r>
    </w:p>
    <w:p>
      <w:pPr>
        <w:pStyle w:val="15"/>
        <w:spacing w:line="360" w:lineRule="auto"/>
        <w:ind w:firstLine="597" w:firstLineChars="249"/>
        <w:rPr>
          <w:rFonts w:hint="eastAsia" w:ascii="楷体" w:hAnsi="楷体" w:eastAsia="楷体" w:cstheme="minorBidi"/>
          <w:kern w:val="2"/>
          <w:sz w:val="24"/>
          <w:szCs w:val="24"/>
          <w:lang w:val="en-US" w:eastAsia="zh-CN" w:bidi="ar-SA"/>
        </w:rPr>
      </w:pPr>
    </w:p>
    <w:p>
      <w:pPr>
        <w:numPr>
          <w:ilvl w:val="0"/>
          <w:numId w:val="0"/>
        </w:numPr>
        <w:tabs>
          <w:tab w:val="left" w:pos="420"/>
        </w:tabs>
        <w:spacing w:line="360" w:lineRule="auto"/>
        <w:ind w:left="420" w:leftChars="200" w:firstLine="0" w:firstLineChars="0"/>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季度检测计划：</w:t>
      </w:r>
    </w:p>
    <w:p>
      <w:pPr>
        <w:numPr>
          <w:ilvl w:val="0"/>
          <w:numId w:val="0"/>
        </w:numPr>
        <w:tabs>
          <w:tab w:val="left" w:pos="0"/>
        </w:tabs>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每季度进行模拟报警试验，开启正压送风口和排烟风口，启动正压送风机、排烟风机。</w:t>
      </w:r>
    </w:p>
    <w:p>
      <w:pPr>
        <w:spacing w:line="360" w:lineRule="auto"/>
        <w:ind w:left="420" w:leftChars="20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报警联动风阀：3%</w:t>
      </w:r>
    </w:p>
    <w:p>
      <w:pPr>
        <w:spacing w:line="360" w:lineRule="auto"/>
        <w:ind w:left="420" w:leftChars="20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联动风机：</w:t>
      </w:r>
      <w:r>
        <w:rPr>
          <w:rFonts w:hint="eastAsia" w:asciiTheme="minorEastAsia" w:hAnsiTheme="minorEastAsia" w:cstheme="minorEastAsia"/>
          <w:sz w:val="24"/>
          <w:lang w:eastAsia="zh-CN"/>
        </w:rPr>
        <w:t>不得低于</w:t>
      </w:r>
      <w:r>
        <w:rPr>
          <w:rFonts w:hint="eastAsia" w:asciiTheme="minorEastAsia" w:hAnsiTheme="minorEastAsia" w:cstheme="minorEastAsia"/>
          <w:sz w:val="24"/>
          <w:lang w:val="en-US" w:eastAsia="zh-CN"/>
        </w:rPr>
        <w:t>4</w:t>
      </w:r>
      <w:r>
        <w:rPr>
          <w:rFonts w:hint="eastAsia" w:asciiTheme="minorEastAsia" w:hAnsiTheme="minorEastAsia" w:eastAsiaTheme="minorEastAsia" w:cstheme="minorEastAsia"/>
          <w:sz w:val="24"/>
        </w:rPr>
        <w:t>台</w:t>
      </w:r>
    </w:p>
    <w:p>
      <w:pPr>
        <w:pStyle w:val="15"/>
        <w:spacing w:line="360" w:lineRule="auto"/>
        <w:ind w:left="0" w:leftChars="0" w:firstLine="422" w:firstLineChars="175"/>
        <w:rPr>
          <w:rFonts w:hint="eastAsia" w:ascii="楷体" w:hAnsi="楷体" w:eastAsia="楷体" w:cstheme="minorBidi"/>
          <w:kern w:val="2"/>
          <w:sz w:val="24"/>
          <w:szCs w:val="24"/>
          <w:lang w:val="en-US" w:eastAsia="zh-CN" w:bidi="ar-SA"/>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cstheme="minorBidi"/>
          <w:kern w:val="2"/>
          <w:sz w:val="24"/>
          <w:szCs w:val="24"/>
          <w:lang w:val="en-US" w:eastAsia="zh-CN" w:bidi="ar-SA"/>
        </w:rPr>
        <w:t>维护人员每季度通过消防报警系统的感烟探测器、手动报警按钮的测试，通过消防主机及其各类控制模块是否能够自动启动正压送风机、排烟风机，开启正压送风口和排烟风口，关闭空调和防火阀，并填写记录检查测试情况。</w:t>
      </w:r>
    </w:p>
    <w:p>
      <w:pPr>
        <w:pStyle w:val="15"/>
        <w:spacing w:line="360" w:lineRule="auto"/>
        <w:ind w:left="0" w:leftChars="0" w:firstLine="420" w:firstLineChars="175"/>
        <w:rPr>
          <w:rFonts w:hint="eastAsia" w:ascii="楷体" w:hAnsi="楷体" w:eastAsia="楷体" w:cstheme="minorBidi"/>
          <w:kern w:val="2"/>
          <w:sz w:val="24"/>
          <w:szCs w:val="24"/>
          <w:lang w:val="en-US" w:eastAsia="zh-CN" w:bidi="ar-SA"/>
        </w:rPr>
      </w:pPr>
    </w:p>
    <w:p>
      <w:pPr>
        <w:numPr>
          <w:ilvl w:val="0"/>
          <w:numId w:val="0"/>
        </w:numPr>
        <w:tabs>
          <w:tab w:val="left" w:pos="0"/>
        </w:tabs>
        <w:spacing w:line="360" w:lineRule="auto"/>
        <w:ind w:leftChars="175"/>
        <w:rPr>
          <w:rFonts w:hint="eastAsia" w:ascii="宋体" w:hAnsi="宋体" w:eastAsia="楷体"/>
          <w:color w:val="000000"/>
          <w:sz w:val="24"/>
          <w:lang w:val="en-US" w:eastAsia="zh-CN"/>
        </w:rPr>
      </w:pPr>
    </w:p>
    <w:p>
      <w:pPr>
        <w:numPr>
          <w:ilvl w:val="0"/>
          <w:numId w:val="0"/>
        </w:numPr>
        <w:spacing w:line="360" w:lineRule="auto"/>
        <w:ind w:left="0" w:leftChars="0" w:firstLine="492" w:firstLineChars="175"/>
        <w:rPr>
          <w:rFonts w:hint="eastAsia"/>
          <w:b/>
          <w:bCs/>
          <w:sz w:val="28"/>
          <w:szCs w:val="28"/>
          <w:lang w:eastAsia="zh-CN"/>
        </w:rPr>
      </w:pPr>
      <w:r>
        <w:rPr>
          <w:rFonts w:hint="eastAsia" w:asciiTheme="minorEastAsia" w:hAnsiTheme="minorEastAsia" w:cstheme="minorEastAsia"/>
          <w:b/>
          <w:bCs/>
          <w:sz w:val="28"/>
          <w:szCs w:val="28"/>
          <w:lang w:val="en-US" w:eastAsia="zh-CN"/>
        </w:rPr>
        <w:t>2.2.5</w:t>
      </w:r>
      <w:r>
        <w:rPr>
          <w:rFonts w:hint="eastAsia"/>
          <w:b/>
          <w:bCs/>
          <w:sz w:val="28"/>
          <w:szCs w:val="28"/>
        </w:rPr>
        <w:t>应急照明疏散指示</w:t>
      </w:r>
      <w:r>
        <w:rPr>
          <w:rFonts w:hint="eastAsia"/>
          <w:b/>
          <w:bCs/>
          <w:sz w:val="28"/>
          <w:szCs w:val="28"/>
          <w:lang w:eastAsia="zh-CN"/>
        </w:rPr>
        <w:t>系统</w:t>
      </w:r>
    </w:p>
    <w:p>
      <w:pPr>
        <w:numPr>
          <w:ilvl w:val="0"/>
          <w:numId w:val="0"/>
        </w:numPr>
        <w:spacing w:line="360" w:lineRule="auto"/>
        <w:ind w:left="0" w:leftChars="0" w:firstLine="420" w:firstLineChars="175"/>
        <w:rPr>
          <w:rFonts w:hint="eastAsia"/>
          <w:b/>
          <w:bCs/>
          <w:sz w:val="28"/>
          <w:szCs w:val="28"/>
          <w:lang w:eastAsia="zh-CN"/>
        </w:rPr>
      </w:pPr>
      <w:r>
        <w:rPr>
          <w:rFonts w:hint="eastAsia" w:ascii="黑体" w:hAnsi="黑体" w:eastAsia="黑体" w:cs="黑体"/>
          <w:sz w:val="24"/>
          <w:lang w:val="en-US" w:eastAsia="zh-CN"/>
        </w:rPr>
        <w:t>日常维护工作内容</w:t>
      </w:r>
    </w:p>
    <w:p>
      <w:pPr>
        <w:numPr>
          <w:ilvl w:val="0"/>
          <w:numId w:val="8"/>
        </w:numPr>
        <w:tabs>
          <w:tab w:val="left" w:pos="0"/>
          <w:tab w:val="clear" w:pos="312"/>
        </w:tabs>
        <w:spacing w:line="360" w:lineRule="auto"/>
        <w:ind w:left="0" w:leftChars="0" w:firstLine="420" w:firstLineChars="175"/>
        <w:rPr>
          <w:rFonts w:hint="eastAsia"/>
          <w:sz w:val="24"/>
          <w:lang w:val="en-US" w:eastAsia="zh-CN"/>
        </w:rPr>
      </w:pPr>
      <w:r>
        <w:rPr>
          <w:rFonts w:hint="eastAsia"/>
          <w:sz w:val="24"/>
          <w:lang w:val="en-US" w:eastAsia="zh-CN"/>
        </w:rPr>
        <w:t>巡查安全出口、疏散通道、重要场所的应急照明和疏散指示标志是否处于完好使用状态。</w:t>
      </w:r>
    </w:p>
    <w:p>
      <w:pPr>
        <w:numPr>
          <w:ilvl w:val="0"/>
          <w:numId w:val="8"/>
        </w:numPr>
        <w:tabs>
          <w:tab w:val="left" w:pos="0"/>
          <w:tab w:val="clear" w:pos="312"/>
        </w:tabs>
        <w:spacing w:line="360" w:lineRule="auto"/>
        <w:ind w:left="0" w:leftChars="0" w:firstLine="420" w:firstLineChars="175"/>
        <w:rPr>
          <w:rFonts w:hint="eastAsia"/>
          <w:sz w:val="24"/>
          <w:lang w:val="en-US" w:eastAsia="zh-CN"/>
        </w:rPr>
      </w:pPr>
      <w:r>
        <w:rPr>
          <w:rFonts w:hint="eastAsia"/>
          <w:sz w:val="24"/>
          <w:lang w:val="en-US" w:eastAsia="zh-CN"/>
        </w:rPr>
        <w:t>检查消防应急灯的切换功能，原则上非消防电源断电后应急照明时间应不小于30分钟。</w:t>
      </w:r>
    </w:p>
    <w:p>
      <w:pPr>
        <w:numPr>
          <w:ilvl w:val="0"/>
          <w:numId w:val="0"/>
        </w:numPr>
        <w:tabs>
          <w:tab w:val="left" w:pos="0"/>
        </w:tabs>
        <w:spacing w:line="360" w:lineRule="auto"/>
        <w:ind w:leftChars="175"/>
        <w:rPr>
          <w:rFonts w:hint="eastAsia"/>
          <w:sz w:val="24"/>
          <w:lang w:val="en-US" w:eastAsia="zh-CN"/>
        </w:rPr>
      </w:pPr>
    </w:p>
    <w:p>
      <w:pPr>
        <w:numPr>
          <w:ilvl w:val="0"/>
          <w:numId w:val="0"/>
        </w:numPr>
        <w:spacing w:line="360" w:lineRule="auto"/>
        <w:ind w:left="0" w:leftChars="0" w:firstLine="420" w:firstLineChars="175"/>
        <w:rPr>
          <w:rFonts w:hint="eastAsia" w:ascii="黑体" w:hAnsi="黑体" w:eastAsia="黑体" w:cs="黑体"/>
          <w:sz w:val="24"/>
          <w:lang w:val="en-US" w:eastAsia="zh-CN"/>
        </w:rPr>
      </w:pPr>
      <w:r>
        <w:rPr>
          <w:rFonts w:hint="eastAsia" w:ascii="黑体" w:hAnsi="黑体" w:eastAsia="黑体" w:cs="黑体"/>
          <w:sz w:val="24"/>
          <w:lang w:val="en-US" w:eastAsia="zh-CN"/>
        </w:rPr>
        <w:t>月度检测计划：</w:t>
      </w:r>
    </w:p>
    <w:p>
      <w:pPr>
        <w:numPr>
          <w:ilvl w:val="0"/>
          <w:numId w:val="0"/>
        </w:numPr>
        <w:tabs>
          <w:tab w:val="left" w:pos="0"/>
        </w:tabs>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每个月手动切断市电，检查应急照明灯和疏散指示标志的启动情况。</w:t>
      </w:r>
    </w:p>
    <w:p>
      <w:pPr>
        <w:numPr>
          <w:ilvl w:val="0"/>
          <w:numId w:val="0"/>
        </w:numPr>
        <w:tabs>
          <w:tab w:val="left" w:pos="0"/>
        </w:tabs>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实验部位：由甲方指定</w:t>
      </w:r>
    </w:p>
    <w:p>
      <w:pPr>
        <w:numPr>
          <w:ilvl w:val="0"/>
          <w:numId w:val="0"/>
        </w:numPr>
        <w:tabs>
          <w:tab w:val="left" w:pos="0"/>
        </w:tabs>
        <w:spacing w:line="360" w:lineRule="auto"/>
        <w:ind w:left="0" w:leftChars="0" w:firstLine="422" w:firstLineChars="175"/>
        <w:rPr>
          <w:rFonts w:hint="eastAsia" w:ascii="楷体" w:hAnsi="楷体" w:eastAsia="楷体" w:cstheme="minorBidi"/>
          <w:kern w:val="2"/>
          <w:sz w:val="24"/>
          <w:szCs w:val="24"/>
          <w:lang w:val="en-US" w:eastAsia="zh-CN" w:bidi="ar-SA"/>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cstheme="minorBidi"/>
          <w:kern w:val="2"/>
          <w:sz w:val="24"/>
          <w:szCs w:val="24"/>
          <w:lang w:val="en-US" w:eastAsia="zh-CN" w:bidi="ar-SA"/>
        </w:rPr>
        <w:t>维护人员每月分楼层切断市电，检查应急照明灯和疏散指示标志的启动是否正常，并填写记录检测情况。</w:t>
      </w:r>
    </w:p>
    <w:p>
      <w:pPr>
        <w:numPr>
          <w:ilvl w:val="0"/>
          <w:numId w:val="0"/>
        </w:numPr>
        <w:tabs>
          <w:tab w:val="left" w:pos="0"/>
        </w:tabs>
        <w:spacing w:line="360" w:lineRule="auto"/>
        <w:ind w:left="0" w:leftChars="0" w:firstLine="420" w:firstLineChars="175"/>
        <w:rPr>
          <w:rFonts w:hint="eastAsia" w:ascii="楷体" w:hAnsi="楷体" w:eastAsia="楷体" w:cstheme="minorBidi"/>
          <w:kern w:val="2"/>
          <w:sz w:val="24"/>
          <w:szCs w:val="24"/>
          <w:lang w:val="en-US" w:eastAsia="zh-CN" w:bidi="ar-SA"/>
        </w:rPr>
      </w:pPr>
    </w:p>
    <w:p>
      <w:pPr>
        <w:numPr>
          <w:ilvl w:val="0"/>
          <w:numId w:val="0"/>
        </w:numPr>
        <w:tabs>
          <w:tab w:val="left" w:pos="0"/>
        </w:tabs>
        <w:spacing w:line="360" w:lineRule="auto"/>
        <w:ind w:left="0" w:leftChars="0" w:firstLine="420" w:firstLineChars="175"/>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季度检测计划：</w:t>
      </w:r>
    </w:p>
    <w:p>
      <w:pPr>
        <w:numPr>
          <w:ilvl w:val="0"/>
          <w:numId w:val="0"/>
        </w:numPr>
        <w:tabs>
          <w:tab w:val="left" w:pos="0"/>
        </w:tabs>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每季度通过报警联动对应急照明灯和疏散指示标志等进行功能和安全性检查。</w:t>
      </w:r>
    </w:p>
    <w:p>
      <w:pPr>
        <w:pStyle w:val="15"/>
        <w:spacing w:line="360" w:lineRule="auto"/>
        <w:ind w:firstLine="600" w:firstLineChars="249"/>
        <w:rPr>
          <w:rFonts w:hint="eastAsia" w:ascii="楷体" w:hAnsi="楷体" w:eastAsia="楷体" w:cstheme="minorBidi"/>
          <w:kern w:val="2"/>
          <w:sz w:val="24"/>
          <w:szCs w:val="24"/>
          <w:lang w:val="en-US" w:eastAsia="zh-CN" w:bidi="ar-SA"/>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cstheme="minorBidi"/>
          <w:kern w:val="2"/>
          <w:sz w:val="24"/>
          <w:szCs w:val="24"/>
          <w:lang w:val="en-US" w:eastAsia="zh-CN" w:bidi="ar-SA"/>
        </w:rPr>
        <w:t>维护人员每季度通过测试消防报警系统的探测器、手动报警按钮，通过消防报警主机及联动断电模块对市电进行断电，检查应急照明灯和疏散指示标志的启动是否正常，并填写记录检测情况。</w:t>
      </w:r>
    </w:p>
    <w:p>
      <w:pPr>
        <w:numPr>
          <w:ilvl w:val="0"/>
          <w:numId w:val="0"/>
        </w:numPr>
        <w:tabs>
          <w:tab w:val="left" w:pos="0"/>
        </w:tabs>
        <w:spacing w:line="360" w:lineRule="auto"/>
        <w:ind w:left="0" w:leftChars="0" w:firstLine="420" w:firstLineChars="175"/>
        <w:rPr>
          <w:rFonts w:hint="eastAsia" w:ascii="宋体" w:hAnsi="宋体"/>
          <w:color w:val="000000"/>
          <w:sz w:val="24"/>
          <w:lang w:val="en-US" w:eastAsia="zh-CN"/>
        </w:rPr>
      </w:pPr>
    </w:p>
    <w:p>
      <w:pPr>
        <w:numPr>
          <w:ilvl w:val="0"/>
          <w:numId w:val="0"/>
        </w:numPr>
        <w:tabs>
          <w:tab w:val="left" w:pos="0"/>
        </w:tabs>
        <w:spacing w:line="360" w:lineRule="auto"/>
        <w:ind w:left="0" w:leftChars="0" w:firstLine="492" w:firstLineChars="175"/>
        <w:rPr>
          <w:rFonts w:hint="eastAsia"/>
          <w:b/>
          <w:bCs/>
          <w:sz w:val="28"/>
          <w:szCs w:val="28"/>
        </w:rPr>
      </w:pPr>
      <w:r>
        <w:rPr>
          <w:rFonts w:hint="eastAsia" w:asciiTheme="minorEastAsia" w:hAnsiTheme="minorEastAsia" w:cstheme="minorEastAsia"/>
          <w:b/>
          <w:bCs/>
          <w:sz w:val="28"/>
          <w:szCs w:val="28"/>
          <w:lang w:val="en-US" w:eastAsia="zh-CN"/>
        </w:rPr>
        <w:t>2.2.6</w:t>
      </w:r>
      <w:r>
        <w:rPr>
          <w:rFonts w:hint="eastAsia"/>
          <w:b/>
          <w:bCs/>
          <w:sz w:val="28"/>
          <w:szCs w:val="28"/>
        </w:rPr>
        <w:t>消防联动系统</w:t>
      </w:r>
    </w:p>
    <w:p>
      <w:pPr>
        <w:numPr>
          <w:ilvl w:val="0"/>
          <w:numId w:val="0"/>
        </w:numPr>
        <w:spacing w:line="360" w:lineRule="auto"/>
        <w:ind w:left="0" w:leftChars="0" w:firstLine="420" w:firstLineChars="175"/>
        <w:rPr>
          <w:rFonts w:hint="eastAsia"/>
          <w:b/>
          <w:bCs/>
          <w:sz w:val="28"/>
          <w:szCs w:val="28"/>
        </w:rPr>
      </w:pPr>
      <w:r>
        <w:rPr>
          <w:rFonts w:hint="eastAsia" w:ascii="黑体" w:hAnsi="黑体" w:eastAsia="黑体" w:cs="黑体"/>
          <w:sz w:val="24"/>
          <w:lang w:val="en-US" w:eastAsia="zh-CN"/>
        </w:rPr>
        <w:t>日常维护工作内容</w:t>
      </w:r>
    </w:p>
    <w:p>
      <w:pPr>
        <w:numPr>
          <w:ilvl w:val="0"/>
          <w:numId w:val="9"/>
        </w:numPr>
        <w:tabs>
          <w:tab w:val="left" w:pos="0"/>
          <w:tab w:val="clear" w:pos="312"/>
        </w:tabs>
        <w:spacing w:line="360" w:lineRule="auto"/>
        <w:ind w:left="0" w:leftChars="0" w:firstLine="420" w:firstLineChars="175"/>
        <w:rPr>
          <w:rFonts w:hint="eastAsia"/>
          <w:sz w:val="24"/>
          <w:lang w:val="en-US" w:eastAsia="zh-CN"/>
        </w:rPr>
      </w:pPr>
      <w:r>
        <w:rPr>
          <w:rFonts w:hint="eastAsia"/>
          <w:sz w:val="24"/>
          <w:lang w:val="en-US" w:eastAsia="zh-CN"/>
        </w:rPr>
        <w:t>检查防火卷帘门、点动防火门的外观及使用情况，是否断电、破损或者被违规遮挡。检查试验卷帘导轨和转动机构（含链条）运转是否正常，检查卷帘叶片有无变形。</w:t>
      </w:r>
    </w:p>
    <w:p>
      <w:pPr>
        <w:numPr>
          <w:ilvl w:val="0"/>
          <w:numId w:val="9"/>
        </w:numPr>
        <w:tabs>
          <w:tab w:val="left" w:pos="0"/>
          <w:tab w:val="clear" w:pos="312"/>
        </w:tabs>
        <w:spacing w:line="360" w:lineRule="auto"/>
        <w:ind w:left="0" w:leftChars="0" w:firstLine="420" w:firstLineChars="175"/>
        <w:rPr>
          <w:rFonts w:hint="eastAsia" w:asciiTheme="minorEastAsia" w:hAnsiTheme="minorEastAsia" w:cstheme="minorEastAsia"/>
          <w:sz w:val="24"/>
          <w:lang w:val="en-US" w:eastAsia="zh-CN"/>
        </w:rPr>
      </w:pPr>
      <w:r>
        <w:rPr>
          <w:rFonts w:hint="eastAsia"/>
          <w:sz w:val="24"/>
          <w:lang w:val="en-US" w:eastAsia="zh-CN"/>
        </w:rPr>
        <w:t>检查各联动模块的正常情况，是否有在正常巡检状态。</w:t>
      </w:r>
    </w:p>
    <w:p>
      <w:pPr>
        <w:numPr>
          <w:ilvl w:val="0"/>
          <w:numId w:val="9"/>
        </w:numPr>
        <w:tabs>
          <w:tab w:val="left" w:pos="0"/>
          <w:tab w:val="clear" w:pos="312"/>
        </w:tabs>
        <w:spacing w:line="360" w:lineRule="auto"/>
        <w:ind w:left="0" w:leftChars="0" w:firstLine="420" w:firstLineChars="175"/>
        <w:rPr>
          <w:rFonts w:hint="eastAsia"/>
          <w:sz w:val="24"/>
          <w:lang w:val="en-US" w:eastAsia="zh-CN"/>
        </w:rPr>
      </w:pPr>
      <w:r>
        <w:rPr>
          <w:rFonts w:hint="eastAsia"/>
          <w:sz w:val="24"/>
          <w:lang w:val="en-US" w:eastAsia="zh-CN"/>
        </w:rPr>
        <w:t>查看消防电话主机、座机和电话插孔以及对讲机、应急广播功放、音源及扬声器外观有无拆卸、是否完好，接线有无松动、破损和脱落。</w:t>
      </w:r>
    </w:p>
    <w:p>
      <w:pPr>
        <w:numPr>
          <w:ilvl w:val="0"/>
          <w:numId w:val="0"/>
        </w:numPr>
        <w:tabs>
          <w:tab w:val="left" w:pos="0"/>
        </w:tabs>
        <w:spacing w:line="360" w:lineRule="auto"/>
        <w:ind w:leftChars="175"/>
        <w:rPr>
          <w:rFonts w:hint="eastAsia"/>
          <w:sz w:val="24"/>
          <w:lang w:val="en-US" w:eastAsia="zh-CN"/>
        </w:rPr>
      </w:pPr>
    </w:p>
    <w:p>
      <w:pPr>
        <w:numPr>
          <w:ilvl w:val="0"/>
          <w:numId w:val="0"/>
        </w:numPr>
        <w:spacing w:line="360" w:lineRule="auto"/>
        <w:ind w:left="0" w:leftChars="0" w:firstLine="420" w:firstLineChars="175"/>
        <w:rPr>
          <w:rFonts w:hint="eastAsia" w:ascii="黑体" w:hAnsi="黑体" w:eastAsia="黑体" w:cs="黑体"/>
          <w:sz w:val="24"/>
          <w:lang w:val="en-US" w:eastAsia="zh-CN"/>
        </w:rPr>
      </w:pPr>
      <w:r>
        <w:rPr>
          <w:rFonts w:hint="eastAsia" w:ascii="黑体" w:hAnsi="黑体" w:eastAsia="黑体" w:cs="黑体"/>
          <w:sz w:val="24"/>
          <w:lang w:val="en-US" w:eastAsia="zh-CN"/>
        </w:rPr>
        <w:t>月度检测计划：</w:t>
      </w:r>
    </w:p>
    <w:p>
      <w:pPr>
        <w:pStyle w:val="15"/>
        <w:spacing w:line="360" w:lineRule="auto"/>
        <w:ind w:firstLine="560"/>
        <w:rPr>
          <w:rFonts w:hint="eastAsia" w:ascii="宋体" w:hAnsi="宋体"/>
          <w:color w:val="000000"/>
          <w:sz w:val="24"/>
          <w:szCs w:val="22"/>
          <w:lang w:val="en-US" w:eastAsia="zh-CN"/>
        </w:rPr>
      </w:pPr>
      <w:r>
        <w:rPr>
          <w:rFonts w:hint="eastAsia" w:ascii="宋体" w:hAnsi="宋体"/>
          <w:color w:val="000000"/>
          <w:sz w:val="24"/>
          <w:lang w:val="en-US" w:eastAsia="zh-CN"/>
        </w:rPr>
        <w:t>使用主机、分机（包括插孔手柄电话）进行双向呼叫通话试验，检查电话主机功能和通话质量；检查对讲机功能和通话质量；检查手动选层广播和广播强制切换功能，检查扬声器广播质量和音量；检查消防卷帘门手动启动功能</w:t>
      </w:r>
      <w:r>
        <w:rPr>
          <w:rFonts w:hint="eastAsia" w:hAnsi="宋体"/>
          <w:color w:val="000000"/>
          <w:sz w:val="24"/>
          <w:lang w:val="en-US" w:eastAsia="zh-CN"/>
        </w:rPr>
        <w:t>，</w:t>
      </w:r>
      <w:r>
        <w:rPr>
          <w:rFonts w:hint="eastAsia" w:ascii="宋体" w:hAnsi="宋体"/>
          <w:color w:val="000000"/>
          <w:sz w:val="24"/>
          <w:szCs w:val="22"/>
          <w:lang w:val="en-US" w:eastAsia="zh-CN"/>
        </w:rPr>
        <w:t>填写记录检查情况。</w:t>
      </w:r>
    </w:p>
    <w:p>
      <w:pPr>
        <w:numPr>
          <w:ilvl w:val="0"/>
          <w:numId w:val="0"/>
        </w:numPr>
        <w:tabs>
          <w:tab w:val="left" w:pos="0"/>
        </w:tabs>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测试部位由甲方确定。</w:t>
      </w:r>
    </w:p>
    <w:p>
      <w:pPr>
        <w:numPr>
          <w:ilvl w:val="0"/>
          <w:numId w:val="0"/>
        </w:numPr>
        <w:tabs>
          <w:tab w:val="left" w:pos="0"/>
        </w:tabs>
        <w:spacing w:line="360" w:lineRule="auto"/>
        <w:ind w:left="0" w:leftChars="0" w:firstLine="420" w:firstLineChars="175"/>
        <w:rPr>
          <w:rFonts w:hint="eastAsia" w:ascii="宋体" w:hAnsi="宋体"/>
          <w:color w:val="000000"/>
          <w:sz w:val="24"/>
          <w:lang w:val="en-US" w:eastAsia="zh-CN"/>
        </w:rPr>
      </w:pPr>
    </w:p>
    <w:p>
      <w:pPr>
        <w:numPr>
          <w:ilvl w:val="0"/>
          <w:numId w:val="0"/>
        </w:numPr>
        <w:tabs>
          <w:tab w:val="left" w:pos="0"/>
        </w:tabs>
        <w:spacing w:line="360" w:lineRule="auto"/>
        <w:ind w:left="0" w:leftChars="0" w:firstLine="420" w:firstLineChars="175"/>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季度检测计划：</w:t>
      </w:r>
    </w:p>
    <w:p>
      <w:pPr>
        <w:pStyle w:val="15"/>
        <w:spacing w:line="360" w:lineRule="auto"/>
        <w:ind w:firstLine="560"/>
        <w:rPr>
          <w:rFonts w:hint="eastAsia" w:ascii="宋体" w:hAnsi="宋体"/>
          <w:color w:val="000000"/>
          <w:sz w:val="24"/>
          <w:szCs w:val="22"/>
          <w:lang w:val="en-US" w:eastAsia="zh-CN"/>
        </w:rPr>
      </w:pPr>
      <w:r>
        <w:rPr>
          <w:rFonts w:hint="eastAsia" w:ascii="宋体" w:hAnsi="宋体"/>
          <w:color w:val="000000"/>
          <w:sz w:val="24"/>
          <w:szCs w:val="22"/>
          <w:lang w:val="en-US" w:eastAsia="zh-CN"/>
        </w:rPr>
        <w:t>每季度通过分区报警联动，检查电梯迫降功能、防火卷帘下降功能和消防广播自动切换功能，并对消防通讯设备进行一次全面的通话检测。</w:t>
      </w:r>
    </w:p>
    <w:p>
      <w:pPr>
        <w:numPr>
          <w:ilvl w:val="0"/>
          <w:numId w:val="0"/>
        </w:numPr>
        <w:tabs>
          <w:tab w:val="left" w:pos="0"/>
        </w:tabs>
        <w:spacing w:line="360" w:lineRule="auto"/>
        <w:ind w:left="0" w:leftChars="0" w:firstLine="420" w:firstLineChars="175"/>
        <w:rPr>
          <w:rFonts w:hint="eastAsia" w:ascii="宋体" w:hAnsi="宋体"/>
          <w:color w:val="000000"/>
          <w:sz w:val="24"/>
          <w:lang w:val="en-US" w:eastAsia="zh-CN"/>
        </w:rPr>
      </w:pPr>
      <w:r>
        <w:rPr>
          <w:rFonts w:hint="eastAsia" w:ascii="宋体" w:hAnsi="宋体"/>
          <w:color w:val="000000"/>
          <w:sz w:val="24"/>
          <w:lang w:val="en-US" w:eastAsia="zh-CN"/>
        </w:rPr>
        <w:t>测试分区由甲方确定。</w:t>
      </w:r>
    </w:p>
    <w:p>
      <w:pPr>
        <w:numPr>
          <w:ilvl w:val="0"/>
          <w:numId w:val="0"/>
        </w:numPr>
        <w:tabs>
          <w:tab w:val="left" w:pos="0"/>
        </w:tabs>
        <w:spacing w:line="360" w:lineRule="auto"/>
        <w:ind w:left="0" w:leftChars="0" w:firstLine="422" w:firstLineChars="175"/>
        <w:rPr>
          <w:rFonts w:hint="eastAsia" w:ascii="楷体" w:hAnsi="楷体" w:eastAsia="楷体" w:cstheme="minorBidi"/>
          <w:kern w:val="2"/>
          <w:sz w:val="24"/>
          <w:szCs w:val="24"/>
          <w:lang w:val="en-US" w:eastAsia="zh-CN" w:bidi="ar-SA"/>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cstheme="minorBidi"/>
          <w:kern w:val="2"/>
          <w:sz w:val="24"/>
          <w:szCs w:val="24"/>
          <w:lang w:val="en-US" w:eastAsia="zh-CN" w:bidi="ar-SA"/>
        </w:rPr>
        <w:t>维护人员每季度通过消防报警系统的探测器、手动报警按钮报警对电梯迫降功能进行测试，并填写记录检测情况。</w:t>
      </w:r>
    </w:p>
    <w:p>
      <w:pPr>
        <w:numPr>
          <w:ilvl w:val="0"/>
          <w:numId w:val="0"/>
        </w:numPr>
        <w:tabs>
          <w:tab w:val="left" w:pos="0"/>
        </w:tabs>
        <w:spacing w:line="360" w:lineRule="auto"/>
        <w:ind w:left="0" w:leftChars="0" w:firstLine="420" w:firstLineChars="175"/>
        <w:rPr>
          <w:rFonts w:hint="eastAsia"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维护人员每季度通过消防报警系统的探测器、手动报警按钮报警对防火卷帘下降功能进行测试，并填写记录检测情况。</w:t>
      </w:r>
    </w:p>
    <w:p>
      <w:pPr>
        <w:pStyle w:val="15"/>
        <w:spacing w:line="360" w:lineRule="auto"/>
        <w:ind w:firstLine="828" w:firstLineChars="345"/>
        <w:rPr>
          <w:rFonts w:hint="eastAsia"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维护人员每季度通过消防报警系统的探测器、手动报警按钮报警对消防广播自动切换功能进行测试，查看在报警状态下，消防广播是否能够自动启动，检查手动选层广播和广播强制切换功能，检查扬声器广播质量和音量，并填写记录检测情况。</w:t>
      </w:r>
    </w:p>
    <w:p>
      <w:pPr>
        <w:numPr>
          <w:ilvl w:val="0"/>
          <w:numId w:val="0"/>
        </w:numPr>
        <w:tabs>
          <w:tab w:val="left" w:pos="0"/>
        </w:tabs>
        <w:spacing w:line="360" w:lineRule="auto"/>
        <w:rPr>
          <w:rFonts w:hint="eastAsia" w:asciiTheme="minorEastAsia" w:hAnsiTheme="minorEastAsia" w:cstheme="minorEastAsia"/>
          <w:sz w:val="24"/>
          <w:lang w:val="en-US" w:eastAsia="zh-CN"/>
        </w:rPr>
      </w:pPr>
    </w:p>
    <w:p>
      <w:pPr>
        <w:numPr>
          <w:ilvl w:val="0"/>
          <w:numId w:val="0"/>
        </w:numPr>
        <w:tabs>
          <w:tab w:val="left" w:pos="0"/>
        </w:tabs>
        <w:spacing w:line="360" w:lineRule="auto"/>
        <w:ind w:left="0" w:leftChars="0" w:firstLine="492" w:firstLineChars="175"/>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2.2.7气体灭火系统</w:t>
      </w:r>
    </w:p>
    <w:p>
      <w:pPr>
        <w:numPr>
          <w:ilvl w:val="0"/>
          <w:numId w:val="0"/>
        </w:numPr>
        <w:spacing w:line="360" w:lineRule="auto"/>
        <w:ind w:left="0" w:leftChars="0" w:firstLine="420" w:firstLineChars="175"/>
        <w:rPr>
          <w:rFonts w:hint="eastAsia"/>
          <w:b/>
          <w:bCs/>
          <w:sz w:val="28"/>
          <w:szCs w:val="28"/>
        </w:rPr>
      </w:pPr>
      <w:r>
        <w:rPr>
          <w:rFonts w:hint="eastAsia" w:ascii="黑体" w:hAnsi="黑体" w:eastAsia="黑体" w:cs="黑体"/>
          <w:sz w:val="24"/>
          <w:lang w:val="en-US" w:eastAsia="zh-CN"/>
        </w:rPr>
        <w:t>日常维护工作内容</w:t>
      </w:r>
    </w:p>
    <w:p>
      <w:pPr>
        <w:numPr>
          <w:ilvl w:val="0"/>
          <w:numId w:val="10"/>
        </w:numPr>
        <w:tabs>
          <w:tab w:val="left" w:pos="0"/>
          <w:tab w:val="clear" w:pos="312"/>
        </w:tabs>
        <w:spacing w:line="360" w:lineRule="auto"/>
        <w:ind w:left="0" w:leftChars="0" w:firstLine="420" w:firstLineChars="175"/>
        <w:rPr>
          <w:rFonts w:hint="eastAsia"/>
          <w:sz w:val="24"/>
          <w:lang w:val="en-US" w:eastAsia="zh-CN"/>
        </w:rPr>
      </w:pPr>
      <w:r>
        <w:rPr>
          <w:rFonts w:hint="eastAsia"/>
          <w:sz w:val="24"/>
          <w:lang w:val="en-US" w:eastAsia="zh-CN"/>
        </w:rPr>
        <w:t>检查灭火剂储存压力是否合格，检查灭火剂储罐钢瓶外观是否有腐蚀和表层脱落。</w:t>
      </w:r>
    </w:p>
    <w:p>
      <w:pPr>
        <w:numPr>
          <w:ilvl w:val="0"/>
          <w:numId w:val="10"/>
        </w:numPr>
        <w:tabs>
          <w:tab w:val="left" w:pos="0"/>
          <w:tab w:val="clear" w:pos="312"/>
        </w:tabs>
        <w:spacing w:line="360" w:lineRule="auto"/>
        <w:ind w:left="0" w:leftChars="0" w:firstLine="420" w:firstLineChars="175"/>
        <w:rPr>
          <w:rFonts w:hint="default"/>
          <w:sz w:val="24"/>
          <w:lang w:val="en-US" w:eastAsia="zh-CN"/>
        </w:rPr>
      </w:pPr>
      <w:r>
        <w:rPr>
          <w:rFonts w:hint="default"/>
          <w:sz w:val="24"/>
          <w:lang w:val="en-US" w:eastAsia="zh-CN"/>
        </w:rPr>
        <w:t>检查气体灭火控制盘是否正常运行，系统蓄电池电压是否正常。</w:t>
      </w:r>
    </w:p>
    <w:p>
      <w:pPr>
        <w:numPr>
          <w:ilvl w:val="0"/>
          <w:numId w:val="10"/>
        </w:numPr>
        <w:tabs>
          <w:tab w:val="left" w:pos="0"/>
          <w:tab w:val="clear" w:pos="312"/>
        </w:tabs>
        <w:spacing w:line="360" w:lineRule="auto"/>
        <w:ind w:left="0" w:leftChars="0" w:firstLine="420" w:firstLineChars="175"/>
        <w:rPr>
          <w:rFonts w:hint="default"/>
          <w:sz w:val="24"/>
          <w:lang w:val="en-US" w:eastAsia="zh-CN"/>
        </w:rPr>
      </w:pPr>
      <w:r>
        <w:rPr>
          <w:rFonts w:hint="default"/>
          <w:sz w:val="24"/>
          <w:lang w:val="en-US" w:eastAsia="zh-CN"/>
        </w:rPr>
        <w:t>检查电磁阀与控制阀的连接导线是否完好,端子有否松动或脱落。</w:t>
      </w:r>
    </w:p>
    <w:p>
      <w:pPr>
        <w:widowControl w:val="0"/>
        <w:numPr>
          <w:ilvl w:val="0"/>
          <w:numId w:val="0"/>
        </w:numPr>
        <w:tabs>
          <w:tab w:val="left" w:pos="0"/>
        </w:tabs>
        <w:spacing w:line="360" w:lineRule="auto"/>
        <w:jc w:val="both"/>
        <w:rPr>
          <w:rFonts w:hint="default"/>
          <w:sz w:val="24"/>
          <w:lang w:val="en-US" w:eastAsia="zh-CN"/>
        </w:rPr>
      </w:pPr>
    </w:p>
    <w:p>
      <w:pPr>
        <w:numPr>
          <w:ilvl w:val="0"/>
          <w:numId w:val="0"/>
        </w:numPr>
        <w:spacing w:line="360" w:lineRule="auto"/>
        <w:ind w:left="0" w:leftChars="0" w:firstLine="420" w:firstLineChars="175"/>
        <w:rPr>
          <w:rFonts w:hint="eastAsia" w:ascii="黑体" w:hAnsi="黑体" w:eastAsia="黑体" w:cs="黑体"/>
          <w:sz w:val="24"/>
          <w:lang w:val="en-US" w:eastAsia="zh-CN"/>
        </w:rPr>
      </w:pPr>
      <w:r>
        <w:rPr>
          <w:rFonts w:hint="eastAsia" w:ascii="黑体" w:hAnsi="黑体" w:eastAsia="黑体" w:cs="黑体"/>
          <w:sz w:val="24"/>
          <w:lang w:val="en-US" w:eastAsia="zh-CN"/>
        </w:rPr>
        <w:t>月度检测计划：</w:t>
      </w:r>
    </w:p>
    <w:p>
      <w:pPr>
        <w:pStyle w:val="15"/>
        <w:spacing w:line="360" w:lineRule="auto"/>
        <w:ind w:firstLine="560"/>
        <w:rPr>
          <w:rFonts w:hint="eastAsia" w:ascii="宋体" w:hAnsi="宋体"/>
          <w:color w:val="000000"/>
          <w:sz w:val="24"/>
          <w:szCs w:val="22"/>
          <w:lang w:val="en-US" w:eastAsia="zh-CN"/>
        </w:rPr>
      </w:pPr>
      <w:r>
        <w:rPr>
          <w:rFonts w:hint="eastAsia" w:ascii="宋体" w:hAnsi="宋体"/>
          <w:color w:val="000000"/>
          <w:sz w:val="24"/>
          <w:szCs w:val="22"/>
          <w:lang w:val="en-US" w:eastAsia="zh-CN"/>
        </w:rPr>
        <w:t>月检查自动气体灭火系统的灭火剂储存容器压力或重量，若压力损失超过设计值的10％或重量损失超过设计值的5％时，应予以填充或更换；检查气体灭火保护区内报警系统、气体灭火控制盘、紧急启动\停止装置、声光报警装置的运行状态；查看管道和喷嘴是否完整无损，并填写记录检查情况。</w:t>
      </w:r>
    </w:p>
    <w:p>
      <w:pPr>
        <w:pStyle w:val="15"/>
        <w:spacing w:line="360" w:lineRule="auto"/>
        <w:ind w:firstLine="560"/>
        <w:rPr>
          <w:rFonts w:hint="eastAsia" w:ascii="宋体" w:hAnsi="宋体"/>
          <w:color w:val="000000"/>
          <w:sz w:val="24"/>
          <w:szCs w:val="22"/>
          <w:lang w:val="en-US" w:eastAsia="zh-CN"/>
        </w:rPr>
      </w:pPr>
      <w:r>
        <w:rPr>
          <w:rFonts w:hint="eastAsia" w:hAnsi="宋体"/>
          <w:color w:val="000000"/>
          <w:sz w:val="24"/>
          <w:szCs w:val="22"/>
          <w:lang w:val="en-US" w:eastAsia="zh-CN"/>
        </w:rPr>
        <w:t>检查气体保护区由甲方确定。</w:t>
      </w:r>
    </w:p>
    <w:p>
      <w:pPr>
        <w:numPr>
          <w:ilvl w:val="0"/>
          <w:numId w:val="0"/>
        </w:numPr>
        <w:tabs>
          <w:tab w:val="left" w:pos="0"/>
        </w:tabs>
        <w:spacing w:line="360" w:lineRule="auto"/>
        <w:ind w:left="0" w:leftChars="0" w:firstLine="422" w:firstLineChars="175"/>
        <w:rPr>
          <w:rFonts w:hint="eastAsia" w:ascii="楷体" w:hAnsi="楷体" w:eastAsia="楷体"/>
          <w:b w:val="0"/>
          <w:bCs/>
          <w:kern w:val="2"/>
          <w:sz w:val="24"/>
          <w:szCs w:val="24"/>
          <w:lang w:eastAsia="zh-CN"/>
        </w:rPr>
      </w:pPr>
      <w:r>
        <w:rPr>
          <w:rFonts w:hint="eastAsia" w:ascii="楷体" w:hAnsi="楷体" w:eastAsia="楷体"/>
          <w:b/>
          <w:kern w:val="2"/>
          <w:sz w:val="24"/>
          <w:szCs w:val="24"/>
          <w:lang w:eastAsia="zh-CN"/>
        </w:rPr>
        <w:t>维护要求：</w:t>
      </w:r>
      <w:r>
        <w:rPr>
          <w:rFonts w:hint="eastAsia" w:ascii="楷体" w:hAnsi="楷体" w:eastAsia="楷体"/>
          <w:b w:val="0"/>
          <w:bCs/>
          <w:kern w:val="2"/>
          <w:sz w:val="24"/>
          <w:szCs w:val="24"/>
          <w:lang w:eastAsia="zh-CN"/>
        </w:rPr>
        <w:t>维护人员每月查看灭火剂储存容器压力表，或储存容器显示重量，并做好书面记录，若压力损失超过设计值的10％或重量损失超过设计值的5％时，应报甲方经同意后应予以填充或更换。</w:t>
      </w:r>
    </w:p>
    <w:p>
      <w:pPr>
        <w:numPr>
          <w:ilvl w:val="0"/>
          <w:numId w:val="0"/>
        </w:numPr>
        <w:tabs>
          <w:tab w:val="left" w:pos="0"/>
        </w:tabs>
        <w:spacing w:line="360" w:lineRule="auto"/>
        <w:ind w:left="0" w:leftChars="0" w:firstLine="420" w:firstLineChars="175"/>
        <w:rPr>
          <w:rFonts w:hint="eastAsia" w:ascii="楷体" w:hAnsi="楷体" w:eastAsia="楷体"/>
          <w:b w:val="0"/>
          <w:bCs/>
          <w:kern w:val="2"/>
          <w:sz w:val="24"/>
          <w:szCs w:val="24"/>
          <w:lang w:eastAsia="zh-CN"/>
        </w:rPr>
      </w:pPr>
      <w:r>
        <w:rPr>
          <w:rFonts w:hint="eastAsia" w:ascii="楷体" w:hAnsi="楷体" w:eastAsia="楷体"/>
          <w:b w:val="0"/>
          <w:bCs/>
          <w:kern w:val="2"/>
          <w:sz w:val="24"/>
          <w:szCs w:val="24"/>
          <w:lang w:eastAsia="zh-CN"/>
        </w:rPr>
        <w:t>每月检查气体灭火保护区内的报警系统、气体灭火控制盘、紧急启动\停止装置、声光报警装置的运行状态显示是否正常，并填写记录检查测试情况。</w:t>
      </w:r>
    </w:p>
    <w:p>
      <w:pPr>
        <w:numPr>
          <w:ilvl w:val="0"/>
          <w:numId w:val="0"/>
        </w:numPr>
        <w:tabs>
          <w:tab w:val="left" w:pos="0"/>
        </w:tabs>
        <w:spacing w:line="360" w:lineRule="auto"/>
        <w:ind w:left="0" w:leftChars="0" w:firstLine="420" w:firstLineChars="175"/>
        <w:rPr>
          <w:rFonts w:hint="eastAsia" w:ascii="楷体" w:hAnsi="楷体" w:eastAsia="楷体"/>
          <w:b w:val="0"/>
          <w:bCs/>
          <w:kern w:val="2"/>
          <w:sz w:val="24"/>
          <w:szCs w:val="24"/>
          <w:lang w:eastAsia="zh-CN"/>
        </w:rPr>
      </w:pPr>
      <w:r>
        <w:rPr>
          <w:rFonts w:hint="eastAsia" w:ascii="楷体" w:hAnsi="楷体" w:eastAsia="楷体"/>
          <w:b w:val="0"/>
          <w:bCs/>
          <w:kern w:val="2"/>
          <w:sz w:val="24"/>
          <w:szCs w:val="24"/>
          <w:lang w:eastAsia="zh-CN"/>
        </w:rPr>
        <w:t>每月对钢瓶间的门窗进行检查、对钢瓶间的气体汇流管路、气体启动管路进行检查并填写检查记录。对防护区内的管网和喷嘴进行检查，并填写记录检查测试情况。</w:t>
      </w:r>
    </w:p>
    <w:p>
      <w:pPr>
        <w:numPr>
          <w:ilvl w:val="0"/>
          <w:numId w:val="0"/>
        </w:numPr>
        <w:spacing w:line="360" w:lineRule="auto"/>
        <w:ind w:left="0" w:leftChars="0" w:firstLine="420" w:firstLineChars="175"/>
        <w:rPr>
          <w:rFonts w:hint="eastAsia" w:ascii="黑体" w:hAnsi="黑体" w:eastAsia="黑体" w:cs="黑体"/>
          <w:sz w:val="24"/>
          <w:lang w:val="en-US" w:eastAsia="zh-CN"/>
        </w:rPr>
      </w:pPr>
    </w:p>
    <w:p>
      <w:pPr>
        <w:numPr>
          <w:ilvl w:val="0"/>
          <w:numId w:val="0"/>
        </w:numPr>
        <w:tabs>
          <w:tab w:val="left" w:pos="0"/>
        </w:tabs>
        <w:spacing w:line="360" w:lineRule="auto"/>
        <w:ind w:leftChars="175"/>
        <w:rPr>
          <w:rFonts w:hint="default"/>
          <w:sz w:val="24"/>
          <w:lang w:val="en-US" w:eastAsia="zh-CN"/>
        </w:rPr>
      </w:pPr>
    </w:p>
    <w:p>
      <w:pPr>
        <w:numPr>
          <w:ilvl w:val="0"/>
          <w:numId w:val="0"/>
        </w:numPr>
        <w:tabs>
          <w:tab w:val="left" w:pos="0"/>
        </w:tabs>
        <w:spacing w:line="360" w:lineRule="auto"/>
        <w:ind w:left="0" w:leftChars="0" w:firstLine="420" w:firstLineChars="175"/>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季度检测计划：</w:t>
      </w:r>
    </w:p>
    <w:p>
      <w:pPr>
        <w:pStyle w:val="15"/>
        <w:spacing w:line="360" w:lineRule="auto"/>
        <w:ind w:firstLine="560"/>
        <w:rPr>
          <w:rFonts w:hint="eastAsia" w:ascii="宋体" w:hAnsi="宋体"/>
          <w:color w:val="000000"/>
          <w:sz w:val="24"/>
          <w:szCs w:val="22"/>
          <w:lang w:val="en-US" w:eastAsia="zh-CN"/>
        </w:rPr>
      </w:pPr>
      <w:r>
        <w:rPr>
          <w:rFonts w:hint="eastAsia" w:ascii="宋体" w:hAnsi="宋体"/>
          <w:color w:val="000000"/>
          <w:sz w:val="24"/>
          <w:szCs w:val="22"/>
          <w:lang w:val="en-US" w:eastAsia="zh-CN"/>
        </w:rPr>
        <w:t>每季度对气体灭火系统进行两次全面检测和联动试验。在各防护区进行探测器模拟烟温报警联动，检查气体灭火系统自动和手动控制启、停的可靠性，报警及延时的准确性和各报警控制装置、电磁阀动作的灵活性以及消防控制室的反馈信号显示功能等，并填写记录检测情况。</w:t>
      </w:r>
    </w:p>
    <w:p>
      <w:pPr>
        <w:pStyle w:val="15"/>
        <w:spacing w:line="360" w:lineRule="auto"/>
        <w:ind w:firstLine="560"/>
        <w:rPr>
          <w:rFonts w:hint="eastAsia" w:ascii="宋体" w:hAnsi="宋体"/>
          <w:color w:val="000000"/>
          <w:sz w:val="24"/>
          <w:szCs w:val="22"/>
          <w:lang w:val="en-US" w:eastAsia="zh-CN"/>
        </w:rPr>
      </w:pPr>
      <w:r>
        <w:rPr>
          <w:rFonts w:hint="eastAsia" w:hAnsi="宋体"/>
          <w:color w:val="000000"/>
          <w:sz w:val="24"/>
          <w:szCs w:val="22"/>
          <w:lang w:val="en-US" w:eastAsia="zh-CN"/>
        </w:rPr>
        <w:t>检查气体保护区由甲方确定。</w:t>
      </w:r>
    </w:p>
    <w:p>
      <w:pPr>
        <w:pStyle w:val="15"/>
        <w:spacing w:line="360" w:lineRule="auto"/>
        <w:ind w:firstLine="560"/>
        <w:rPr>
          <w:rFonts w:hint="eastAsia" w:ascii="宋体" w:hAnsi="宋体"/>
          <w:color w:val="000000"/>
          <w:sz w:val="24"/>
          <w:szCs w:val="22"/>
          <w:lang w:val="en-US" w:eastAsia="zh-CN"/>
        </w:rPr>
      </w:pPr>
    </w:p>
    <w:p>
      <w:pPr>
        <w:pStyle w:val="15"/>
        <w:spacing w:line="360" w:lineRule="auto"/>
        <w:ind w:firstLine="562"/>
        <w:rPr>
          <w:rFonts w:hint="eastAsia" w:ascii="楷体" w:hAnsi="楷体" w:eastAsia="楷体"/>
          <w:kern w:val="2"/>
          <w:sz w:val="24"/>
          <w:szCs w:val="24"/>
        </w:rPr>
      </w:pPr>
      <w:r>
        <w:rPr>
          <w:rFonts w:hint="eastAsia" w:ascii="楷体" w:hAnsi="楷体" w:eastAsia="楷体"/>
          <w:b/>
          <w:kern w:val="2"/>
          <w:sz w:val="24"/>
          <w:szCs w:val="24"/>
          <w:lang w:eastAsia="zh-CN"/>
        </w:rPr>
        <w:t>测试</w:t>
      </w:r>
      <w:r>
        <w:rPr>
          <w:rFonts w:hint="eastAsia" w:ascii="楷体" w:hAnsi="楷体" w:eastAsia="楷体"/>
          <w:b/>
          <w:kern w:val="2"/>
          <w:sz w:val="24"/>
          <w:szCs w:val="24"/>
        </w:rPr>
        <w:t>要求：</w:t>
      </w:r>
      <w:r>
        <w:rPr>
          <w:rFonts w:hint="eastAsia" w:ascii="楷体" w:hAnsi="楷体" w:eastAsia="楷体"/>
          <w:kern w:val="2"/>
          <w:sz w:val="24"/>
          <w:szCs w:val="24"/>
        </w:rPr>
        <w:t>维护人员每</w:t>
      </w:r>
      <w:r>
        <w:rPr>
          <w:rFonts w:hint="eastAsia" w:ascii="楷体" w:hAnsi="楷体" w:eastAsia="楷体"/>
          <w:kern w:val="2"/>
          <w:sz w:val="24"/>
          <w:szCs w:val="24"/>
          <w:lang w:eastAsia="zh-CN"/>
        </w:rPr>
        <w:t>季度</w:t>
      </w:r>
      <w:r>
        <w:rPr>
          <w:rFonts w:hint="eastAsia" w:ascii="楷体" w:hAnsi="楷体" w:eastAsia="楷体"/>
          <w:kern w:val="2"/>
          <w:sz w:val="24"/>
          <w:szCs w:val="24"/>
        </w:rPr>
        <w:t>通过对烟感探测器进行吹烟、对温感探测器进行加温，模拟烟温报警联动气体喷洒实验，查看报警及启动钢瓶的时间准确性，查看气体灭火控制盘自动启动情况。查看防护区内门口放气指示灯的显示情况、查看防护区内声光报警器的警示声音、光是否正常，，并填写记录检查测试情况。</w:t>
      </w:r>
    </w:p>
    <w:p>
      <w:pPr>
        <w:pStyle w:val="15"/>
        <w:spacing w:line="360" w:lineRule="auto"/>
        <w:ind w:firstLine="708" w:firstLineChars="295"/>
        <w:rPr>
          <w:rFonts w:hint="eastAsia" w:ascii="楷体" w:hAnsi="楷体" w:eastAsia="楷体"/>
          <w:kern w:val="2"/>
          <w:sz w:val="24"/>
          <w:szCs w:val="24"/>
        </w:rPr>
      </w:pPr>
      <w:r>
        <w:rPr>
          <w:rFonts w:hint="eastAsia" w:ascii="楷体" w:hAnsi="楷体" w:eastAsia="楷体"/>
          <w:kern w:val="2"/>
          <w:sz w:val="24"/>
          <w:szCs w:val="24"/>
        </w:rPr>
        <w:t>测试按下防护区门口的气体启动、停止按钮，模拟报警联动气体喷洒实验，查看报警及启动钢瓶的时间准确性，查看气体灭火控制盘自动启动情况。查看防护区内门口放气指示灯的显示情况、查看防护区内声光报警器的警示声音、光是否正常，并填写记录检查测试情况。</w:t>
      </w:r>
    </w:p>
    <w:p>
      <w:pPr>
        <w:pStyle w:val="15"/>
        <w:spacing w:line="360" w:lineRule="auto"/>
        <w:ind w:firstLine="597" w:firstLineChars="249"/>
        <w:rPr>
          <w:rFonts w:hint="eastAsia" w:ascii="楷体" w:hAnsi="楷体" w:eastAsia="楷体"/>
          <w:kern w:val="2"/>
          <w:sz w:val="24"/>
          <w:szCs w:val="24"/>
        </w:rPr>
      </w:pPr>
      <w:r>
        <w:rPr>
          <w:rFonts w:hint="eastAsia" w:ascii="楷体" w:hAnsi="楷体" w:eastAsia="楷体"/>
          <w:kern w:val="2"/>
          <w:sz w:val="24"/>
          <w:szCs w:val="24"/>
        </w:rPr>
        <w:t>测试操作气体控制盘的手动喷洒按钮，模拟报警联动气体喷洒实验，查看报警及启动钢瓶的时间准确性，查看气体灭火控制盘自动启动情况。查看防护区内门口放气指示灯的显示情况、查看防护区内声光报警器的警示声音、光是否正常，并填写记录检查测试情况。</w:t>
      </w:r>
    </w:p>
    <w:p>
      <w:pPr>
        <w:pStyle w:val="15"/>
        <w:spacing w:line="360" w:lineRule="auto"/>
        <w:ind w:firstLine="708" w:firstLineChars="295"/>
        <w:rPr>
          <w:rFonts w:hint="eastAsia" w:ascii="楷体" w:hAnsi="楷体" w:eastAsia="楷体"/>
          <w:kern w:val="2"/>
          <w:sz w:val="24"/>
          <w:szCs w:val="24"/>
        </w:rPr>
      </w:pPr>
      <w:r>
        <w:rPr>
          <w:rFonts w:hint="eastAsia" w:ascii="楷体" w:hAnsi="楷体" w:eastAsia="楷体"/>
          <w:kern w:val="2"/>
          <w:sz w:val="24"/>
          <w:szCs w:val="24"/>
        </w:rPr>
        <w:t>以上各种测试过程应把启动钢瓶拆除，使用万能表在钢瓶间对启动线路的启动电压进行测量。如确需需要对启动钢瓶进行测试，应报启动钢瓶的连接启动管路进行拆除后进行，避免启动气体进入启动管路。并做好防护措施，防止启动启动对现场人员造成伤害，并填写记录检查测试情况。</w:t>
      </w:r>
    </w:p>
    <w:p>
      <w:pPr>
        <w:spacing w:line="360" w:lineRule="auto"/>
        <w:rPr>
          <w:rFonts w:hint="eastAsia" w:asciiTheme="minorEastAsia" w:hAnsiTheme="minorEastAsia" w:eastAsiaTheme="minorEastAsia" w:cstheme="minorEastAsia"/>
          <w:sz w:val="24"/>
        </w:rPr>
      </w:pP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val="en-US" w:eastAsia="zh-CN"/>
        </w:rPr>
        <w:t>.2.8</w:t>
      </w:r>
      <w:r>
        <w:rPr>
          <w:rFonts w:hint="eastAsia" w:asciiTheme="minorEastAsia" w:hAnsiTheme="minorEastAsia" w:eastAsiaTheme="minorEastAsia" w:cstheme="minorEastAsia"/>
          <w:sz w:val="24"/>
        </w:rPr>
        <w:t>月度</w:t>
      </w:r>
      <w:r>
        <w:rPr>
          <w:rFonts w:hint="eastAsia" w:asciiTheme="minorEastAsia" w:hAnsiTheme="minorEastAsia" w:cstheme="minorEastAsia"/>
          <w:sz w:val="24"/>
          <w:lang w:eastAsia="zh-CN"/>
        </w:rPr>
        <w:t>维护报告或工作确认单</w:t>
      </w:r>
      <w:r>
        <w:rPr>
          <w:rFonts w:hint="eastAsia" w:asciiTheme="minorEastAsia" w:hAnsiTheme="minorEastAsia" w:eastAsiaTheme="minorEastAsia" w:cstheme="minorEastAsia"/>
          <w:sz w:val="24"/>
        </w:rPr>
        <w:t>一式两份，由双方代表签字后各执一份。</w:t>
      </w:r>
    </w:p>
    <w:p>
      <w:pPr>
        <w:spacing w:line="360" w:lineRule="auto"/>
        <w:ind w:firstLine="420" w:firstLineChars="175"/>
        <w:rPr>
          <w:rFonts w:hint="eastAsia" w:asciiTheme="minorEastAsia" w:hAnsiTheme="minorEastAsia" w:cstheme="minorEastAsia"/>
          <w:sz w:val="24"/>
          <w:lang w:eastAsia="zh-CN"/>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val="en-US" w:eastAsia="zh-CN"/>
        </w:rPr>
        <w:t>.2.9</w:t>
      </w:r>
      <w:r>
        <w:rPr>
          <w:rFonts w:hint="eastAsia" w:asciiTheme="minorEastAsia" w:hAnsiTheme="minorEastAsia" w:eastAsiaTheme="minorEastAsia" w:cstheme="minorEastAsia"/>
          <w:sz w:val="24"/>
        </w:rPr>
        <w:t xml:space="preserve"> </w:t>
      </w:r>
      <w:r>
        <w:rPr>
          <w:rFonts w:hint="eastAsia" w:asciiTheme="minorEastAsia" w:hAnsiTheme="minorEastAsia" w:cstheme="minorEastAsia"/>
          <w:sz w:val="24"/>
          <w:lang w:eastAsia="zh-CN"/>
        </w:rPr>
        <w:t>我方</w:t>
      </w:r>
      <w:r>
        <w:rPr>
          <w:rFonts w:hint="eastAsia" w:asciiTheme="minorEastAsia" w:hAnsiTheme="minorEastAsia" w:eastAsiaTheme="minorEastAsia" w:cstheme="minorEastAsia"/>
          <w:sz w:val="24"/>
        </w:rPr>
        <w:t>每</w:t>
      </w:r>
      <w:r>
        <w:rPr>
          <w:rFonts w:hint="eastAsia" w:asciiTheme="minorEastAsia" w:hAnsiTheme="minorEastAsia" w:cstheme="minorEastAsia"/>
          <w:sz w:val="24"/>
          <w:lang w:eastAsia="zh-CN"/>
        </w:rPr>
        <w:t>季度</w:t>
      </w:r>
      <w:r>
        <w:rPr>
          <w:rFonts w:hint="eastAsia" w:asciiTheme="minorEastAsia" w:hAnsiTheme="minorEastAsia" w:eastAsiaTheme="minorEastAsia" w:cstheme="minorEastAsia"/>
          <w:sz w:val="24"/>
        </w:rPr>
        <w:t>将消防设施维修保养的情况和检查结果，以书面形式向甲方报告，其内容按月度项目进行</w:t>
      </w:r>
      <w:r>
        <w:rPr>
          <w:rFonts w:hint="eastAsia" w:asciiTheme="minorEastAsia" w:hAnsiTheme="minorEastAsia" w:cstheme="minorEastAsia"/>
          <w:sz w:val="24"/>
          <w:lang w:eastAsia="zh-CN"/>
        </w:rPr>
        <w:t>：</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a.各维护系统的运转情况；</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b. </w:t>
      </w:r>
      <w:r>
        <w:rPr>
          <w:rFonts w:hint="eastAsia" w:asciiTheme="minorEastAsia" w:hAnsiTheme="minorEastAsia" w:cstheme="minorEastAsia"/>
          <w:sz w:val="24"/>
          <w:lang w:eastAsia="zh-CN"/>
        </w:rPr>
        <w:t>季度内各月的</w:t>
      </w:r>
      <w:r>
        <w:rPr>
          <w:rFonts w:hint="eastAsia" w:asciiTheme="minorEastAsia" w:hAnsiTheme="minorEastAsia" w:eastAsiaTheme="minorEastAsia" w:cstheme="minorEastAsia"/>
          <w:sz w:val="24"/>
        </w:rPr>
        <w:t>维修保养和检查记录；</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c.各维护系统稳定性和可靠性的分析；</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d.保证各维护设施正常运转的建议；</w:t>
      </w:r>
    </w:p>
    <w:p>
      <w:pPr>
        <w:spacing w:line="360" w:lineRule="auto"/>
        <w:ind w:firstLine="420" w:firstLineChars="175"/>
        <w:rPr>
          <w:rFonts w:hint="eastAsia" w:asciiTheme="minorEastAsia" w:hAnsiTheme="minorEastAsia" w:eastAsiaTheme="minorEastAsia" w:cstheme="minorEastAsia"/>
          <w:sz w:val="24"/>
        </w:rPr>
      </w:pPr>
    </w:p>
    <w:p>
      <w:pPr>
        <w:pStyle w:val="3"/>
        <w:bidi w:val="0"/>
        <w:rPr>
          <w:rFonts w:hint="default"/>
          <w:lang w:val="en-US" w:eastAsia="zh-CN"/>
        </w:rPr>
      </w:pPr>
      <w:bookmarkStart w:id="6" w:name="_Toc26923"/>
      <w:r>
        <w:rPr>
          <w:rFonts w:hint="eastAsia"/>
          <w:lang w:val="en-US" w:eastAsia="zh-CN"/>
        </w:rPr>
        <w:t>2.3维护保养验收阶段工作计划</w:t>
      </w:r>
      <w:bookmarkEnd w:id="6"/>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val="en-US" w:eastAsia="zh-CN"/>
        </w:rPr>
        <w:t>3.1</w:t>
      </w:r>
      <w:r>
        <w:rPr>
          <w:rFonts w:hint="eastAsia" w:asciiTheme="minorEastAsia" w:hAnsiTheme="minorEastAsia" w:eastAsiaTheme="minorEastAsia" w:cstheme="minorEastAsia"/>
          <w:sz w:val="24"/>
        </w:rPr>
        <w:t>维修保养期为一年，期满在第四季度最后一个月第一周对所保养的设备进行一次全面维修、保养及测试，做出设备测试报告，提供全年消防系统运行报告，并经甲方作全面考评会同签字确认。</w:t>
      </w:r>
    </w:p>
    <w:p>
      <w:pPr>
        <w:spacing w:line="360" w:lineRule="auto"/>
        <w:ind w:firstLine="420" w:firstLineChars="175"/>
        <w:rPr>
          <w:rFonts w:hint="eastAsia" w:asciiTheme="minorEastAsia" w:hAnsiTheme="minorEastAsia" w:eastAsiaTheme="minorEastAsia" w:cstheme="minorEastAsia"/>
          <w:sz w:val="24"/>
        </w:rPr>
      </w:pPr>
    </w:p>
    <w:p>
      <w:pPr>
        <w:spacing w:line="360" w:lineRule="auto"/>
        <w:ind w:firstLine="420" w:firstLineChars="175"/>
        <w:rPr>
          <w:rFonts w:hint="eastAsia" w:asciiTheme="minorEastAsia" w:hAnsiTheme="minorEastAsia" w:eastAsiaTheme="minorEastAsia" w:cstheme="minorEastAsia"/>
          <w:sz w:val="24"/>
        </w:rPr>
      </w:pPr>
    </w:p>
    <w:p>
      <w:pPr>
        <w:pStyle w:val="2"/>
        <w:bidi w:val="0"/>
        <w:outlineLvl w:val="0"/>
        <w:rPr>
          <w:rFonts w:hint="eastAsia"/>
          <w:lang w:val="en-US" w:eastAsia="zh-CN"/>
        </w:rPr>
      </w:pPr>
      <w:bookmarkStart w:id="7" w:name="_Toc11880"/>
      <w:r>
        <w:rPr>
          <w:rFonts w:hint="eastAsia"/>
          <w:lang w:val="en-US" w:eastAsia="zh-CN"/>
        </w:rPr>
        <w:t>3.系统零备件的更换、供应及结算</w:t>
      </w:r>
      <w:bookmarkEnd w:id="7"/>
    </w:p>
    <w:p>
      <w:pPr>
        <w:spacing w:line="360" w:lineRule="auto"/>
        <w:ind w:left="0" w:leftChars="0" w:firstLine="420" w:firstLineChars="175"/>
        <w:rPr>
          <w:rFonts w:hint="eastAsia"/>
          <w:sz w:val="24"/>
        </w:rPr>
      </w:pPr>
      <w:r>
        <w:rPr>
          <w:rFonts w:hint="eastAsia"/>
          <w:sz w:val="24"/>
          <w:lang w:val="en-US" w:eastAsia="zh-CN"/>
        </w:rPr>
        <w:t>3.</w:t>
      </w:r>
      <w:r>
        <w:rPr>
          <w:rFonts w:hint="eastAsia"/>
          <w:sz w:val="24"/>
        </w:rPr>
        <w:t xml:space="preserve">1 </w:t>
      </w:r>
      <w:r>
        <w:rPr>
          <w:rFonts w:hint="eastAsia"/>
          <w:sz w:val="24"/>
          <w:lang w:eastAsia="zh-CN"/>
        </w:rPr>
        <w:t>我方在</w:t>
      </w:r>
      <w:r>
        <w:rPr>
          <w:rFonts w:hint="eastAsia"/>
          <w:sz w:val="24"/>
        </w:rPr>
        <w:t>维修保养</w:t>
      </w:r>
      <w:r>
        <w:rPr>
          <w:rFonts w:hint="eastAsia"/>
          <w:sz w:val="24"/>
          <w:lang w:eastAsia="zh-CN"/>
        </w:rPr>
        <w:t>或者故障检修</w:t>
      </w:r>
      <w:r>
        <w:rPr>
          <w:rFonts w:hint="eastAsia"/>
          <w:sz w:val="24"/>
        </w:rPr>
        <w:t>中发现需更换的</w:t>
      </w:r>
      <w:r>
        <w:rPr>
          <w:rFonts w:hint="eastAsia"/>
          <w:sz w:val="24"/>
          <w:lang w:eastAsia="zh-CN"/>
        </w:rPr>
        <w:t>系统</w:t>
      </w:r>
      <w:r>
        <w:rPr>
          <w:rFonts w:hint="eastAsia"/>
          <w:sz w:val="24"/>
        </w:rPr>
        <w:t>零备件，书面报告</w:t>
      </w:r>
      <w:r>
        <w:rPr>
          <w:rFonts w:hint="eastAsia"/>
          <w:sz w:val="24"/>
          <w:lang w:eastAsia="zh-CN"/>
        </w:rPr>
        <w:t>（附照片）</w:t>
      </w:r>
      <w:r>
        <w:rPr>
          <w:rFonts w:hint="eastAsia"/>
          <w:sz w:val="24"/>
        </w:rPr>
        <w:t>甲方，由甲方批准后</w:t>
      </w:r>
      <w:r>
        <w:rPr>
          <w:rFonts w:hint="eastAsia"/>
          <w:sz w:val="24"/>
          <w:lang w:eastAsia="zh-CN"/>
        </w:rPr>
        <w:t>我</w:t>
      </w:r>
      <w:r>
        <w:rPr>
          <w:rFonts w:hint="eastAsia"/>
          <w:sz w:val="24"/>
        </w:rPr>
        <w:t>方负责进行更换。</w:t>
      </w:r>
      <w:r>
        <w:rPr>
          <w:rFonts w:hint="eastAsia"/>
          <w:sz w:val="24"/>
          <w:lang w:eastAsia="zh-CN"/>
        </w:rPr>
        <w:t>我</w:t>
      </w:r>
      <w:r>
        <w:rPr>
          <w:rFonts w:hint="eastAsia"/>
          <w:sz w:val="24"/>
        </w:rPr>
        <w:t>方提供常用备件报价</w:t>
      </w:r>
      <w:r>
        <w:rPr>
          <w:rFonts w:hint="eastAsia"/>
          <w:sz w:val="24"/>
          <w:lang w:eastAsia="zh-CN"/>
        </w:rPr>
        <w:t>清单</w:t>
      </w:r>
      <w:r>
        <w:rPr>
          <w:rFonts w:hint="eastAsia"/>
          <w:sz w:val="24"/>
        </w:rPr>
        <w:t>，并适当储存部分以应急需。</w:t>
      </w:r>
    </w:p>
    <w:p>
      <w:pPr>
        <w:spacing w:line="360" w:lineRule="auto"/>
        <w:ind w:left="0" w:leftChars="0" w:firstLine="420" w:firstLineChars="175"/>
        <w:rPr>
          <w:rFonts w:hint="eastAsia"/>
          <w:sz w:val="24"/>
          <w:lang w:val="en-US" w:eastAsia="zh-CN"/>
        </w:rPr>
      </w:pPr>
      <w:r>
        <w:rPr>
          <w:rFonts w:hint="eastAsia"/>
          <w:sz w:val="24"/>
          <w:lang w:val="en-US" w:eastAsia="zh-CN"/>
        </w:rPr>
        <w:t>3.2 当消防控制器、消防水泵、消防风机、防火卷帘门、风机水泵控制柜等主要昂贵系统构件或不在常用系统零备件清单中的消防设备（控制器电路板、阀门电机零部件等）需要更换时，我方依据材料市场价格提供维修更换联系函，双方进行协商处理。</w:t>
      </w:r>
    </w:p>
    <w:p>
      <w:pPr>
        <w:spacing w:line="360" w:lineRule="auto"/>
        <w:ind w:left="0" w:leftChars="0" w:firstLine="420" w:firstLineChars="175"/>
        <w:rPr>
          <w:rFonts w:hint="default"/>
          <w:b/>
          <w:bCs/>
          <w:sz w:val="24"/>
          <w:lang w:val="en-US" w:eastAsia="zh-CN"/>
        </w:rPr>
      </w:pPr>
      <w:r>
        <w:rPr>
          <w:rFonts w:hint="eastAsia"/>
          <w:sz w:val="24"/>
          <w:lang w:val="en-US" w:eastAsia="zh-CN"/>
        </w:rPr>
        <w:t>3.3</w:t>
      </w:r>
      <w:r>
        <w:rPr>
          <w:rFonts w:hint="eastAsia"/>
          <w:b/>
          <w:bCs/>
          <w:sz w:val="24"/>
          <w:lang w:val="en-US" w:eastAsia="zh-CN"/>
        </w:rPr>
        <w:t>已更换的系统备件出具备件更换确认单，双方签字确认，每月统一进行结算。当每月备件更换合计价格低于2000元时我方免费提供不予结算。</w:t>
      </w:r>
    </w:p>
    <w:p>
      <w:pPr>
        <w:spacing w:line="360" w:lineRule="auto"/>
        <w:ind w:firstLine="420" w:firstLineChars="175"/>
        <w:rPr>
          <w:rFonts w:hint="eastAsia" w:asciiTheme="minorEastAsia" w:hAnsiTheme="minorEastAsia" w:eastAsiaTheme="minorEastAsia" w:cstheme="minorEastAsia"/>
          <w:sz w:val="24"/>
        </w:rPr>
      </w:pPr>
    </w:p>
    <w:p>
      <w:pPr>
        <w:numPr>
          <w:ilvl w:val="0"/>
          <w:numId w:val="0"/>
        </w:numPr>
        <w:bidi w:val="0"/>
        <w:ind w:leftChars="0"/>
        <w:jc w:val="left"/>
        <w:rPr>
          <w:rFonts w:hint="eastAsia" w:asciiTheme="minorEastAsia" w:hAnsiTheme="minorEastAsia" w:eastAsiaTheme="minorEastAsia" w:cstheme="minorEastAsia"/>
          <w:sz w:val="24"/>
          <w:lang w:val="en-US" w:eastAsia="zh-CN"/>
        </w:rPr>
      </w:pPr>
    </w:p>
    <w:p>
      <w:pPr>
        <w:pStyle w:val="2"/>
        <w:bidi w:val="0"/>
        <w:outlineLvl w:val="0"/>
        <w:rPr>
          <w:rFonts w:hint="eastAsia"/>
          <w:lang w:val="en-US" w:eastAsia="zh-CN"/>
        </w:rPr>
      </w:pPr>
      <w:bookmarkStart w:id="8" w:name="_Toc15429"/>
      <w:r>
        <w:rPr>
          <w:rFonts w:hint="eastAsia"/>
          <w:lang w:val="en-US" w:eastAsia="zh-CN"/>
        </w:rPr>
        <w:t>4.维保工作标准</w:t>
      </w:r>
      <w:bookmarkEnd w:id="8"/>
    </w:p>
    <w:p>
      <w:pPr>
        <w:numPr>
          <w:ilvl w:val="0"/>
          <w:numId w:val="0"/>
        </w:numPr>
        <w:bidi w:val="0"/>
        <w:spacing w:line="360" w:lineRule="auto"/>
        <w:ind w:left="0" w:leftChars="0" w:firstLine="420" w:firstLineChars="175"/>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4.1维护质量必须符合经双方核定的竣工图纸和维护方案的要求，并且满足现行消防规范的要求。 </w:t>
      </w:r>
    </w:p>
    <w:p>
      <w:pPr>
        <w:spacing w:line="360" w:lineRule="auto"/>
        <w:ind w:left="0" w:leftChars="0" w:firstLine="420" w:firstLineChars="175"/>
        <w:rPr>
          <w:rFonts w:hint="eastAsia"/>
          <w:sz w:val="24"/>
        </w:rPr>
      </w:pPr>
      <w:r>
        <w:rPr>
          <w:rFonts w:hint="eastAsia" w:asciiTheme="minorEastAsia" w:hAnsiTheme="minorEastAsia" w:cstheme="minorEastAsia"/>
          <w:sz w:val="24"/>
          <w:lang w:val="en-US" w:eastAsia="zh-CN"/>
        </w:rPr>
        <w:t>4.2</w:t>
      </w:r>
      <w:r>
        <w:rPr>
          <w:rFonts w:hint="eastAsia"/>
          <w:sz w:val="24"/>
        </w:rPr>
        <w:t xml:space="preserve"> 消防设施出现较大故障时，</w:t>
      </w:r>
      <w:r>
        <w:rPr>
          <w:rFonts w:hint="eastAsia"/>
          <w:sz w:val="24"/>
          <w:lang w:eastAsia="zh-CN"/>
        </w:rPr>
        <w:t>我公司驻场维护人员应及时发现并报告给甲方</w:t>
      </w:r>
      <w:r>
        <w:rPr>
          <w:rFonts w:hint="eastAsia"/>
          <w:sz w:val="24"/>
        </w:rPr>
        <w:t>，保证在最短时间内恢复运行。当抢修条件受到客观因素限制时，应先通知</w:t>
      </w:r>
      <w:r>
        <w:rPr>
          <w:rFonts w:hint="eastAsia"/>
          <w:sz w:val="24"/>
          <w:lang w:eastAsia="zh-CN"/>
        </w:rPr>
        <w:t>甲方</w:t>
      </w:r>
      <w:r>
        <w:rPr>
          <w:rFonts w:hint="eastAsia"/>
          <w:sz w:val="24"/>
        </w:rPr>
        <w:t>工程部门采取应急措施，然后在甲方统一协调配合下完成抢修业务。一般质量问题，维保工作将在24小时内完成，较大的质量问题，维保工作将在3～7个工作日内完成。</w:t>
      </w:r>
    </w:p>
    <w:p>
      <w:pPr>
        <w:spacing w:line="360" w:lineRule="auto"/>
        <w:ind w:left="0" w:leftChars="0" w:firstLine="420" w:firstLineChars="175"/>
        <w:rPr>
          <w:rFonts w:hint="eastAsia" w:eastAsiaTheme="minorEastAsia"/>
          <w:sz w:val="24"/>
          <w:lang w:eastAsia="zh-CN"/>
        </w:rPr>
      </w:pPr>
      <w:r>
        <w:rPr>
          <w:rFonts w:hint="eastAsia"/>
          <w:sz w:val="24"/>
          <w:lang w:val="en-US" w:eastAsia="zh-CN"/>
        </w:rPr>
        <w:t>4.3</w:t>
      </w:r>
      <w:r>
        <w:rPr>
          <w:rFonts w:hint="eastAsia"/>
          <w:sz w:val="24"/>
        </w:rPr>
        <w:t>在维保过程中，若发现消防系统存在不完善或</w:t>
      </w:r>
      <w:r>
        <w:rPr>
          <w:rFonts w:hint="eastAsia"/>
          <w:sz w:val="24"/>
          <w:lang w:eastAsia="zh-CN"/>
        </w:rPr>
        <w:t>重大</w:t>
      </w:r>
      <w:r>
        <w:rPr>
          <w:rFonts w:hint="eastAsia"/>
          <w:sz w:val="24"/>
        </w:rPr>
        <w:t>隐患，我</w:t>
      </w:r>
      <w:r>
        <w:rPr>
          <w:rFonts w:hint="eastAsia"/>
          <w:sz w:val="24"/>
          <w:lang w:eastAsia="zh-CN"/>
        </w:rPr>
        <w:t>方</w:t>
      </w:r>
      <w:r>
        <w:rPr>
          <w:rFonts w:hint="eastAsia"/>
          <w:sz w:val="24"/>
        </w:rPr>
        <w:t>将书面向业主报告，并全力协助业主进行整改，但整改费用不含在维保费用内</w:t>
      </w:r>
      <w:r>
        <w:rPr>
          <w:rFonts w:hint="eastAsia"/>
          <w:sz w:val="24"/>
          <w:lang w:eastAsia="zh-CN"/>
        </w:rPr>
        <w:t>。</w:t>
      </w:r>
    </w:p>
    <w:p>
      <w:pPr>
        <w:spacing w:line="360" w:lineRule="auto"/>
        <w:ind w:left="0" w:leftChars="0" w:firstLine="420" w:firstLineChars="175"/>
        <w:rPr>
          <w:rFonts w:hint="eastAsia"/>
          <w:sz w:val="24"/>
        </w:rPr>
      </w:pPr>
      <w:r>
        <w:rPr>
          <w:rFonts w:hint="eastAsia"/>
          <w:sz w:val="24"/>
          <w:lang w:val="en-US" w:eastAsia="zh-CN"/>
        </w:rPr>
        <w:t>4.4我方</w:t>
      </w:r>
      <w:r>
        <w:rPr>
          <w:rFonts w:hint="eastAsia"/>
          <w:sz w:val="24"/>
        </w:rPr>
        <w:t>提供详细的月</w:t>
      </w:r>
      <w:r>
        <w:rPr>
          <w:rFonts w:hint="eastAsia"/>
          <w:sz w:val="24"/>
          <w:lang w:eastAsia="zh-CN"/>
        </w:rPr>
        <w:t>度维护报告</w:t>
      </w:r>
      <w:r>
        <w:rPr>
          <w:rFonts w:hint="eastAsia"/>
          <w:sz w:val="24"/>
        </w:rPr>
        <w:t>、季检</w:t>
      </w:r>
      <w:r>
        <w:rPr>
          <w:rFonts w:hint="eastAsia"/>
          <w:sz w:val="24"/>
          <w:lang w:eastAsia="zh-CN"/>
        </w:rPr>
        <w:t>报告</w:t>
      </w:r>
      <w:r>
        <w:rPr>
          <w:rFonts w:hint="eastAsia"/>
          <w:sz w:val="24"/>
        </w:rPr>
        <w:t>及年度试验报告，以方便贵单位备案。</w:t>
      </w:r>
    </w:p>
    <w:p>
      <w:pPr>
        <w:spacing w:line="360" w:lineRule="auto"/>
        <w:ind w:left="0" w:leftChars="0" w:firstLine="420" w:firstLineChars="175"/>
        <w:rPr>
          <w:rFonts w:hint="eastAsia"/>
          <w:sz w:val="24"/>
          <w:lang w:val="en-US" w:eastAsia="zh-CN"/>
        </w:rPr>
      </w:pPr>
      <w:r>
        <w:rPr>
          <w:rFonts w:hint="eastAsia"/>
          <w:sz w:val="24"/>
          <w:lang w:val="en-US" w:eastAsia="zh-CN"/>
        </w:rPr>
        <w:t>4.5我方维保工作人员将遵守甲方的管理制度，听从甲方有关人员的正确指挥，严格按照操作规程作业，确保工作安全，我方工作人员人身安全保险由乙方自理。</w:t>
      </w:r>
    </w:p>
    <w:p>
      <w:pPr>
        <w:spacing w:line="360" w:lineRule="auto"/>
        <w:ind w:left="0" w:leftChars="0" w:firstLine="420" w:firstLineChars="175"/>
        <w:rPr>
          <w:rFonts w:hint="default"/>
          <w:sz w:val="24"/>
          <w:lang w:val="en-US" w:eastAsia="zh-CN"/>
        </w:rPr>
      </w:pPr>
      <w:r>
        <w:rPr>
          <w:rFonts w:hint="eastAsia"/>
          <w:sz w:val="24"/>
          <w:lang w:val="en-US" w:eastAsia="zh-CN"/>
        </w:rPr>
        <w:t>4.6我方协助甲方做好公安消防的检查工作，协助甲方组织和完成店面定期的消防演习。</w:t>
      </w:r>
    </w:p>
    <w:p>
      <w:pPr>
        <w:spacing w:line="360" w:lineRule="auto"/>
        <w:ind w:left="0" w:leftChars="0" w:firstLine="420" w:firstLineChars="175"/>
        <w:rPr>
          <w:rFonts w:hint="default" w:eastAsiaTheme="minorEastAsia"/>
          <w:sz w:val="24"/>
          <w:lang w:val="en-US" w:eastAsia="zh-CN"/>
        </w:rPr>
      </w:pPr>
      <w:r>
        <w:rPr>
          <w:rFonts w:hint="eastAsia"/>
          <w:sz w:val="24"/>
          <w:lang w:val="en-US" w:eastAsia="zh-CN"/>
        </w:rPr>
        <w:t>4.7为甲方相关人员进行消防技术培训，提供相关的技术支持服务。</w:t>
      </w:r>
    </w:p>
    <w:p>
      <w:pPr>
        <w:spacing w:line="360" w:lineRule="auto"/>
        <w:ind w:left="0" w:leftChars="0" w:firstLine="0" w:firstLineChars="0"/>
        <w:rPr>
          <w:rFonts w:hint="default"/>
          <w:sz w:val="24"/>
          <w:lang w:val="en-US" w:eastAsia="zh-CN"/>
        </w:rPr>
      </w:pPr>
    </w:p>
    <w:p>
      <w:pPr>
        <w:spacing w:line="360" w:lineRule="auto"/>
        <w:ind w:left="0" w:leftChars="0" w:firstLine="420" w:firstLineChars="175"/>
        <w:rPr>
          <w:rFonts w:hint="default"/>
          <w:sz w:val="24"/>
          <w:lang w:val="en-US" w:eastAsia="zh-CN"/>
        </w:rPr>
      </w:pPr>
    </w:p>
    <w:p>
      <w:pPr>
        <w:spacing w:line="360" w:lineRule="auto"/>
        <w:ind w:left="0" w:leftChars="0" w:firstLine="420" w:firstLineChars="175"/>
        <w:rPr>
          <w:rFonts w:hint="eastAsia"/>
          <w:sz w:val="24"/>
        </w:rPr>
      </w:pPr>
    </w:p>
    <w:p>
      <w:pPr>
        <w:spacing w:line="360" w:lineRule="auto"/>
        <w:ind w:left="0" w:leftChars="0" w:firstLine="0" w:firstLineChars="0"/>
        <w:rPr>
          <w:rFonts w:hint="default"/>
          <w:sz w:val="24"/>
          <w:lang w:val="en-US" w:eastAsia="zh-CN"/>
        </w:rPr>
      </w:pPr>
    </w:p>
    <w:p>
      <w:pPr>
        <w:numPr>
          <w:ilvl w:val="0"/>
          <w:numId w:val="0"/>
        </w:numPr>
        <w:bidi w:val="0"/>
        <w:ind w:leftChars="0"/>
        <w:jc w:val="left"/>
        <w:rPr>
          <w:rFonts w:hint="default" w:asciiTheme="minorEastAsia" w:hAnsiTheme="minorEastAsia" w:cstheme="minorEastAsia"/>
          <w:sz w:val="24"/>
          <w:lang w:val="en-US" w:eastAsia="zh-CN"/>
        </w:rPr>
      </w:pPr>
    </w:p>
    <w:p>
      <w:pPr>
        <w:rPr>
          <w:rFonts w:hint="default" w:asciiTheme="minorEastAsia" w:hAnsiTheme="minorEastAsia" w:cstheme="minorEastAsia"/>
          <w:sz w:val="24"/>
          <w:lang w:val="en-US" w:eastAsia="zh-CN"/>
        </w:rPr>
      </w:pPr>
      <w:r>
        <w:rPr>
          <w:rFonts w:hint="default" w:asciiTheme="minorEastAsia" w:hAnsiTheme="minorEastAsia" w:cstheme="minorEastAsia"/>
          <w:sz w:val="24"/>
          <w:lang w:val="en-US" w:eastAsia="zh-CN"/>
        </w:rPr>
        <w:br w:type="page"/>
      </w:r>
    </w:p>
    <w:p>
      <w:pPr>
        <w:numPr>
          <w:ilvl w:val="0"/>
          <w:numId w:val="0"/>
        </w:numPr>
        <w:bidi w:val="0"/>
        <w:ind w:leftChars="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附表：</w:t>
      </w:r>
    </w:p>
    <w:p>
      <w:pPr>
        <w:numPr>
          <w:ilvl w:val="0"/>
          <w:numId w:val="0"/>
        </w:numPr>
        <w:bidi w:val="0"/>
        <w:ind w:leftChars="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一、日常巡查记录表</w:t>
      </w:r>
    </w:p>
    <w:p>
      <w:pPr>
        <w:numPr>
          <w:ilvl w:val="0"/>
          <w:numId w:val="0"/>
        </w:numPr>
        <w:bidi w:val="0"/>
        <w:ind w:leftChars="0"/>
        <w:jc w:val="left"/>
        <w:rPr>
          <w:rFonts w:hint="default" w:asciiTheme="minorEastAsia" w:hAnsiTheme="minorEastAsia" w:cstheme="minorEastAsia"/>
          <w:sz w:val="24"/>
          <w:lang w:val="en-US" w:eastAsia="zh-CN"/>
        </w:rPr>
      </w:pPr>
    </w:p>
    <w:p>
      <w:pPr>
        <w:spacing w:line="0" w:lineRule="atLeast"/>
        <w:jc w:val="center"/>
        <w:rPr>
          <w:rFonts w:hint="eastAsia" w:ascii="宋体" w:hAnsi="宋体"/>
          <w:sz w:val="18"/>
          <w:szCs w:val="18"/>
        </w:rPr>
      </w:pPr>
      <w:r>
        <w:rPr>
          <w:rFonts w:hint="eastAsia" w:ascii="黑体" w:eastAsia="黑体"/>
          <w:szCs w:val="21"/>
        </w:rPr>
        <w:t>建筑消防设施巡查记录</w:t>
      </w:r>
    </w:p>
    <w:tbl>
      <w:tblPr>
        <w:tblStyle w:val="10"/>
        <w:tblW w:w="10667"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5375"/>
        <w:gridCol w:w="979"/>
        <w:gridCol w:w="6"/>
        <w:gridCol w:w="986"/>
        <w:gridCol w:w="227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1035"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pacing w:val="-16"/>
                <w:sz w:val="18"/>
                <w:szCs w:val="18"/>
              </w:rPr>
            </w:pPr>
            <w:r>
              <w:rPr>
                <w:rFonts w:hint="eastAsia" w:ascii="宋体" w:hAnsi="宋体"/>
                <w:spacing w:val="-16"/>
                <w:sz w:val="18"/>
                <w:szCs w:val="18"/>
              </w:rPr>
              <w:t>巡 查</w:t>
            </w:r>
          </w:p>
          <w:p>
            <w:pPr>
              <w:spacing w:line="0" w:lineRule="atLeast"/>
              <w:jc w:val="center"/>
              <w:rPr>
                <w:rFonts w:ascii="宋体" w:hAnsi="宋体"/>
                <w:spacing w:val="-16"/>
                <w:sz w:val="18"/>
                <w:szCs w:val="18"/>
              </w:rPr>
            </w:pPr>
            <w:r>
              <w:rPr>
                <w:rFonts w:hint="eastAsia" w:ascii="宋体" w:hAnsi="宋体"/>
                <w:spacing w:val="-16"/>
                <w:sz w:val="18"/>
                <w:szCs w:val="18"/>
              </w:rPr>
              <w:t>项 目</w:t>
            </w:r>
          </w:p>
        </w:tc>
        <w:tc>
          <w:tcPr>
            <w:tcW w:w="5375" w:type="dxa"/>
            <w:vMerge w:val="restart"/>
            <w:tcBorders>
              <w:top w:val="single" w:color="auto" w:sz="8" w:space="0"/>
              <w:lef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巡查内容</w:t>
            </w:r>
          </w:p>
        </w:tc>
        <w:tc>
          <w:tcPr>
            <w:tcW w:w="4257" w:type="dxa"/>
            <w:gridSpan w:val="5"/>
            <w:tcBorders>
              <w:top w:val="single" w:color="auto" w:sz="8" w:space="0"/>
              <w:bottom w:val="single" w:color="auto" w:sz="8" w:space="0"/>
              <w:right w:val="single" w:color="auto" w:sz="8"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1035" w:type="dxa"/>
            <w:vMerge w:val="continue"/>
            <w:tcBorders>
              <w:left w:val="single" w:color="auto" w:sz="8" w:space="0"/>
              <w:bottom w:val="single" w:color="auto" w:sz="8" w:space="0"/>
              <w:right w:val="single" w:color="auto" w:sz="4" w:space="0"/>
            </w:tcBorders>
            <w:noWrap w:val="0"/>
            <w:vAlign w:val="center"/>
          </w:tcPr>
          <w:p>
            <w:pPr>
              <w:spacing w:line="0" w:lineRule="atLeast"/>
              <w:jc w:val="right"/>
              <w:rPr>
                <w:rFonts w:ascii="宋体" w:hAnsi="宋体"/>
                <w:sz w:val="18"/>
                <w:szCs w:val="18"/>
              </w:rPr>
            </w:pPr>
          </w:p>
        </w:tc>
        <w:tc>
          <w:tcPr>
            <w:tcW w:w="5375" w:type="dxa"/>
            <w:vMerge w:val="continue"/>
            <w:tcBorders>
              <w:left w:val="single" w:color="auto" w:sz="4" w:space="0"/>
              <w:bottom w:val="single" w:color="auto" w:sz="8" w:space="0"/>
            </w:tcBorders>
            <w:noWrap w:val="0"/>
            <w:vAlign w:val="center"/>
          </w:tcPr>
          <w:p>
            <w:pPr>
              <w:spacing w:line="0" w:lineRule="atLeast"/>
              <w:jc w:val="right"/>
              <w:rPr>
                <w:rFonts w:ascii="宋体" w:hAnsi="宋体"/>
                <w:sz w:val="18"/>
                <w:szCs w:val="18"/>
              </w:rPr>
            </w:pPr>
          </w:p>
        </w:tc>
        <w:tc>
          <w:tcPr>
            <w:tcW w:w="985" w:type="dxa"/>
            <w:gridSpan w:val="2"/>
            <w:tcBorders>
              <w:top w:val="single" w:color="auto" w:sz="8" w:space="0"/>
              <w:bottom w:val="single" w:color="auto" w:sz="8" w:space="0"/>
              <w:right w:val="single" w:color="auto" w:sz="8"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 xml:space="preserve">  正  常</w:t>
            </w:r>
          </w:p>
        </w:tc>
        <w:tc>
          <w:tcPr>
            <w:tcW w:w="986" w:type="dxa"/>
            <w:tcBorders>
              <w:top w:val="single" w:color="auto" w:sz="8" w:space="0"/>
              <w:bottom w:val="single" w:color="auto" w:sz="8" w:space="0"/>
              <w:right w:val="single" w:color="auto" w:sz="8"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 xml:space="preserve"> 故  障</w:t>
            </w:r>
          </w:p>
        </w:tc>
        <w:tc>
          <w:tcPr>
            <w:tcW w:w="2286" w:type="dxa"/>
            <w:gridSpan w:val="2"/>
            <w:tcBorders>
              <w:top w:val="single" w:color="auto" w:sz="8" w:space="0"/>
              <w:bottom w:val="single" w:color="auto" w:sz="8" w:space="0"/>
              <w:right w:val="single" w:color="auto" w:sz="8" w:space="0"/>
            </w:tcBorders>
            <w:noWrap w:val="0"/>
            <w:vAlign w:val="center"/>
          </w:tcPr>
          <w:p>
            <w:pPr>
              <w:pStyle w:val="7"/>
              <w:pBdr>
                <w:bottom w:val="none" w:color="auto" w:sz="0" w:space="0"/>
              </w:pBdr>
              <w:tabs>
                <w:tab w:val="clear" w:pos="4153"/>
                <w:tab w:val="clear" w:pos="8306"/>
              </w:tabs>
              <w:snapToGrid/>
              <w:spacing w:line="0" w:lineRule="atLeast"/>
              <w:rPr>
                <w:rFonts w:hint="eastAsia" w:ascii="宋体" w:hAnsi="宋体"/>
              </w:rPr>
            </w:pPr>
            <w:r>
              <w:rPr>
                <w:rFonts w:hint="eastAsia" w:ascii="宋体" w:hAnsi="宋体"/>
              </w:rPr>
              <w:t>故障原因及处理情况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035" w:type="dxa"/>
            <w:vMerge w:val="restart"/>
            <w:tcBorders>
              <w:top w:val="single" w:color="auto" w:sz="4"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消  防</w:t>
            </w:r>
          </w:p>
          <w:p>
            <w:pPr>
              <w:spacing w:line="0" w:lineRule="atLeast"/>
              <w:jc w:val="center"/>
              <w:rPr>
                <w:rFonts w:hint="eastAsia" w:ascii="宋体" w:hAnsi="宋体"/>
                <w:sz w:val="18"/>
                <w:szCs w:val="18"/>
              </w:rPr>
            </w:pPr>
            <w:r>
              <w:rPr>
                <w:rFonts w:hint="eastAsia" w:ascii="宋体" w:hAnsi="宋体"/>
                <w:sz w:val="18"/>
                <w:szCs w:val="18"/>
              </w:rPr>
              <w:t>供配电</w:t>
            </w:r>
          </w:p>
          <w:p>
            <w:pPr>
              <w:spacing w:line="0" w:lineRule="atLeast"/>
              <w:jc w:val="center"/>
              <w:rPr>
                <w:rFonts w:hint="eastAsia" w:ascii="宋体" w:hAnsi="宋体"/>
                <w:spacing w:val="-18"/>
                <w:sz w:val="18"/>
                <w:szCs w:val="18"/>
              </w:rPr>
            </w:pPr>
            <w:r>
              <w:rPr>
                <w:rFonts w:hint="eastAsia" w:ascii="宋体" w:hAnsi="宋体"/>
                <w:sz w:val="18"/>
                <w:szCs w:val="18"/>
              </w:rPr>
              <w:t>设  施</w:t>
            </w:r>
          </w:p>
        </w:tc>
        <w:tc>
          <w:tcPr>
            <w:tcW w:w="5375" w:type="dxa"/>
            <w:tcBorders>
              <w:top w:val="single" w:color="auto" w:sz="8" w:space="0"/>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消防电源工作状态</w:t>
            </w:r>
          </w:p>
        </w:tc>
        <w:tc>
          <w:tcPr>
            <w:tcW w:w="985" w:type="dxa"/>
            <w:gridSpan w:val="2"/>
            <w:tcBorders>
              <w:top w:val="single" w:color="auto" w:sz="8" w:space="0"/>
            </w:tcBorders>
            <w:noWrap w:val="0"/>
            <w:vAlign w:val="center"/>
          </w:tcPr>
          <w:p>
            <w:pPr>
              <w:spacing w:line="0" w:lineRule="atLeast"/>
              <w:jc w:val="center"/>
              <w:rPr>
                <w:rFonts w:hint="eastAsia" w:ascii="宋体" w:hAnsi="宋体"/>
                <w:sz w:val="18"/>
                <w:szCs w:val="18"/>
              </w:rPr>
            </w:pPr>
          </w:p>
        </w:tc>
        <w:tc>
          <w:tcPr>
            <w:tcW w:w="986" w:type="dxa"/>
            <w:tcBorders>
              <w:top w:val="single" w:color="auto" w:sz="8" w:space="0"/>
            </w:tcBorders>
            <w:noWrap w:val="0"/>
            <w:vAlign w:val="center"/>
          </w:tcPr>
          <w:p>
            <w:pPr>
              <w:spacing w:line="0" w:lineRule="atLeast"/>
              <w:jc w:val="center"/>
              <w:rPr>
                <w:rFonts w:hint="eastAsia" w:ascii="宋体" w:hAnsi="宋体"/>
                <w:sz w:val="18"/>
                <w:szCs w:val="18"/>
              </w:rPr>
            </w:pPr>
          </w:p>
        </w:tc>
        <w:tc>
          <w:tcPr>
            <w:tcW w:w="2286" w:type="dxa"/>
            <w:gridSpan w:val="2"/>
            <w:tcBorders>
              <w:top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035" w:type="dxa"/>
            <w:vMerge w:val="continue"/>
            <w:tcBorders>
              <w:top w:val="single" w:color="auto" w:sz="4" w:space="0"/>
              <w:left w:val="single" w:color="auto" w:sz="8" w:space="0"/>
              <w:right w:val="single" w:color="auto" w:sz="4" w:space="0"/>
            </w:tcBorders>
            <w:noWrap w:val="0"/>
            <w:vAlign w:val="center"/>
          </w:tcPr>
          <w:p>
            <w:pPr>
              <w:spacing w:line="0" w:lineRule="atLeast"/>
              <w:jc w:val="center"/>
              <w:rPr>
                <w:rFonts w:hint="eastAsia" w:ascii="宋体" w:hAnsi="宋体"/>
                <w:spacing w:val="-18"/>
                <w:sz w:val="18"/>
                <w:szCs w:val="18"/>
              </w:rPr>
            </w:pPr>
          </w:p>
        </w:tc>
        <w:tc>
          <w:tcPr>
            <w:tcW w:w="5375" w:type="dxa"/>
            <w:tcBorders>
              <w:top w:val="single" w:color="auto" w:sz="8" w:space="0"/>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自备发电设备状况</w:t>
            </w:r>
          </w:p>
        </w:tc>
        <w:tc>
          <w:tcPr>
            <w:tcW w:w="985" w:type="dxa"/>
            <w:gridSpan w:val="2"/>
            <w:tcBorders>
              <w:top w:val="single" w:color="auto" w:sz="8" w:space="0"/>
            </w:tcBorders>
            <w:noWrap w:val="0"/>
            <w:vAlign w:val="center"/>
          </w:tcPr>
          <w:p>
            <w:pPr>
              <w:spacing w:line="0" w:lineRule="atLeast"/>
              <w:jc w:val="center"/>
              <w:rPr>
                <w:rFonts w:hint="eastAsia" w:ascii="宋体" w:hAnsi="宋体"/>
                <w:sz w:val="18"/>
                <w:szCs w:val="18"/>
              </w:rPr>
            </w:pPr>
          </w:p>
        </w:tc>
        <w:tc>
          <w:tcPr>
            <w:tcW w:w="986" w:type="dxa"/>
            <w:tcBorders>
              <w:top w:val="single" w:color="auto" w:sz="8" w:space="0"/>
            </w:tcBorders>
            <w:noWrap w:val="0"/>
            <w:vAlign w:val="center"/>
          </w:tcPr>
          <w:p>
            <w:pPr>
              <w:spacing w:line="0" w:lineRule="atLeast"/>
              <w:jc w:val="center"/>
              <w:rPr>
                <w:rFonts w:hint="eastAsia" w:ascii="宋体" w:hAnsi="宋体"/>
                <w:sz w:val="18"/>
                <w:szCs w:val="18"/>
              </w:rPr>
            </w:pPr>
          </w:p>
        </w:tc>
        <w:tc>
          <w:tcPr>
            <w:tcW w:w="2286" w:type="dxa"/>
            <w:gridSpan w:val="2"/>
            <w:tcBorders>
              <w:top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035" w:type="dxa"/>
            <w:vMerge w:val="continue"/>
            <w:tcBorders>
              <w:left w:val="single" w:color="auto" w:sz="8" w:space="0"/>
              <w:bottom w:val="single" w:color="auto" w:sz="8" w:space="0"/>
              <w:right w:val="single" w:color="auto" w:sz="4" w:space="0"/>
            </w:tcBorders>
            <w:noWrap w:val="0"/>
            <w:vAlign w:val="center"/>
          </w:tcPr>
          <w:p>
            <w:pPr>
              <w:spacing w:line="0" w:lineRule="atLeast"/>
              <w:rPr>
                <w:rFonts w:hint="eastAsia" w:ascii="宋体" w:hAnsi="宋体"/>
                <w:sz w:val="18"/>
                <w:szCs w:val="18"/>
              </w:rPr>
            </w:pPr>
          </w:p>
        </w:tc>
        <w:tc>
          <w:tcPr>
            <w:tcW w:w="5375" w:type="dxa"/>
            <w:tcBorders>
              <w:left w:val="single" w:color="auto" w:sz="4" w:space="0"/>
              <w:bottom w:val="single" w:color="auto" w:sz="8" w:space="0"/>
            </w:tcBorders>
            <w:noWrap w:val="0"/>
            <w:vAlign w:val="center"/>
          </w:tcPr>
          <w:p>
            <w:pPr>
              <w:spacing w:line="0" w:lineRule="atLeast"/>
              <w:rPr>
                <w:rFonts w:hint="eastAsia" w:ascii="宋体" w:hAnsi="宋体"/>
                <w:sz w:val="18"/>
                <w:szCs w:val="18"/>
              </w:rPr>
            </w:pPr>
            <w:r>
              <w:rPr>
                <w:rFonts w:hint="eastAsia" w:ascii="宋体" w:hAnsi="宋体"/>
                <w:sz w:val="18"/>
                <w:szCs w:val="18"/>
              </w:rPr>
              <w:t>消防配电房、发电机房环境</w:t>
            </w:r>
          </w:p>
        </w:tc>
        <w:tc>
          <w:tcPr>
            <w:tcW w:w="985" w:type="dxa"/>
            <w:gridSpan w:val="2"/>
            <w:tcBorders>
              <w:bottom w:val="single" w:color="auto" w:sz="8" w:space="0"/>
            </w:tcBorders>
            <w:noWrap w:val="0"/>
            <w:vAlign w:val="center"/>
          </w:tcPr>
          <w:p>
            <w:pPr>
              <w:spacing w:line="0" w:lineRule="atLeast"/>
              <w:jc w:val="center"/>
              <w:rPr>
                <w:rFonts w:hint="eastAsia" w:ascii="宋体" w:hAnsi="宋体"/>
                <w:sz w:val="18"/>
                <w:szCs w:val="18"/>
              </w:rPr>
            </w:pPr>
          </w:p>
        </w:tc>
        <w:tc>
          <w:tcPr>
            <w:tcW w:w="986" w:type="dxa"/>
            <w:tcBorders>
              <w:bottom w:val="single" w:color="auto" w:sz="8" w:space="0"/>
            </w:tcBorders>
            <w:noWrap w:val="0"/>
            <w:vAlign w:val="center"/>
          </w:tcPr>
          <w:p>
            <w:pPr>
              <w:spacing w:line="0" w:lineRule="atLeast"/>
              <w:jc w:val="center"/>
              <w:rPr>
                <w:rFonts w:hint="eastAsia" w:ascii="宋体" w:hAnsi="宋体"/>
                <w:sz w:val="18"/>
                <w:szCs w:val="18"/>
              </w:rPr>
            </w:pPr>
          </w:p>
        </w:tc>
        <w:tc>
          <w:tcPr>
            <w:tcW w:w="2286" w:type="dxa"/>
            <w:gridSpan w:val="2"/>
            <w:tcBorders>
              <w:bottom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1035" w:type="dxa"/>
            <w:vMerge w:val="restart"/>
            <w:tcBorders>
              <w:top w:val="single" w:color="auto" w:sz="4" w:space="0"/>
              <w:left w:val="single" w:color="auto" w:sz="8" w:space="0"/>
              <w:right w:val="single" w:color="auto" w:sz="4" w:space="0"/>
            </w:tcBorders>
            <w:noWrap w:val="0"/>
            <w:vAlign w:val="center"/>
          </w:tcPr>
          <w:p>
            <w:pPr>
              <w:pStyle w:val="7"/>
              <w:pBdr>
                <w:bottom w:val="none" w:color="auto" w:sz="0" w:space="0"/>
              </w:pBdr>
              <w:tabs>
                <w:tab w:val="clear" w:pos="4153"/>
                <w:tab w:val="clear" w:pos="8306"/>
              </w:tabs>
              <w:snapToGrid/>
              <w:spacing w:line="0" w:lineRule="atLeast"/>
              <w:rPr>
                <w:rFonts w:hint="eastAsia" w:ascii="宋体" w:hAnsi="宋体"/>
              </w:rPr>
            </w:pPr>
            <w:r>
              <w:rPr>
                <w:rFonts w:hint="eastAsia" w:ascii="宋体" w:hAnsi="宋体"/>
              </w:rPr>
              <w:t>火灾自</w:t>
            </w:r>
          </w:p>
          <w:p>
            <w:pPr>
              <w:spacing w:line="0" w:lineRule="atLeast"/>
              <w:jc w:val="center"/>
              <w:rPr>
                <w:rFonts w:hint="eastAsia" w:ascii="宋体" w:hAnsi="宋体"/>
                <w:sz w:val="18"/>
                <w:szCs w:val="18"/>
              </w:rPr>
            </w:pPr>
            <w:r>
              <w:rPr>
                <w:rFonts w:hint="eastAsia" w:ascii="宋体" w:hAnsi="宋体"/>
                <w:sz w:val="18"/>
                <w:szCs w:val="18"/>
              </w:rPr>
              <w:t>动报警</w:t>
            </w:r>
          </w:p>
          <w:p>
            <w:pPr>
              <w:spacing w:line="0" w:lineRule="atLeast"/>
              <w:jc w:val="center"/>
              <w:rPr>
                <w:rFonts w:hint="eastAsia" w:ascii="宋体" w:hAnsi="宋体"/>
                <w:sz w:val="18"/>
                <w:szCs w:val="18"/>
              </w:rPr>
            </w:pPr>
            <w:r>
              <w:rPr>
                <w:rFonts w:hint="eastAsia" w:ascii="宋体" w:hAnsi="宋体"/>
                <w:sz w:val="18"/>
                <w:szCs w:val="18"/>
              </w:rPr>
              <w:t>系  统</w:t>
            </w:r>
          </w:p>
        </w:tc>
        <w:tc>
          <w:tcPr>
            <w:tcW w:w="5375" w:type="dxa"/>
            <w:tcBorders>
              <w:top w:val="single" w:color="auto" w:sz="8" w:space="0"/>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火灾报警探测器外观</w:t>
            </w:r>
          </w:p>
        </w:tc>
        <w:tc>
          <w:tcPr>
            <w:tcW w:w="985" w:type="dxa"/>
            <w:gridSpan w:val="2"/>
            <w:tcBorders>
              <w:top w:val="single" w:color="auto" w:sz="8" w:space="0"/>
            </w:tcBorders>
            <w:noWrap w:val="0"/>
            <w:vAlign w:val="center"/>
          </w:tcPr>
          <w:p>
            <w:pPr>
              <w:spacing w:line="0" w:lineRule="atLeast"/>
              <w:jc w:val="center"/>
              <w:rPr>
                <w:rFonts w:hint="eastAsia" w:ascii="宋体" w:hAnsi="宋体"/>
                <w:sz w:val="18"/>
                <w:szCs w:val="18"/>
              </w:rPr>
            </w:pPr>
          </w:p>
        </w:tc>
        <w:tc>
          <w:tcPr>
            <w:tcW w:w="986" w:type="dxa"/>
            <w:tcBorders>
              <w:top w:val="single" w:color="auto" w:sz="8" w:space="0"/>
            </w:tcBorders>
            <w:noWrap w:val="0"/>
            <w:vAlign w:val="center"/>
          </w:tcPr>
          <w:p>
            <w:pPr>
              <w:spacing w:line="0" w:lineRule="atLeast"/>
              <w:jc w:val="center"/>
              <w:rPr>
                <w:rFonts w:hint="eastAsia" w:ascii="宋体" w:hAnsi="宋体"/>
                <w:sz w:val="18"/>
                <w:szCs w:val="18"/>
              </w:rPr>
            </w:pPr>
          </w:p>
        </w:tc>
        <w:tc>
          <w:tcPr>
            <w:tcW w:w="2286" w:type="dxa"/>
            <w:gridSpan w:val="2"/>
            <w:tcBorders>
              <w:top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035" w:type="dxa"/>
            <w:vMerge w:val="continue"/>
            <w:tcBorders>
              <w:left w:val="single" w:color="auto" w:sz="8" w:space="0"/>
              <w:right w:val="single" w:color="auto" w:sz="4" w:space="0"/>
            </w:tcBorders>
            <w:noWrap w:val="0"/>
            <w:vAlign w:val="center"/>
          </w:tcPr>
          <w:p>
            <w:pPr>
              <w:spacing w:line="0" w:lineRule="atLeast"/>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区域显示器运行状况、CRT图形显示器运行状况、火灾报警控制器、消防联动控制器外观和运行状况</w:t>
            </w:r>
          </w:p>
        </w:tc>
        <w:tc>
          <w:tcPr>
            <w:tcW w:w="985" w:type="dxa"/>
            <w:gridSpan w:val="2"/>
            <w:noWrap w:val="0"/>
            <w:vAlign w:val="center"/>
          </w:tcPr>
          <w:p>
            <w:pPr>
              <w:spacing w:line="0" w:lineRule="atLeast"/>
              <w:jc w:val="center"/>
              <w:rPr>
                <w:rFonts w:hint="eastAsia" w:ascii="宋体" w:hAnsi="宋体"/>
                <w:sz w:val="18"/>
                <w:szCs w:val="18"/>
              </w:rPr>
            </w:pPr>
          </w:p>
        </w:tc>
        <w:tc>
          <w:tcPr>
            <w:tcW w:w="986" w:type="dxa"/>
            <w:noWrap w:val="0"/>
            <w:vAlign w:val="center"/>
          </w:tcPr>
          <w:p>
            <w:pPr>
              <w:spacing w:line="0" w:lineRule="atLeast"/>
              <w:jc w:val="center"/>
              <w:rPr>
                <w:rFonts w:hint="eastAsia" w:ascii="宋体" w:hAnsi="宋体"/>
                <w:sz w:val="18"/>
                <w:szCs w:val="18"/>
              </w:rPr>
            </w:pPr>
          </w:p>
        </w:tc>
        <w:tc>
          <w:tcPr>
            <w:tcW w:w="2286" w:type="dxa"/>
            <w:gridSpan w:val="2"/>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035" w:type="dxa"/>
            <w:vMerge w:val="continue"/>
            <w:tcBorders>
              <w:left w:val="single" w:color="auto" w:sz="8" w:space="0"/>
              <w:right w:val="single" w:color="auto" w:sz="4" w:space="0"/>
            </w:tcBorders>
            <w:noWrap w:val="0"/>
            <w:vAlign w:val="center"/>
          </w:tcPr>
          <w:p>
            <w:pPr>
              <w:spacing w:line="0" w:lineRule="atLeast"/>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手动报警按钮外观</w:t>
            </w:r>
          </w:p>
        </w:tc>
        <w:tc>
          <w:tcPr>
            <w:tcW w:w="985" w:type="dxa"/>
            <w:gridSpan w:val="2"/>
            <w:noWrap w:val="0"/>
            <w:vAlign w:val="center"/>
          </w:tcPr>
          <w:p>
            <w:pPr>
              <w:spacing w:line="0" w:lineRule="atLeast"/>
              <w:jc w:val="center"/>
              <w:rPr>
                <w:rFonts w:hint="eastAsia" w:ascii="宋体" w:hAnsi="宋体"/>
                <w:sz w:val="18"/>
                <w:szCs w:val="18"/>
              </w:rPr>
            </w:pPr>
          </w:p>
        </w:tc>
        <w:tc>
          <w:tcPr>
            <w:tcW w:w="986" w:type="dxa"/>
            <w:noWrap w:val="0"/>
            <w:vAlign w:val="center"/>
          </w:tcPr>
          <w:p>
            <w:pPr>
              <w:spacing w:line="0" w:lineRule="atLeast"/>
              <w:jc w:val="center"/>
              <w:rPr>
                <w:rFonts w:hint="eastAsia" w:ascii="宋体" w:hAnsi="宋体"/>
                <w:sz w:val="18"/>
                <w:szCs w:val="18"/>
              </w:rPr>
            </w:pPr>
          </w:p>
        </w:tc>
        <w:tc>
          <w:tcPr>
            <w:tcW w:w="2286" w:type="dxa"/>
            <w:gridSpan w:val="2"/>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035" w:type="dxa"/>
            <w:vMerge w:val="continue"/>
            <w:tcBorders>
              <w:left w:val="single" w:color="auto" w:sz="8" w:space="0"/>
              <w:right w:val="single" w:color="auto" w:sz="4" w:space="0"/>
            </w:tcBorders>
            <w:noWrap w:val="0"/>
            <w:vAlign w:val="center"/>
          </w:tcPr>
          <w:p>
            <w:pPr>
              <w:spacing w:line="0" w:lineRule="atLeast"/>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火灾警报装置外观</w:t>
            </w:r>
          </w:p>
        </w:tc>
        <w:tc>
          <w:tcPr>
            <w:tcW w:w="985" w:type="dxa"/>
            <w:gridSpan w:val="2"/>
            <w:noWrap w:val="0"/>
            <w:vAlign w:val="center"/>
          </w:tcPr>
          <w:p>
            <w:pPr>
              <w:spacing w:line="0" w:lineRule="atLeast"/>
              <w:jc w:val="center"/>
              <w:rPr>
                <w:rFonts w:hint="eastAsia" w:ascii="宋体" w:hAnsi="宋体"/>
                <w:sz w:val="18"/>
                <w:szCs w:val="18"/>
              </w:rPr>
            </w:pPr>
          </w:p>
        </w:tc>
        <w:tc>
          <w:tcPr>
            <w:tcW w:w="986" w:type="dxa"/>
            <w:noWrap w:val="0"/>
            <w:vAlign w:val="center"/>
          </w:tcPr>
          <w:p>
            <w:pPr>
              <w:spacing w:line="0" w:lineRule="atLeast"/>
              <w:jc w:val="center"/>
              <w:rPr>
                <w:rFonts w:hint="eastAsia" w:ascii="宋体" w:hAnsi="宋体"/>
                <w:sz w:val="18"/>
                <w:szCs w:val="18"/>
              </w:rPr>
            </w:pPr>
          </w:p>
        </w:tc>
        <w:tc>
          <w:tcPr>
            <w:tcW w:w="2286" w:type="dxa"/>
            <w:gridSpan w:val="2"/>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035" w:type="dxa"/>
            <w:vMerge w:val="continue"/>
            <w:tcBorders>
              <w:left w:val="single" w:color="auto" w:sz="8" w:space="0"/>
              <w:right w:val="single" w:color="auto" w:sz="4" w:space="0"/>
            </w:tcBorders>
            <w:noWrap w:val="0"/>
            <w:vAlign w:val="center"/>
          </w:tcPr>
          <w:p>
            <w:pPr>
              <w:spacing w:line="0" w:lineRule="atLeast"/>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消防控制室工作环境</w:t>
            </w:r>
          </w:p>
        </w:tc>
        <w:tc>
          <w:tcPr>
            <w:tcW w:w="985" w:type="dxa"/>
            <w:gridSpan w:val="2"/>
            <w:noWrap w:val="0"/>
            <w:vAlign w:val="center"/>
          </w:tcPr>
          <w:p>
            <w:pPr>
              <w:spacing w:line="0" w:lineRule="atLeast"/>
              <w:jc w:val="center"/>
              <w:rPr>
                <w:rFonts w:hint="eastAsia" w:ascii="宋体" w:hAnsi="宋体"/>
                <w:sz w:val="18"/>
                <w:szCs w:val="18"/>
              </w:rPr>
            </w:pPr>
          </w:p>
        </w:tc>
        <w:tc>
          <w:tcPr>
            <w:tcW w:w="986" w:type="dxa"/>
            <w:noWrap w:val="0"/>
            <w:vAlign w:val="center"/>
          </w:tcPr>
          <w:p>
            <w:pPr>
              <w:spacing w:line="0" w:lineRule="atLeast"/>
              <w:jc w:val="center"/>
              <w:rPr>
                <w:rFonts w:hint="eastAsia" w:ascii="宋体" w:hAnsi="宋体"/>
                <w:sz w:val="18"/>
                <w:szCs w:val="18"/>
              </w:rPr>
            </w:pPr>
          </w:p>
        </w:tc>
        <w:tc>
          <w:tcPr>
            <w:tcW w:w="2286" w:type="dxa"/>
            <w:gridSpan w:val="2"/>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83" w:hRule="atLeast"/>
          <w:tblHeader/>
        </w:trPr>
        <w:tc>
          <w:tcPr>
            <w:tcW w:w="1035"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消防供</w:t>
            </w:r>
          </w:p>
          <w:p>
            <w:pPr>
              <w:spacing w:line="0" w:lineRule="atLeast"/>
              <w:jc w:val="center"/>
              <w:rPr>
                <w:rFonts w:hint="eastAsia" w:ascii="宋体" w:hAnsi="宋体"/>
                <w:sz w:val="18"/>
                <w:szCs w:val="18"/>
              </w:rPr>
            </w:pPr>
            <w:r>
              <w:rPr>
                <w:rFonts w:hint="eastAsia" w:ascii="宋体" w:hAnsi="宋体"/>
                <w:sz w:val="18"/>
                <w:szCs w:val="18"/>
              </w:rPr>
              <w:t>水设施</w:t>
            </w:r>
          </w:p>
        </w:tc>
        <w:tc>
          <w:tcPr>
            <w:tcW w:w="5375" w:type="dxa"/>
            <w:tcBorders>
              <w:top w:val="single" w:color="auto" w:sz="8" w:space="0"/>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消防水池外观</w:t>
            </w:r>
          </w:p>
        </w:tc>
        <w:tc>
          <w:tcPr>
            <w:tcW w:w="979" w:type="dxa"/>
            <w:tcBorders>
              <w:top w:val="single" w:color="auto" w:sz="8" w:space="0"/>
            </w:tcBorders>
            <w:noWrap w:val="0"/>
            <w:vAlign w:val="center"/>
          </w:tcPr>
          <w:p>
            <w:pPr>
              <w:spacing w:line="0" w:lineRule="atLeast"/>
              <w:jc w:val="center"/>
              <w:rPr>
                <w:rFonts w:hint="eastAsia" w:ascii="宋体" w:hAnsi="宋体"/>
                <w:sz w:val="18"/>
                <w:szCs w:val="18"/>
              </w:rPr>
            </w:pPr>
          </w:p>
        </w:tc>
        <w:tc>
          <w:tcPr>
            <w:tcW w:w="992" w:type="dxa"/>
            <w:gridSpan w:val="2"/>
            <w:tcBorders>
              <w:top w:val="single" w:color="auto" w:sz="8" w:space="0"/>
            </w:tcBorders>
            <w:noWrap w:val="0"/>
            <w:vAlign w:val="center"/>
          </w:tcPr>
          <w:p>
            <w:pPr>
              <w:spacing w:line="0" w:lineRule="atLeast"/>
              <w:jc w:val="center"/>
              <w:rPr>
                <w:rFonts w:hint="eastAsia" w:ascii="宋体" w:hAnsi="宋体"/>
                <w:sz w:val="18"/>
                <w:szCs w:val="18"/>
              </w:rPr>
            </w:pPr>
          </w:p>
        </w:tc>
        <w:tc>
          <w:tcPr>
            <w:tcW w:w="2271" w:type="dxa"/>
            <w:tcBorders>
              <w:top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11" w:hRule="atLeast"/>
          <w:tblHeader/>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消防水箱外观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1" w:hRule="atLeast"/>
          <w:tblHeader/>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消防水泵及控制柜工作状态</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5" w:hRule="atLeast"/>
          <w:tblHeader/>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稳压泵、增压泵、气压水罐工作状态</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blHeader/>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水泵接合器外观、标示</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85" w:hRule="atLeast"/>
          <w:tblHeader/>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管网控制阀门启闭状态</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3" w:hRule="atLeast"/>
          <w:tblHeader/>
        </w:trPr>
        <w:tc>
          <w:tcPr>
            <w:tcW w:w="1035"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bottom w:val="single" w:color="auto" w:sz="8" w:space="0"/>
            </w:tcBorders>
            <w:noWrap w:val="0"/>
            <w:vAlign w:val="center"/>
          </w:tcPr>
          <w:p>
            <w:pPr>
              <w:spacing w:line="0" w:lineRule="atLeast"/>
              <w:rPr>
                <w:rFonts w:hint="eastAsia" w:ascii="宋体" w:hAnsi="宋体"/>
                <w:sz w:val="18"/>
                <w:szCs w:val="18"/>
              </w:rPr>
            </w:pPr>
            <w:r>
              <w:rPr>
                <w:rFonts w:hint="eastAsia" w:ascii="宋体" w:hAnsi="宋体"/>
                <w:sz w:val="18"/>
                <w:szCs w:val="18"/>
              </w:rPr>
              <w:t>泵房工作环境</w:t>
            </w:r>
          </w:p>
        </w:tc>
        <w:tc>
          <w:tcPr>
            <w:tcW w:w="979" w:type="dxa"/>
            <w:tcBorders>
              <w:bottom w:val="single" w:color="auto" w:sz="8" w:space="0"/>
            </w:tcBorders>
            <w:noWrap w:val="0"/>
            <w:vAlign w:val="center"/>
          </w:tcPr>
          <w:p>
            <w:pPr>
              <w:spacing w:line="0" w:lineRule="atLeast"/>
              <w:jc w:val="center"/>
              <w:rPr>
                <w:rFonts w:hint="eastAsia" w:ascii="宋体" w:hAnsi="宋体"/>
                <w:sz w:val="18"/>
                <w:szCs w:val="18"/>
              </w:rPr>
            </w:pPr>
          </w:p>
        </w:tc>
        <w:tc>
          <w:tcPr>
            <w:tcW w:w="992" w:type="dxa"/>
            <w:gridSpan w:val="2"/>
            <w:tcBorders>
              <w:bottom w:val="single" w:color="auto" w:sz="8" w:space="0"/>
            </w:tcBorders>
            <w:noWrap w:val="0"/>
            <w:vAlign w:val="center"/>
          </w:tcPr>
          <w:p>
            <w:pPr>
              <w:spacing w:line="0" w:lineRule="atLeast"/>
              <w:jc w:val="center"/>
              <w:rPr>
                <w:rFonts w:hint="eastAsia" w:ascii="宋体" w:hAnsi="宋体"/>
                <w:sz w:val="18"/>
                <w:szCs w:val="18"/>
              </w:rPr>
            </w:pPr>
          </w:p>
        </w:tc>
        <w:tc>
          <w:tcPr>
            <w:tcW w:w="2271" w:type="dxa"/>
            <w:tcBorders>
              <w:bottom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7" w:hRule="atLeast"/>
        </w:trPr>
        <w:tc>
          <w:tcPr>
            <w:tcW w:w="1035"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消火栓</w:t>
            </w:r>
          </w:p>
          <w:p>
            <w:pPr>
              <w:spacing w:line="0" w:lineRule="atLeast"/>
              <w:jc w:val="center"/>
              <w:rPr>
                <w:rFonts w:hint="eastAsia" w:ascii="宋体" w:hAnsi="宋体"/>
                <w:sz w:val="18"/>
                <w:szCs w:val="18"/>
              </w:rPr>
            </w:pPr>
            <w:r>
              <w:rPr>
                <w:rFonts w:hint="eastAsia" w:ascii="宋体" w:hAnsi="宋体"/>
                <w:sz w:val="18"/>
                <w:szCs w:val="18"/>
              </w:rPr>
              <w:t>（消防</w:t>
            </w:r>
          </w:p>
          <w:p>
            <w:pPr>
              <w:spacing w:line="0" w:lineRule="atLeast"/>
              <w:jc w:val="center"/>
              <w:rPr>
                <w:rFonts w:hint="eastAsia" w:ascii="宋体" w:hAnsi="宋体"/>
                <w:sz w:val="18"/>
                <w:szCs w:val="18"/>
              </w:rPr>
            </w:pPr>
            <w:r>
              <w:rPr>
                <w:rFonts w:hint="eastAsia" w:ascii="宋体" w:hAnsi="宋体"/>
                <w:sz w:val="18"/>
                <w:szCs w:val="18"/>
              </w:rPr>
              <w:t>炮）灭</w:t>
            </w:r>
          </w:p>
          <w:p>
            <w:pPr>
              <w:spacing w:line="0" w:lineRule="atLeast"/>
              <w:jc w:val="center"/>
              <w:rPr>
                <w:rFonts w:hint="eastAsia" w:ascii="宋体" w:hAnsi="宋体"/>
                <w:sz w:val="18"/>
                <w:szCs w:val="18"/>
              </w:rPr>
            </w:pPr>
            <w:r>
              <w:rPr>
                <w:rFonts w:hint="eastAsia" w:ascii="宋体" w:hAnsi="宋体"/>
                <w:sz w:val="18"/>
                <w:szCs w:val="18"/>
              </w:rPr>
              <w:t>火系统</w:t>
            </w:r>
          </w:p>
        </w:tc>
        <w:tc>
          <w:tcPr>
            <w:tcW w:w="5375" w:type="dxa"/>
            <w:tcBorders>
              <w:top w:val="single" w:color="auto" w:sz="8" w:space="0"/>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室内消火栓外观</w:t>
            </w:r>
          </w:p>
        </w:tc>
        <w:tc>
          <w:tcPr>
            <w:tcW w:w="979" w:type="dxa"/>
            <w:tcBorders>
              <w:top w:val="single" w:color="auto" w:sz="8" w:space="0"/>
            </w:tcBorders>
            <w:noWrap w:val="0"/>
            <w:vAlign w:val="center"/>
          </w:tcPr>
          <w:p>
            <w:pPr>
              <w:spacing w:line="0" w:lineRule="atLeast"/>
              <w:jc w:val="center"/>
              <w:rPr>
                <w:rFonts w:hint="eastAsia" w:ascii="宋体" w:hAnsi="宋体"/>
                <w:sz w:val="18"/>
                <w:szCs w:val="18"/>
              </w:rPr>
            </w:pPr>
          </w:p>
        </w:tc>
        <w:tc>
          <w:tcPr>
            <w:tcW w:w="992" w:type="dxa"/>
            <w:gridSpan w:val="2"/>
            <w:tcBorders>
              <w:top w:val="single" w:color="auto" w:sz="8" w:space="0"/>
            </w:tcBorders>
            <w:noWrap w:val="0"/>
            <w:vAlign w:val="center"/>
          </w:tcPr>
          <w:p>
            <w:pPr>
              <w:spacing w:line="0" w:lineRule="atLeast"/>
              <w:jc w:val="center"/>
              <w:rPr>
                <w:rFonts w:hint="eastAsia" w:ascii="宋体" w:hAnsi="宋体"/>
                <w:sz w:val="18"/>
                <w:szCs w:val="18"/>
              </w:rPr>
            </w:pPr>
          </w:p>
        </w:tc>
        <w:tc>
          <w:tcPr>
            <w:tcW w:w="2271" w:type="dxa"/>
            <w:tcBorders>
              <w:top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7"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室外消火栓外观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1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消防炮外观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1" w:hRule="atLeast"/>
        </w:trPr>
        <w:tc>
          <w:tcPr>
            <w:tcW w:w="1035"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bottom w:val="single" w:color="auto" w:sz="8" w:space="0"/>
            </w:tcBorders>
            <w:noWrap w:val="0"/>
            <w:vAlign w:val="center"/>
          </w:tcPr>
          <w:p>
            <w:pPr>
              <w:spacing w:line="0" w:lineRule="atLeast"/>
              <w:rPr>
                <w:rFonts w:hint="eastAsia" w:ascii="宋体" w:hAnsi="宋体"/>
                <w:sz w:val="18"/>
                <w:szCs w:val="18"/>
              </w:rPr>
            </w:pPr>
            <w:r>
              <w:rPr>
                <w:rFonts w:hint="eastAsia" w:ascii="宋体" w:hAnsi="宋体"/>
                <w:sz w:val="18"/>
                <w:szCs w:val="18"/>
              </w:rPr>
              <w:t>启泵按钮外观</w:t>
            </w:r>
          </w:p>
        </w:tc>
        <w:tc>
          <w:tcPr>
            <w:tcW w:w="979" w:type="dxa"/>
            <w:tcBorders>
              <w:bottom w:val="single" w:color="auto" w:sz="8" w:space="0"/>
            </w:tcBorders>
            <w:noWrap w:val="0"/>
            <w:vAlign w:val="center"/>
          </w:tcPr>
          <w:p>
            <w:pPr>
              <w:spacing w:line="0" w:lineRule="atLeast"/>
              <w:jc w:val="center"/>
              <w:rPr>
                <w:rFonts w:hint="eastAsia" w:ascii="宋体" w:hAnsi="宋体"/>
                <w:sz w:val="18"/>
                <w:szCs w:val="18"/>
              </w:rPr>
            </w:pPr>
          </w:p>
        </w:tc>
        <w:tc>
          <w:tcPr>
            <w:tcW w:w="992" w:type="dxa"/>
            <w:gridSpan w:val="2"/>
            <w:tcBorders>
              <w:bottom w:val="single" w:color="auto" w:sz="8" w:space="0"/>
            </w:tcBorders>
            <w:noWrap w:val="0"/>
            <w:vAlign w:val="center"/>
          </w:tcPr>
          <w:p>
            <w:pPr>
              <w:spacing w:line="0" w:lineRule="atLeast"/>
              <w:jc w:val="center"/>
              <w:rPr>
                <w:rFonts w:hint="eastAsia" w:ascii="宋体" w:hAnsi="宋体"/>
                <w:sz w:val="18"/>
                <w:szCs w:val="18"/>
              </w:rPr>
            </w:pPr>
          </w:p>
        </w:tc>
        <w:tc>
          <w:tcPr>
            <w:tcW w:w="2271" w:type="dxa"/>
            <w:tcBorders>
              <w:bottom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9" w:hRule="atLeast"/>
        </w:trPr>
        <w:tc>
          <w:tcPr>
            <w:tcW w:w="1035"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自动喷</w:t>
            </w:r>
          </w:p>
          <w:p>
            <w:pPr>
              <w:spacing w:line="0" w:lineRule="atLeast"/>
              <w:jc w:val="center"/>
              <w:rPr>
                <w:rFonts w:hint="eastAsia" w:ascii="宋体" w:hAnsi="宋体"/>
                <w:sz w:val="18"/>
                <w:szCs w:val="18"/>
              </w:rPr>
            </w:pPr>
            <w:r>
              <w:rPr>
                <w:rFonts w:hint="eastAsia" w:ascii="宋体" w:hAnsi="宋体"/>
                <w:sz w:val="18"/>
                <w:szCs w:val="18"/>
              </w:rPr>
              <w:t>水灭火</w:t>
            </w:r>
          </w:p>
          <w:p>
            <w:pPr>
              <w:spacing w:line="0" w:lineRule="atLeast"/>
              <w:jc w:val="center"/>
              <w:rPr>
                <w:rFonts w:hint="eastAsia" w:ascii="宋体" w:hAnsi="宋体"/>
                <w:sz w:val="18"/>
                <w:szCs w:val="18"/>
              </w:rPr>
            </w:pPr>
            <w:r>
              <w:rPr>
                <w:rFonts w:hint="eastAsia" w:ascii="宋体" w:hAnsi="宋体"/>
                <w:sz w:val="18"/>
                <w:szCs w:val="18"/>
              </w:rPr>
              <w:t>系  统</w:t>
            </w:r>
          </w:p>
        </w:tc>
        <w:tc>
          <w:tcPr>
            <w:tcW w:w="5375" w:type="dxa"/>
            <w:tcBorders>
              <w:top w:val="single" w:color="auto" w:sz="8" w:space="0"/>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喷头外观</w:t>
            </w:r>
          </w:p>
        </w:tc>
        <w:tc>
          <w:tcPr>
            <w:tcW w:w="979" w:type="dxa"/>
            <w:tcBorders>
              <w:top w:val="single" w:color="auto" w:sz="8" w:space="0"/>
            </w:tcBorders>
            <w:noWrap w:val="0"/>
            <w:vAlign w:val="center"/>
          </w:tcPr>
          <w:p>
            <w:pPr>
              <w:spacing w:line="0" w:lineRule="atLeast"/>
              <w:jc w:val="center"/>
              <w:rPr>
                <w:rFonts w:hint="eastAsia" w:ascii="宋体" w:hAnsi="宋体"/>
                <w:sz w:val="18"/>
                <w:szCs w:val="18"/>
              </w:rPr>
            </w:pPr>
          </w:p>
        </w:tc>
        <w:tc>
          <w:tcPr>
            <w:tcW w:w="992" w:type="dxa"/>
            <w:gridSpan w:val="2"/>
            <w:tcBorders>
              <w:top w:val="single" w:color="auto" w:sz="8" w:space="0"/>
            </w:tcBorders>
            <w:noWrap w:val="0"/>
            <w:vAlign w:val="center"/>
          </w:tcPr>
          <w:p>
            <w:pPr>
              <w:spacing w:line="0" w:lineRule="atLeast"/>
              <w:jc w:val="center"/>
              <w:rPr>
                <w:rFonts w:hint="eastAsia" w:ascii="宋体" w:hAnsi="宋体"/>
                <w:sz w:val="18"/>
                <w:szCs w:val="18"/>
              </w:rPr>
            </w:pPr>
          </w:p>
        </w:tc>
        <w:tc>
          <w:tcPr>
            <w:tcW w:w="2271" w:type="dxa"/>
            <w:tcBorders>
              <w:top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9"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报警阀组外观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2" w:hRule="atLeast"/>
        </w:trPr>
        <w:tc>
          <w:tcPr>
            <w:tcW w:w="1035"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5" w:type="dxa"/>
            <w:tcBorders>
              <w:left w:val="single" w:color="auto" w:sz="4" w:space="0"/>
              <w:bottom w:val="single" w:color="auto" w:sz="8" w:space="0"/>
            </w:tcBorders>
            <w:noWrap w:val="0"/>
            <w:vAlign w:val="center"/>
          </w:tcPr>
          <w:p>
            <w:pPr>
              <w:spacing w:line="0" w:lineRule="atLeast"/>
              <w:rPr>
                <w:rFonts w:hint="eastAsia" w:ascii="宋体" w:hAnsi="宋体"/>
                <w:sz w:val="18"/>
                <w:szCs w:val="18"/>
              </w:rPr>
            </w:pPr>
            <w:r>
              <w:rPr>
                <w:rFonts w:hint="eastAsia" w:ascii="宋体" w:hAnsi="宋体"/>
                <w:sz w:val="18"/>
                <w:szCs w:val="18"/>
              </w:rPr>
              <w:t>末端试水装置压力值</w:t>
            </w:r>
          </w:p>
        </w:tc>
        <w:tc>
          <w:tcPr>
            <w:tcW w:w="979" w:type="dxa"/>
            <w:tcBorders>
              <w:bottom w:val="single" w:color="auto" w:sz="8" w:space="0"/>
            </w:tcBorders>
            <w:noWrap w:val="0"/>
            <w:vAlign w:val="center"/>
          </w:tcPr>
          <w:p>
            <w:pPr>
              <w:spacing w:line="0" w:lineRule="atLeast"/>
              <w:jc w:val="center"/>
              <w:rPr>
                <w:rFonts w:hint="eastAsia" w:ascii="宋体" w:hAnsi="宋体"/>
                <w:sz w:val="18"/>
                <w:szCs w:val="18"/>
              </w:rPr>
            </w:pPr>
          </w:p>
        </w:tc>
        <w:tc>
          <w:tcPr>
            <w:tcW w:w="992" w:type="dxa"/>
            <w:gridSpan w:val="2"/>
            <w:tcBorders>
              <w:bottom w:val="single" w:color="auto" w:sz="8" w:space="0"/>
            </w:tcBorders>
            <w:noWrap w:val="0"/>
            <w:vAlign w:val="center"/>
          </w:tcPr>
          <w:p>
            <w:pPr>
              <w:spacing w:line="0" w:lineRule="atLeast"/>
              <w:jc w:val="center"/>
              <w:rPr>
                <w:rFonts w:hint="eastAsia" w:ascii="宋体" w:hAnsi="宋体"/>
                <w:sz w:val="18"/>
                <w:szCs w:val="18"/>
              </w:rPr>
            </w:pPr>
          </w:p>
        </w:tc>
        <w:tc>
          <w:tcPr>
            <w:tcW w:w="2271" w:type="dxa"/>
            <w:tcBorders>
              <w:bottom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7" w:hRule="atLeast"/>
        </w:trPr>
        <w:tc>
          <w:tcPr>
            <w:tcW w:w="1035"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泡沫灭</w:t>
            </w:r>
          </w:p>
          <w:p>
            <w:pPr>
              <w:spacing w:line="0" w:lineRule="atLeast"/>
              <w:jc w:val="center"/>
              <w:rPr>
                <w:rFonts w:hint="eastAsia" w:ascii="宋体" w:hAnsi="宋体"/>
                <w:spacing w:val="-20"/>
                <w:sz w:val="18"/>
                <w:szCs w:val="18"/>
              </w:rPr>
            </w:pPr>
            <w:r>
              <w:rPr>
                <w:rFonts w:hint="eastAsia" w:ascii="宋体" w:hAnsi="宋体"/>
                <w:sz w:val="18"/>
                <w:szCs w:val="18"/>
              </w:rPr>
              <w:t>火系统</w:t>
            </w:r>
          </w:p>
        </w:tc>
        <w:tc>
          <w:tcPr>
            <w:tcW w:w="5375" w:type="dxa"/>
            <w:tcBorders>
              <w:top w:val="single" w:color="auto" w:sz="8" w:space="0"/>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泡沫喷头外观</w:t>
            </w:r>
          </w:p>
        </w:tc>
        <w:tc>
          <w:tcPr>
            <w:tcW w:w="979" w:type="dxa"/>
            <w:tcBorders>
              <w:top w:val="single" w:color="auto" w:sz="8" w:space="0"/>
            </w:tcBorders>
            <w:noWrap w:val="0"/>
            <w:vAlign w:val="center"/>
          </w:tcPr>
          <w:p>
            <w:pPr>
              <w:spacing w:line="0" w:lineRule="atLeast"/>
              <w:jc w:val="center"/>
              <w:rPr>
                <w:rFonts w:hint="eastAsia" w:ascii="宋体" w:hAnsi="宋体"/>
                <w:sz w:val="18"/>
                <w:szCs w:val="18"/>
              </w:rPr>
            </w:pPr>
          </w:p>
        </w:tc>
        <w:tc>
          <w:tcPr>
            <w:tcW w:w="992" w:type="dxa"/>
            <w:gridSpan w:val="2"/>
            <w:tcBorders>
              <w:top w:val="single" w:color="auto" w:sz="8" w:space="0"/>
            </w:tcBorders>
            <w:noWrap w:val="0"/>
            <w:vAlign w:val="center"/>
          </w:tcPr>
          <w:p>
            <w:pPr>
              <w:spacing w:line="0" w:lineRule="atLeast"/>
              <w:jc w:val="center"/>
              <w:rPr>
                <w:rFonts w:hint="eastAsia" w:ascii="宋体" w:hAnsi="宋体"/>
                <w:sz w:val="18"/>
                <w:szCs w:val="18"/>
              </w:rPr>
            </w:pPr>
          </w:p>
        </w:tc>
        <w:tc>
          <w:tcPr>
            <w:tcW w:w="2271" w:type="dxa"/>
            <w:tcBorders>
              <w:top w:val="single" w:color="auto" w:sz="8" w:space="0"/>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87"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泡沫消火栓外观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1"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泡沫炮外观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泡沫产生器外观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泡沫液贮罐间环境</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泡沫液贮罐外观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比例混合器外观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泡沫泵工作状态</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气体灭</w:t>
            </w:r>
          </w:p>
          <w:p>
            <w:pPr>
              <w:spacing w:line="0" w:lineRule="atLeast"/>
              <w:jc w:val="center"/>
              <w:rPr>
                <w:rFonts w:hint="eastAsia" w:ascii="宋体" w:hAnsi="宋体"/>
                <w:spacing w:val="-20"/>
                <w:sz w:val="18"/>
                <w:szCs w:val="18"/>
              </w:rPr>
            </w:pPr>
            <w:r>
              <w:rPr>
                <w:rFonts w:hint="eastAsia" w:ascii="宋体" w:hAnsi="宋体"/>
                <w:sz w:val="18"/>
                <w:szCs w:val="18"/>
              </w:rPr>
              <w:t>火系统</w:t>
            </w: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气体灭火控制器工作状态</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储瓶间环境</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气体瓶组或储罐外观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选择阀、驱动装置等组件外观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紧急启/停按钮外观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放气指示灯及警报器外观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喷嘴外观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5" w:type="dxa"/>
            <w:tcBorders>
              <w:left w:val="single" w:color="auto" w:sz="4" w:space="0"/>
            </w:tcBorders>
            <w:noWrap w:val="0"/>
            <w:vAlign w:val="center"/>
          </w:tcPr>
          <w:p>
            <w:pPr>
              <w:pStyle w:val="5"/>
              <w:spacing w:line="0" w:lineRule="atLeast"/>
              <w:rPr>
                <w:rFonts w:hint="eastAsia" w:ascii="宋体" w:hAnsi="宋体"/>
              </w:rPr>
            </w:pPr>
            <w:r>
              <w:rPr>
                <w:rFonts w:hint="eastAsia" w:ascii="宋体" w:hAnsi="宋体"/>
              </w:rPr>
              <w:t>防护区状况</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防烟排</w:t>
            </w:r>
          </w:p>
          <w:p>
            <w:pPr>
              <w:spacing w:line="0" w:lineRule="atLeast"/>
              <w:jc w:val="center"/>
              <w:rPr>
                <w:rFonts w:hint="eastAsia" w:ascii="宋体" w:hAnsi="宋体"/>
                <w:spacing w:val="-20"/>
                <w:sz w:val="18"/>
                <w:szCs w:val="18"/>
              </w:rPr>
            </w:pPr>
            <w:r>
              <w:rPr>
                <w:rFonts w:hint="eastAsia" w:ascii="宋体" w:hAnsi="宋体"/>
                <w:sz w:val="18"/>
                <w:szCs w:val="18"/>
              </w:rPr>
              <w:t>烟系统</w:t>
            </w: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挡烟垂壁外观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trPr>
        <w:tc>
          <w:tcPr>
            <w:tcW w:w="1035" w:type="dxa"/>
            <w:vMerge w:val="continue"/>
            <w:tcBorders>
              <w:left w:val="single" w:color="auto" w:sz="8" w:space="0"/>
              <w:right w:val="single" w:color="auto" w:sz="4" w:space="0"/>
            </w:tcBorders>
            <w:noWrap w:val="0"/>
            <w:vAlign w:val="center"/>
          </w:tcPr>
          <w:p>
            <w:pPr>
              <w:spacing w:line="0" w:lineRule="atLeast"/>
              <w:rPr>
                <w:rFonts w:hint="eastAsia" w:ascii="宋体" w:hAnsi="宋体"/>
                <w:spacing w:val="-20"/>
                <w:sz w:val="18"/>
                <w:szCs w:val="18"/>
              </w:rPr>
            </w:pPr>
          </w:p>
        </w:tc>
        <w:tc>
          <w:tcPr>
            <w:tcW w:w="5375" w:type="dxa"/>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送风阀外观</w:t>
            </w:r>
          </w:p>
        </w:tc>
        <w:tc>
          <w:tcPr>
            <w:tcW w:w="979" w:type="dxa"/>
            <w:noWrap w:val="0"/>
            <w:vAlign w:val="center"/>
          </w:tcPr>
          <w:p>
            <w:pPr>
              <w:spacing w:line="0" w:lineRule="atLeast"/>
              <w:jc w:val="center"/>
              <w:rPr>
                <w:rFonts w:hint="eastAsia" w:ascii="宋体" w:hAnsi="宋体"/>
                <w:sz w:val="18"/>
                <w:szCs w:val="18"/>
              </w:rPr>
            </w:pPr>
          </w:p>
        </w:tc>
        <w:tc>
          <w:tcPr>
            <w:tcW w:w="992" w:type="dxa"/>
            <w:gridSpan w:val="2"/>
            <w:noWrap w:val="0"/>
            <w:vAlign w:val="center"/>
          </w:tcPr>
          <w:p>
            <w:pPr>
              <w:spacing w:line="0" w:lineRule="atLeast"/>
              <w:jc w:val="center"/>
              <w:rPr>
                <w:rFonts w:hint="eastAsia" w:ascii="宋体" w:hAnsi="宋体"/>
                <w:sz w:val="18"/>
                <w:szCs w:val="18"/>
              </w:rPr>
            </w:pPr>
          </w:p>
        </w:tc>
        <w:tc>
          <w:tcPr>
            <w:tcW w:w="2271" w:type="dxa"/>
            <w:tcBorders>
              <w:right w:val="single" w:color="auto" w:sz="8" w:space="0"/>
            </w:tcBorders>
            <w:noWrap w:val="0"/>
            <w:vAlign w:val="center"/>
          </w:tcPr>
          <w:p>
            <w:pPr>
              <w:spacing w:line="0" w:lineRule="atLeast"/>
              <w:jc w:val="center"/>
              <w:rPr>
                <w:rFonts w:hint="eastAsia" w:ascii="宋体" w:hAnsi="宋体"/>
                <w:sz w:val="18"/>
                <w:szCs w:val="18"/>
              </w:rPr>
            </w:pPr>
          </w:p>
        </w:tc>
      </w:tr>
    </w:tbl>
    <w:p>
      <w:pPr>
        <w:tabs>
          <w:tab w:val="left" w:pos="388"/>
          <w:tab w:val="left" w:pos="5762"/>
          <w:tab w:val="left" w:pos="6741"/>
          <w:tab w:val="left" w:pos="7666"/>
          <w:tab w:val="left" w:pos="10004"/>
        </w:tabs>
        <w:spacing w:line="0" w:lineRule="atLeast"/>
        <w:ind w:left="-648"/>
        <w:jc w:val="center"/>
        <w:rPr>
          <w:rFonts w:ascii="宋体" w:hAnsi="宋体"/>
          <w:sz w:val="18"/>
          <w:szCs w:val="18"/>
        </w:rPr>
      </w:pPr>
      <w:r>
        <w:rPr>
          <w:rFonts w:hint="eastAsia" w:ascii="黑体" w:hAnsi="宋体" w:eastAsia="黑体"/>
        </w:rPr>
        <w:t>表A.2</w:t>
      </w:r>
      <w:r>
        <w:rPr>
          <w:rFonts w:hint="eastAsia" w:ascii="黑体" w:eastAsia="黑体"/>
          <w:szCs w:val="21"/>
        </w:rPr>
        <w:t>建筑消防设施巡查记录</w:t>
      </w:r>
      <w:r>
        <w:rPr>
          <w:rFonts w:hint="eastAsia" w:ascii="黑体" w:hAnsi="宋体" w:eastAsia="黑体"/>
        </w:rPr>
        <w:t>（续）</w:t>
      </w:r>
    </w:p>
    <w:tbl>
      <w:tblPr>
        <w:tblStyle w:val="10"/>
        <w:tblW w:w="10639"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423"/>
        <w:gridCol w:w="2951"/>
        <w:gridCol w:w="979"/>
        <w:gridCol w:w="92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036"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pacing w:val="-16"/>
                <w:sz w:val="18"/>
                <w:szCs w:val="18"/>
              </w:rPr>
            </w:pPr>
            <w:r>
              <w:rPr>
                <w:rFonts w:hint="eastAsia" w:ascii="宋体" w:hAnsi="宋体"/>
                <w:spacing w:val="-16"/>
                <w:sz w:val="18"/>
                <w:szCs w:val="18"/>
              </w:rPr>
              <w:t>巡 查</w:t>
            </w:r>
          </w:p>
          <w:p>
            <w:pPr>
              <w:spacing w:line="0" w:lineRule="atLeast"/>
              <w:jc w:val="center"/>
              <w:rPr>
                <w:rFonts w:ascii="宋体" w:hAnsi="宋体"/>
                <w:spacing w:val="-16"/>
                <w:sz w:val="18"/>
                <w:szCs w:val="18"/>
              </w:rPr>
            </w:pPr>
            <w:r>
              <w:rPr>
                <w:rFonts w:hint="eastAsia" w:ascii="宋体" w:hAnsi="宋体"/>
                <w:spacing w:val="-16"/>
                <w:sz w:val="18"/>
                <w:szCs w:val="18"/>
              </w:rPr>
              <w:t>项 目</w:t>
            </w:r>
          </w:p>
        </w:tc>
        <w:tc>
          <w:tcPr>
            <w:tcW w:w="5374" w:type="dxa"/>
            <w:gridSpan w:val="2"/>
            <w:vMerge w:val="restart"/>
            <w:tcBorders>
              <w:top w:val="single" w:color="auto" w:sz="8" w:space="0"/>
              <w:lef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巡查内容</w:t>
            </w:r>
          </w:p>
        </w:tc>
        <w:tc>
          <w:tcPr>
            <w:tcW w:w="4229" w:type="dxa"/>
            <w:gridSpan w:val="3"/>
            <w:tcBorders>
              <w:top w:val="single" w:color="auto" w:sz="8" w:space="0"/>
              <w:bottom w:val="single" w:color="auto" w:sz="4" w:space="0"/>
              <w:right w:val="single" w:color="auto" w:sz="8"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16"/>
                <w:sz w:val="18"/>
                <w:szCs w:val="18"/>
              </w:rPr>
            </w:pPr>
          </w:p>
        </w:tc>
        <w:tc>
          <w:tcPr>
            <w:tcW w:w="5374" w:type="dxa"/>
            <w:gridSpan w:val="2"/>
            <w:vMerge w:val="continue"/>
            <w:tcBorders>
              <w:left w:val="single" w:color="auto" w:sz="4" w:space="0"/>
            </w:tcBorders>
            <w:noWrap w:val="0"/>
            <w:vAlign w:val="center"/>
          </w:tcPr>
          <w:p>
            <w:pPr>
              <w:spacing w:line="0" w:lineRule="atLeast"/>
              <w:jc w:val="center"/>
              <w:rPr>
                <w:rFonts w:hint="eastAsia" w:ascii="宋体" w:hAnsi="宋体"/>
                <w:sz w:val="18"/>
                <w:szCs w:val="18"/>
              </w:rPr>
            </w:pPr>
          </w:p>
        </w:tc>
        <w:tc>
          <w:tcPr>
            <w:tcW w:w="979" w:type="dxa"/>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 xml:space="preserve">  正  常</w:t>
            </w:r>
          </w:p>
        </w:tc>
        <w:tc>
          <w:tcPr>
            <w:tcW w:w="925" w:type="dxa"/>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 xml:space="preserve"> 故  障</w:t>
            </w:r>
          </w:p>
        </w:tc>
        <w:tc>
          <w:tcPr>
            <w:tcW w:w="2325" w:type="dxa"/>
            <w:tcBorders>
              <w:top w:val="single" w:color="auto" w:sz="4" w:space="0"/>
              <w:left w:val="single" w:color="auto" w:sz="4" w:space="0"/>
              <w:bottom w:val="single" w:color="auto" w:sz="4" w:space="0"/>
              <w:right w:val="single" w:color="auto" w:sz="8" w:space="0"/>
            </w:tcBorders>
            <w:noWrap w:val="0"/>
            <w:vAlign w:val="center"/>
          </w:tcPr>
          <w:p>
            <w:pPr>
              <w:pStyle w:val="7"/>
              <w:pBdr>
                <w:bottom w:val="none" w:color="auto" w:sz="0" w:space="0"/>
              </w:pBdr>
              <w:tabs>
                <w:tab w:val="clear" w:pos="4153"/>
                <w:tab w:val="clear" w:pos="8306"/>
              </w:tabs>
              <w:snapToGrid/>
              <w:spacing w:line="0" w:lineRule="atLeast"/>
              <w:rPr>
                <w:rFonts w:hint="eastAsia" w:ascii="宋体" w:hAnsi="宋体"/>
              </w:rPr>
            </w:pPr>
            <w:r>
              <w:rPr>
                <w:rFonts w:hint="eastAsia" w:ascii="宋体" w:hAnsi="宋体"/>
              </w:rPr>
              <w:t>故障原因及处理情况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restart"/>
            <w:tcBorders>
              <w:top w:val="single" w:color="auto" w:sz="4"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防烟排</w:t>
            </w:r>
          </w:p>
          <w:p>
            <w:pPr>
              <w:spacing w:line="0" w:lineRule="atLeast"/>
              <w:jc w:val="center"/>
              <w:rPr>
                <w:rFonts w:hint="eastAsia" w:ascii="宋体" w:hAnsi="宋体"/>
                <w:sz w:val="18"/>
                <w:szCs w:val="18"/>
              </w:rPr>
            </w:pPr>
            <w:r>
              <w:rPr>
                <w:rFonts w:hint="eastAsia" w:ascii="宋体" w:hAnsi="宋体"/>
                <w:sz w:val="18"/>
                <w:szCs w:val="18"/>
              </w:rPr>
              <w:t>烟系统</w:t>
            </w: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送风机工作状态</w:t>
            </w:r>
          </w:p>
        </w:tc>
        <w:tc>
          <w:tcPr>
            <w:tcW w:w="979" w:type="dxa"/>
            <w:noWrap w:val="0"/>
            <w:vAlign w:val="center"/>
          </w:tcPr>
          <w:p>
            <w:pPr>
              <w:spacing w:line="0" w:lineRule="atLeast"/>
              <w:jc w:val="center"/>
              <w:rPr>
                <w:rFonts w:hint="eastAsia" w:ascii="宋体" w:hAnsi="宋体"/>
                <w:sz w:val="18"/>
                <w:szCs w:val="18"/>
              </w:rPr>
            </w:pPr>
          </w:p>
        </w:tc>
        <w:tc>
          <w:tcPr>
            <w:tcW w:w="925" w:type="dxa"/>
            <w:noWrap w:val="0"/>
            <w:vAlign w:val="center"/>
          </w:tcPr>
          <w:p>
            <w:pPr>
              <w:spacing w:line="0" w:lineRule="atLeast"/>
              <w:jc w:val="center"/>
              <w:rPr>
                <w:rFonts w:hint="eastAsia" w:ascii="宋体" w:hAnsi="宋体"/>
                <w:sz w:val="18"/>
                <w:szCs w:val="18"/>
              </w:rPr>
            </w:pPr>
          </w:p>
        </w:tc>
        <w:tc>
          <w:tcPr>
            <w:tcW w:w="2325"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排烟阀外观</w:t>
            </w:r>
          </w:p>
        </w:tc>
        <w:tc>
          <w:tcPr>
            <w:tcW w:w="979" w:type="dxa"/>
            <w:noWrap w:val="0"/>
            <w:vAlign w:val="center"/>
          </w:tcPr>
          <w:p>
            <w:pPr>
              <w:spacing w:line="0" w:lineRule="atLeast"/>
              <w:jc w:val="center"/>
              <w:rPr>
                <w:rFonts w:hint="eastAsia" w:ascii="宋体" w:hAnsi="宋体"/>
                <w:sz w:val="18"/>
                <w:szCs w:val="18"/>
              </w:rPr>
            </w:pPr>
          </w:p>
        </w:tc>
        <w:tc>
          <w:tcPr>
            <w:tcW w:w="925" w:type="dxa"/>
            <w:noWrap w:val="0"/>
            <w:vAlign w:val="center"/>
          </w:tcPr>
          <w:p>
            <w:pPr>
              <w:spacing w:line="0" w:lineRule="atLeast"/>
              <w:jc w:val="center"/>
              <w:rPr>
                <w:rFonts w:hint="eastAsia" w:ascii="宋体" w:hAnsi="宋体"/>
                <w:sz w:val="18"/>
                <w:szCs w:val="18"/>
              </w:rPr>
            </w:pPr>
          </w:p>
        </w:tc>
        <w:tc>
          <w:tcPr>
            <w:tcW w:w="2325"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电动排烟窗外观</w:t>
            </w:r>
          </w:p>
        </w:tc>
        <w:tc>
          <w:tcPr>
            <w:tcW w:w="979" w:type="dxa"/>
            <w:noWrap w:val="0"/>
            <w:vAlign w:val="center"/>
          </w:tcPr>
          <w:p>
            <w:pPr>
              <w:spacing w:line="0" w:lineRule="atLeast"/>
              <w:jc w:val="center"/>
              <w:rPr>
                <w:rFonts w:hint="eastAsia" w:ascii="宋体" w:hAnsi="宋体"/>
                <w:sz w:val="18"/>
                <w:szCs w:val="18"/>
              </w:rPr>
            </w:pPr>
          </w:p>
        </w:tc>
        <w:tc>
          <w:tcPr>
            <w:tcW w:w="925" w:type="dxa"/>
            <w:noWrap w:val="0"/>
            <w:vAlign w:val="center"/>
          </w:tcPr>
          <w:p>
            <w:pPr>
              <w:spacing w:line="0" w:lineRule="atLeast"/>
              <w:jc w:val="center"/>
              <w:rPr>
                <w:rFonts w:hint="eastAsia" w:ascii="宋体" w:hAnsi="宋体"/>
                <w:sz w:val="18"/>
                <w:szCs w:val="18"/>
              </w:rPr>
            </w:pPr>
          </w:p>
        </w:tc>
        <w:tc>
          <w:tcPr>
            <w:tcW w:w="2325"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自然排烟窗外观</w:t>
            </w:r>
          </w:p>
        </w:tc>
        <w:tc>
          <w:tcPr>
            <w:tcW w:w="979" w:type="dxa"/>
            <w:noWrap w:val="0"/>
            <w:vAlign w:val="center"/>
          </w:tcPr>
          <w:p>
            <w:pPr>
              <w:spacing w:line="0" w:lineRule="atLeast"/>
              <w:jc w:val="center"/>
              <w:rPr>
                <w:rFonts w:hint="eastAsia" w:ascii="宋体" w:hAnsi="宋体"/>
                <w:sz w:val="18"/>
                <w:szCs w:val="18"/>
              </w:rPr>
            </w:pPr>
          </w:p>
        </w:tc>
        <w:tc>
          <w:tcPr>
            <w:tcW w:w="925" w:type="dxa"/>
            <w:noWrap w:val="0"/>
            <w:vAlign w:val="center"/>
          </w:tcPr>
          <w:p>
            <w:pPr>
              <w:spacing w:line="0" w:lineRule="atLeast"/>
              <w:jc w:val="center"/>
              <w:rPr>
                <w:rFonts w:hint="eastAsia" w:ascii="宋体" w:hAnsi="宋体"/>
                <w:sz w:val="18"/>
                <w:szCs w:val="18"/>
              </w:rPr>
            </w:pPr>
          </w:p>
        </w:tc>
        <w:tc>
          <w:tcPr>
            <w:tcW w:w="2325"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排烟机工作状态</w:t>
            </w:r>
          </w:p>
        </w:tc>
        <w:tc>
          <w:tcPr>
            <w:tcW w:w="979" w:type="dxa"/>
            <w:noWrap w:val="0"/>
            <w:vAlign w:val="center"/>
          </w:tcPr>
          <w:p>
            <w:pPr>
              <w:spacing w:line="0" w:lineRule="atLeast"/>
              <w:jc w:val="center"/>
              <w:rPr>
                <w:rFonts w:hint="eastAsia" w:ascii="宋体" w:hAnsi="宋体"/>
                <w:sz w:val="18"/>
                <w:szCs w:val="18"/>
              </w:rPr>
            </w:pPr>
          </w:p>
        </w:tc>
        <w:tc>
          <w:tcPr>
            <w:tcW w:w="925" w:type="dxa"/>
            <w:noWrap w:val="0"/>
            <w:vAlign w:val="center"/>
          </w:tcPr>
          <w:p>
            <w:pPr>
              <w:spacing w:line="0" w:lineRule="atLeast"/>
              <w:jc w:val="center"/>
              <w:rPr>
                <w:rFonts w:hint="eastAsia" w:ascii="宋体" w:hAnsi="宋体"/>
                <w:sz w:val="18"/>
                <w:szCs w:val="18"/>
              </w:rPr>
            </w:pPr>
          </w:p>
        </w:tc>
        <w:tc>
          <w:tcPr>
            <w:tcW w:w="2325"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送风、排烟机房环境</w:t>
            </w:r>
          </w:p>
        </w:tc>
        <w:tc>
          <w:tcPr>
            <w:tcW w:w="979" w:type="dxa"/>
            <w:noWrap w:val="0"/>
            <w:vAlign w:val="center"/>
          </w:tcPr>
          <w:p>
            <w:pPr>
              <w:spacing w:line="0" w:lineRule="atLeast"/>
              <w:jc w:val="center"/>
              <w:rPr>
                <w:rFonts w:hint="eastAsia" w:ascii="宋体" w:hAnsi="宋体"/>
                <w:sz w:val="18"/>
                <w:szCs w:val="18"/>
              </w:rPr>
            </w:pPr>
          </w:p>
        </w:tc>
        <w:tc>
          <w:tcPr>
            <w:tcW w:w="925" w:type="dxa"/>
            <w:noWrap w:val="0"/>
            <w:vAlign w:val="center"/>
          </w:tcPr>
          <w:p>
            <w:pPr>
              <w:spacing w:line="0" w:lineRule="atLeast"/>
              <w:jc w:val="center"/>
              <w:rPr>
                <w:rFonts w:hint="eastAsia" w:ascii="宋体" w:hAnsi="宋体"/>
                <w:sz w:val="18"/>
                <w:szCs w:val="18"/>
              </w:rPr>
            </w:pPr>
          </w:p>
        </w:tc>
        <w:tc>
          <w:tcPr>
            <w:tcW w:w="2325"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restart"/>
            <w:tcBorders>
              <w:top w:val="single" w:color="auto" w:sz="4"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p>
          <w:p>
            <w:pPr>
              <w:spacing w:line="0" w:lineRule="atLeast"/>
              <w:jc w:val="center"/>
              <w:rPr>
                <w:rFonts w:hint="eastAsia" w:ascii="宋体" w:hAnsi="宋体"/>
                <w:sz w:val="18"/>
                <w:szCs w:val="18"/>
              </w:rPr>
            </w:pPr>
            <w:r>
              <w:rPr>
                <w:rFonts w:hint="eastAsia" w:ascii="宋体" w:hAnsi="宋体"/>
                <w:sz w:val="18"/>
                <w:szCs w:val="18"/>
              </w:rPr>
              <w:t>应急照</w:t>
            </w:r>
          </w:p>
          <w:p>
            <w:pPr>
              <w:spacing w:line="0" w:lineRule="atLeast"/>
              <w:jc w:val="center"/>
              <w:rPr>
                <w:rFonts w:hint="eastAsia" w:ascii="宋体" w:hAnsi="宋体"/>
                <w:sz w:val="18"/>
                <w:szCs w:val="18"/>
              </w:rPr>
            </w:pPr>
            <w:r>
              <w:rPr>
                <w:rFonts w:hint="eastAsia" w:ascii="宋体" w:hAnsi="宋体"/>
                <w:sz w:val="18"/>
                <w:szCs w:val="18"/>
              </w:rPr>
              <w:t>明和疏</w:t>
            </w:r>
          </w:p>
          <w:p>
            <w:pPr>
              <w:pStyle w:val="7"/>
              <w:pBdr>
                <w:bottom w:val="none" w:color="auto" w:sz="0" w:space="0"/>
              </w:pBdr>
              <w:tabs>
                <w:tab w:val="clear" w:pos="4153"/>
                <w:tab w:val="clear" w:pos="8306"/>
              </w:tabs>
              <w:snapToGrid/>
              <w:spacing w:line="0" w:lineRule="atLeast"/>
              <w:rPr>
                <w:rFonts w:hint="eastAsia" w:ascii="宋体" w:hAnsi="宋体"/>
              </w:rPr>
            </w:pPr>
            <w:r>
              <w:rPr>
                <w:rFonts w:hint="eastAsia" w:ascii="宋体" w:hAnsi="宋体"/>
              </w:rPr>
              <w:t>散指示</w:t>
            </w:r>
          </w:p>
          <w:p>
            <w:pPr>
              <w:spacing w:line="0" w:lineRule="atLeast"/>
              <w:jc w:val="center"/>
              <w:rPr>
                <w:rFonts w:hint="eastAsia" w:ascii="宋体" w:hAnsi="宋体"/>
                <w:sz w:val="18"/>
                <w:szCs w:val="18"/>
              </w:rPr>
            </w:pPr>
            <w:r>
              <w:rPr>
                <w:rFonts w:hint="eastAsia" w:ascii="宋体" w:hAnsi="宋体"/>
                <w:sz w:val="18"/>
                <w:szCs w:val="18"/>
              </w:rPr>
              <w:t>标  志</w:t>
            </w: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应急灯外观</w:t>
            </w:r>
          </w:p>
        </w:tc>
        <w:tc>
          <w:tcPr>
            <w:tcW w:w="979" w:type="dxa"/>
            <w:noWrap w:val="0"/>
            <w:vAlign w:val="center"/>
          </w:tcPr>
          <w:p>
            <w:pPr>
              <w:spacing w:line="0" w:lineRule="atLeast"/>
              <w:jc w:val="center"/>
              <w:rPr>
                <w:rFonts w:hint="eastAsia" w:ascii="宋体" w:hAnsi="宋体"/>
                <w:sz w:val="18"/>
                <w:szCs w:val="18"/>
              </w:rPr>
            </w:pPr>
          </w:p>
        </w:tc>
        <w:tc>
          <w:tcPr>
            <w:tcW w:w="925" w:type="dxa"/>
            <w:noWrap w:val="0"/>
            <w:vAlign w:val="center"/>
          </w:tcPr>
          <w:p>
            <w:pPr>
              <w:spacing w:line="0" w:lineRule="atLeast"/>
              <w:jc w:val="center"/>
              <w:rPr>
                <w:rFonts w:hint="eastAsia" w:ascii="宋体" w:hAnsi="宋体"/>
                <w:sz w:val="18"/>
                <w:szCs w:val="18"/>
              </w:rPr>
            </w:pPr>
          </w:p>
        </w:tc>
        <w:tc>
          <w:tcPr>
            <w:tcW w:w="2325" w:type="dxa"/>
            <w:tcBorders>
              <w:right w:val="single" w:color="auto" w:sz="8" w:space="0"/>
            </w:tcBorders>
            <w:noWrap w:val="0"/>
            <w:vAlign w:val="center"/>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应急灯工作状态</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疏散指示标志外观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疏散指示标志工作状态</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应急广</w:t>
            </w:r>
          </w:p>
          <w:p>
            <w:pPr>
              <w:spacing w:line="0" w:lineRule="atLeast"/>
              <w:jc w:val="center"/>
              <w:rPr>
                <w:rFonts w:hint="eastAsia" w:ascii="宋体" w:hAnsi="宋体"/>
                <w:spacing w:val="-20"/>
                <w:sz w:val="18"/>
                <w:szCs w:val="18"/>
              </w:rPr>
            </w:pPr>
            <w:r>
              <w:rPr>
                <w:rFonts w:hint="eastAsia" w:ascii="宋体" w:hAnsi="宋体"/>
                <w:sz w:val="18"/>
                <w:szCs w:val="18"/>
              </w:rPr>
              <w:t>播系统</w:t>
            </w: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扬声器外观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扩音机工作状态</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消防专</w:t>
            </w:r>
          </w:p>
          <w:p>
            <w:pPr>
              <w:spacing w:line="0" w:lineRule="atLeast"/>
              <w:jc w:val="center"/>
              <w:rPr>
                <w:rFonts w:hint="eastAsia" w:ascii="宋体" w:hAnsi="宋体"/>
                <w:spacing w:val="-20"/>
                <w:sz w:val="18"/>
                <w:szCs w:val="18"/>
              </w:rPr>
            </w:pPr>
            <w:r>
              <w:rPr>
                <w:rFonts w:hint="eastAsia" w:ascii="宋体" w:hAnsi="宋体"/>
                <w:sz w:val="18"/>
                <w:szCs w:val="18"/>
              </w:rPr>
              <w:t>用电话</w:t>
            </w: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分机电话外观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插孔电话外观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防火分</w:t>
            </w:r>
          </w:p>
          <w:p>
            <w:pPr>
              <w:spacing w:line="0" w:lineRule="atLeast"/>
              <w:jc w:val="center"/>
              <w:rPr>
                <w:rFonts w:hint="eastAsia" w:ascii="宋体" w:hAnsi="宋体"/>
                <w:spacing w:val="-20"/>
                <w:sz w:val="18"/>
                <w:szCs w:val="18"/>
              </w:rPr>
            </w:pPr>
            <w:r>
              <w:rPr>
                <w:rFonts w:hint="eastAsia" w:ascii="宋体" w:hAnsi="宋体"/>
                <w:sz w:val="18"/>
                <w:szCs w:val="18"/>
              </w:rPr>
              <w:t>隔设施</w:t>
            </w: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防火门外观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防火门启闭状况</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防火卷帘外观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防火卷帘工作状态</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消  防</w:t>
            </w:r>
          </w:p>
          <w:p>
            <w:pPr>
              <w:spacing w:line="0" w:lineRule="atLeast"/>
              <w:jc w:val="center"/>
              <w:rPr>
                <w:rFonts w:hint="eastAsia" w:ascii="宋体" w:hAnsi="宋体"/>
                <w:sz w:val="18"/>
                <w:szCs w:val="18"/>
              </w:rPr>
            </w:pPr>
            <w:r>
              <w:rPr>
                <w:rFonts w:hint="eastAsia" w:ascii="宋体" w:hAnsi="宋体"/>
                <w:sz w:val="18"/>
                <w:szCs w:val="18"/>
              </w:rPr>
              <w:t>电  梯</w:t>
            </w: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紧急按钮外观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轿厢内电话外观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消防电梯工作状态</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restart"/>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pacing w:val="-20"/>
                <w:sz w:val="18"/>
                <w:szCs w:val="18"/>
              </w:rPr>
            </w:pPr>
            <w:r>
              <w:rPr>
                <w:rFonts w:hint="eastAsia" w:ascii="宋体" w:hAnsi="宋体"/>
                <w:sz w:val="18"/>
                <w:szCs w:val="18"/>
              </w:rPr>
              <w:t>灭火器</w:t>
            </w: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灭火器外观</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vMerge w:val="continue"/>
            <w:tcBorders>
              <w:left w:val="single" w:color="auto" w:sz="8" w:space="0"/>
              <w:bottom w:val="single" w:color="auto" w:sz="8" w:space="0"/>
              <w:right w:val="single" w:color="auto" w:sz="4" w:space="0"/>
            </w:tcBorders>
            <w:noWrap w:val="0"/>
            <w:vAlign w:val="center"/>
          </w:tcPr>
          <w:p>
            <w:pPr>
              <w:spacing w:line="0" w:lineRule="atLeast"/>
              <w:rPr>
                <w:rFonts w:hint="eastAsia" w:ascii="宋体" w:hAnsi="宋体"/>
                <w:spacing w:val="-20"/>
                <w:sz w:val="18"/>
                <w:szCs w:val="18"/>
              </w:rPr>
            </w:pP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r>
              <w:rPr>
                <w:rFonts w:hint="eastAsia" w:ascii="宋体" w:hAnsi="宋体"/>
                <w:sz w:val="18"/>
                <w:szCs w:val="18"/>
              </w:rPr>
              <w:t>设置位置状况</w:t>
            </w: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36" w:type="dxa"/>
            <w:tcBorders>
              <w:left w:val="single" w:color="auto" w:sz="8" w:space="0"/>
              <w:bottom w:val="single" w:color="auto" w:sz="8" w:space="0"/>
              <w:right w:val="single" w:color="auto" w:sz="4" w:space="0"/>
            </w:tcBorders>
            <w:noWrap w:val="0"/>
            <w:vAlign w:val="center"/>
          </w:tcPr>
          <w:p>
            <w:pPr>
              <w:pStyle w:val="7"/>
              <w:pBdr>
                <w:bottom w:val="none" w:color="auto" w:sz="0" w:space="0"/>
              </w:pBdr>
              <w:tabs>
                <w:tab w:val="clear" w:pos="4153"/>
                <w:tab w:val="clear" w:pos="8306"/>
              </w:tabs>
              <w:snapToGrid/>
              <w:spacing w:line="0" w:lineRule="atLeast"/>
              <w:rPr>
                <w:rFonts w:hint="eastAsia" w:ascii="宋体" w:hAnsi="宋体"/>
                <w:spacing w:val="-20"/>
              </w:rPr>
            </w:pPr>
            <w:r>
              <w:rPr>
                <w:rFonts w:hint="eastAsia" w:ascii="宋体" w:hAnsi="宋体"/>
                <w:spacing w:val="-20"/>
              </w:rPr>
              <w:t>其    他</w:t>
            </w:r>
          </w:p>
          <w:p>
            <w:pPr>
              <w:spacing w:line="0" w:lineRule="atLeast"/>
              <w:jc w:val="center"/>
              <w:rPr>
                <w:rFonts w:hint="eastAsia" w:ascii="宋体" w:hAnsi="宋体"/>
                <w:spacing w:val="-20"/>
                <w:sz w:val="18"/>
                <w:szCs w:val="18"/>
              </w:rPr>
            </w:pPr>
            <w:r>
              <w:rPr>
                <w:rFonts w:hint="eastAsia" w:ascii="宋体" w:hAnsi="宋体"/>
                <w:spacing w:val="-20"/>
                <w:sz w:val="18"/>
                <w:szCs w:val="18"/>
              </w:rPr>
              <w:t>设    施</w:t>
            </w:r>
          </w:p>
        </w:tc>
        <w:tc>
          <w:tcPr>
            <w:tcW w:w="5374" w:type="dxa"/>
            <w:gridSpan w:val="2"/>
            <w:tcBorders>
              <w:left w:val="single" w:color="auto" w:sz="4" w:space="0"/>
            </w:tcBorders>
            <w:noWrap w:val="0"/>
            <w:vAlign w:val="center"/>
          </w:tcPr>
          <w:p>
            <w:pPr>
              <w:spacing w:line="0" w:lineRule="atLeast"/>
              <w:rPr>
                <w:rFonts w:hint="eastAsia" w:ascii="宋体" w:hAnsi="宋体"/>
                <w:sz w:val="18"/>
                <w:szCs w:val="18"/>
              </w:rPr>
            </w:pPr>
          </w:p>
        </w:tc>
        <w:tc>
          <w:tcPr>
            <w:tcW w:w="979" w:type="dxa"/>
            <w:noWrap w:val="0"/>
            <w:vAlign w:val="top"/>
          </w:tcPr>
          <w:p>
            <w:pPr>
              <w:spacing w:line="0" w:lineRule="atLeast"/>
              <w:jc w:val="center"/>
              <w:rPr>
                <w:rFonts w:hint="eastAsia" w:ascii="宋体" w:hAnsi="宋体"/>
                <w:sz w:val="18"/>
                <w:szCs w:val="18"/>
              </w:rPr>
            </w:pPr>
          </w:p>
        </w:tc>
        <w:tc>
          <w:tcPr>
            <w:tcW w:w="925" w:type="dxa"/>
            <w:noWrap w:val="0"/>
            <w:vAlign w:val="top"/>
          </w:tcPr>
          <w:p>
            <w:pPr>
              <w:spacing w:line="0" w:lineRule="atLeast"/>
              <w:jc w:val="center"/>
              <w:rPr>
                <w:rFonts w:hint="eastAsia" w:ascii="宋体" w:hAnsi="宋体"/>
                <w:sz w:val="18"/>
                <w:szCs w:val="18"/>
              </w:rPr>
            </w:pPr>
          </w:p>
        </w:tc>
        <w:tc>
          <w:tcPr>
            <w:tcW w:w="2325" w:type="dxa"/>
            <w:tcBorders>
              <w:right w:val="single" w:color="auto" w:sz="8" w:space="0"/>
            </w:tcBorders>
            <w:noWrap w:val="0"/>
            <w:vAlign w:val="top"/>
          </w:tcPr>
          <w:p>
            <w:pPr>
              <w:spacing w:line="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3459" w:type="dxa"/>
            <w:gridSpan w:val="2"/>
            <w:tcBorders>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巡   查   人  （签 名）</w:t>
            </w:r>
          </w:p>
        </w:tc>
        <w:tc>
          <w:tcPr>
            <w:tcW w:w="7180" w:type="dxa"/>
            <w:gridSpan w:val="4"/>
            <w:tcBorders>
              <w:left w:val="single" w:color="auto" w:sz="4" w:space="0"/>
              <w:right w:val="single" w:color="auto" w:sz="8" w:space="0"/>
            </w:tcBorders>
            <w:noWrap w:val="0"/>
            <w:vAlign w:val="center"/>
          </w:tcPr>
          <w:p>
            <w:pPr>
              <w:spacing w:line="0" w:lineRule="atLeast"/>
              <w:jc w:val="right"/>
              <w:rPr>
                <w:rFonts w:hint="eastAsia" w:ascii="宋体" w:hAnsi="宋体"/>
                <w:sz w:val="18"/>
                <w:szCs w:val="18"/>
              </w:rPr>
            </w:pPr>
            <w:r>
              <w:rPr>
                <w:rFonts w:hint="eastAsia" w:ascii="宋体" w:hAnsi="宋体"/>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3459" w:type="dxa"/>
            <w:gridSpan w:val="2"/>
            <w:tcBorders>
              <w:top w:val="single" w:color="auto" w:sz="8" w:space="0"/>
              <w:left w:val="single" w:color="auto" w:sz="8" w:space="0"/>
              <w:bottom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消防安全管理人（签 名）</w:t>
            </w:r>
          </w:p>
        </w:tc>
        <w:tc>
          <w:tcPr>
            <w:tcW w:w="7180" w:type="dxa"/>
            <w:gridSpan w:val="4"/>
            <w:tcBorders>
              <w:left w:val="single" w:color="auto" w:sz="4" w:space="0"/>
              <w:right w:val="single" w:color="auto" w:sz="8" w:space="0"/>
            </w:tcBorders>
            <w:noWrap w:val="0"/>
            <w:vAlign w:val="center"/>
          </w:tcPr>
          <w:p>
            <w:pPr>
              <w:spacing w:line="0" w:lineRule="atLeast"/>
              <w:jc w:val="right"/>
              <w:rPr>
                <w:rFonts w:hint="eastAsia" w:ascii="宋体" w:hAnsi="宋体"/>
                <w:sz w:val="18"/>
                <w:szCs w:val="18"/>
              </w:rPr>
            </w:pPr>
            <w:r>
              <w:rPr>
                <w:rFonts w:hint="eastAsia" w:ascii="宋体" w:hAnsi="宋体"/>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036" w:type="dxa"/>
            <w:tcBorders>
              <w:top w:val="single" w:color="auto" w:sz="8" w:space="0"/>
              <w:left w:val="single" w:color="auto" w:sz="8" w:space="0"/>
              <w:right w:val="single" w:color="auto" w:sz="4" w:space="0"/>
            </w:tcBorders>
            <w:noWrap w:val="0"/>
            <w:vAlign w:val="center"/>
          </w:tcPr>
          <w:p>
            <w:pPr>
              <w:spacing w:line="0" w:lineRule="atLeast"/>
              <w:jc w:val="center"/>
              <w:rPr>
                <w:rFonts w:hint="eastAsia" w:ascii="宋体" w:hAnsi="宋体"/>
                <w:sz w:val="18"/>
                <w:szCs w:val="18"/>
              </w:rPr>
            </w:pPr>
            <w:r>
              <w:rPr>
                <w:rFonts w:hint="eastAsia" w:ascii="宋体" w:hAnsi="宋体"/>
                <w:sz w:val="18"/>
                <w:szCs w:val="18"/>
              </w:rPr>
              <w:t>备  注</w:t>
            </w:r>
          </w:p>
        </w:tc>
        <w:tc>
          <w:tcPr>
            <w:tcW w:w="9603" w:type="dxa"/>
            <w:gridSpan w:val="5"/>
            <w:tcBorders>
              <w:left w:val="single" w:color="auto" w:sz="4" w:space="0"/>
              <w:right w:val="single" w:color="auto" w:sz="8" w:space="0"/>
            </w:tcBorders>
            <w:noWrap w:val="0"/>
            <w:vAlign w:val="center"/>
          </w:tcPr>
          <w:p>
            <w:pPr>
              <w:spacing w:line="0" w:lineRule="atLeast"/>
              <w:jc w:val="center"/>
              <w:rPr>
                <w:rFonts w:hint="eastAsia" w:ascii="宋体" w:hAnsi="宋体"/>
                <w:sz w:val="18"/>
                <w:szCs w:val="18"/>
              </w:rPr>
            </w:pPr>
          </w:p>
        </w:tc>
      </w:tr>
    </w:tbl>
    <w:p>
      <w:pPr>
        <w:rPr>
          <w:rFonts w:hint="eastAsia" w:eastAsiaTheme="minor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topMargin">
                <wp:align>bottom</wp:align>
              </wp:positionV>
              <wp:extent cx="1590675" cy="303530"/>
              <wp:effectExtent l="0" t="0" r="0" b="0"/>
              <wp:wrapNone/>
              <wp:docPr id="4" name="组合 4"/>
              <wp:cNvGraphicFramePr/>
              <a:graphic xmlns:a="http://schemas.openxmlformats.org/drawingml/2006/main">
                <a:graphicData uri="http://schemas.microsoft.com/office/word/2010/wordprocessingGroup">
                  <wpg:wgp>
                    <wpg:cNvGrpSpPr/>
                    <wpg:grpSpPr>
                      <a:xfrm>
                        <a:off x="0" y="0"/>
                        <a:ext cx="1590675" cy="303530"/>
                        <a:chOff x="4728" y="1163"/>
                        <a:chExt cx="2505" cy="478"/>
                      </a:xfrm>
                    </wpg:grpSpPr>
                    <wps:wsp>
                      <wps:cNvPr id="2" name="矩形 2"/>
                      <wps:cNvSpPr/>
                      <wps:spPr>
                        <a:xfrm>
                          <a:off x="4728" y="1163"/>
                          <a:ext cx="1760" cy="47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4748" y="1171"/>
                          <a:ext cx="2485" cy="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汉仪雅酷黑 75W" w:hAnsi="汉仪雅酷黑 75W" w:eastAsia="汉仪雅酷黑 75W" w:cs="汉仪雅酷黑 75W"/>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35pt;margin-top:48.1pt;height:23.9pt;width:125.25pt;mso-position-horizontal-relative:page;mso-position-vertical-relative:page;z-index:251660288;mso-width-relative:page;mso-height-relative:page;" coordorigin="4728,1163" coordsize="2505,478" o:gfxdata="UEsDBAoAAAAAAIdO4kAAAAAAAAAAAAAAAAAEAAAAZHJzL1BLAwQUAAAACACHTuJAx5IQHtYAAAAE&#10;AQAADwAAAGRycy9kb3ducmV2LnhtbE2PQUvDQBCF70L/wzIFb3Y31WiJ2ZRSqqci2AribZqdJqHZ&#10;2ZDdJu2/d/Wil4HHe7z3Tb682FYM1PvGsYZkpkAQl840XGn42L/cLUD4gGywdUwaruRhWUxucsyM&#10;G/mdhl2oRCxhn6GGOoQuk9KXNVn0M9cRR+/oeoshyr6SpscxlttWzpV6lBYbjgs1drSuqTztzlbD&#10;64jj6j7ZDNvTcX392qdvn9uEtL6dJuoZRKBL+AvDD35EhyIyHdyZjRethvhI+L3Rm6cqBXHQ8PC0&#10;AFnk8j988Q1QSwMEFAAAAAgAh07iQLGp1+dJAwAAnwgAAA4AAABkcnMvZTJvRG9jLnhtbN1WS28T&#10;MRC+I/EfLN/pbjabR1dNq9CQCqmilQri7Djeh+S1je1kU84IOHLihITghsQ/QPyclr/B2N6kD4pU&#10;HuLAHja2ZzyPb+abzc7equZoybSppBjhzlaMERNUzitRjPCTx9N7Q4yMJWJOuBRshE+ZwXu7d+/s&#10;NCpjiSwlnzONwIgwWaNGuLRWZVFkaMlqYrakYgKEudQ1sbDVRTTXpAHrNY+SOO5HjdRzpSVlxsDp&#10;JAhxa1HfxqDM84qyiaSLmgkbrGrGiYWUTFkpg3d9tHnOqD3Kc8Ms4iMMmVr/Biewnrl3tLtDskIT&#10;VVa0DYHcJoRrOdWkEuB0Y2pCLEELXf1gqq6olkbmdovKOgqJeEQgi058DZsDLRfK51JkTaE2oEOh&#10;rqH+22bpo+WxRtV8hFOMBKmh4N++vDh78xqlDptGFRmoHGh1oo51e1CEnUt3leva/UIiaOVRPd2g&#10;ylYWUTjs9Lbj/qCHEQVZN+72ui3stITauGvpIIGmA2mn0++GktDyQXs96cXt3XQwdMJo7TZy0W2C&#10;aRT0o7kAyfwZSCclUcxjbxwCLUjJBqT3n86+fkRJAMmrbBAymQGwboDnhjw3IA360JIOoetZkkxp&#10;Yw+YrJFbjLCGpva9RpaHxgZA1irOqZG8mk8rzv1GF7N9rtGSAAGm/gl3uSpJOPXVAFBNUPUAX7HB&#10;BWqgNskgdiES4HwOXINlraBvjCgwIryAYUKt9saFdO4hshD7hJgyuPJmQ4HrysIY4VU9wsPYPW1p&#10;uYAAXC0Dhm41k/NTwF/LwF6j6LQCJA6JscdEA10hLBho9gheOZcQq2xXGJVSP7/p3OlDg4AUowbo&#10;D3k8WxDNMOIPBbTOdidNwaz1m7Q3SGCjL0tmlyViUe9LALgDo1NRv3T6lq+XuZb1U5h7Y+cVRERQ&#10;8B0Qazf7NowlmJyUjcdeDWaEIvZQnCjqjDtAhRwvrMwrX/gLdFrQgACOtP+ACd01E87fvjp/9/n8&#10;w0vkqeucA18cGZBd3ZduAKxJ8lNapGv6D7wuyda0SNLhmvx9L9qQ/5dpcakpQ0P3u734aruC8Rva&#10;z65mKz/5/utOBD6Hpvx7fejnM3y3/ERpv7Huw3h57/v24n/F7n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HkhAe1gAAAAQBAAAPAAAAAAAAAAEAIAAAACIAAABkcnMvZG93bnJldi54bWxQSwECFAAU&#10;AAAACACHTuJAsanX50kDAACfCAAADgAAAAAAAAABACAAAAAlAQAAZHJzL2Uyb0RvYy54bWxQSwUG&#10;AAAAAAYABgBZAQAA4AYAAAAA&#10;">
              <o:lock v:ext="edit" aspectratio="f"/>
              <v:rect id="_x0000_s1026" o:spid="_x0000_s1026" o:spt="1" style="position:absolute;left:4728;top:1163;height:478;width:1760;v-text-anchor:middle;" fillcolor="#FFFFFF [3212]" filled="t" stroked="f" coordsize="21600,21600" o:gfxdata="UEsDBAoAAAAAAIdO4kAAAAAAAAAAAAAAAAAEAAAAZHJzL1BLAwQUAAAACACHTuJAw+U/770AAADa&#10;AAAADwAAAGRycy9kb3ducmV2LnhtbEWPzWrDMBCE74W+g9hCbrVsQ9LgWMmhENJDoDQ1Pi/W+odY&#10;K9dSbadPXwUKPQ4z8w2THxbTi4lG11lWkEQxCOLK6o4bBcXn8XkLwnlkjb1lUnAjB4f940OOmbYz&#10;f9B08Y0IEHYZKmi9HzIpXdWSQRfZgTh4tR0N+iDHRuoR5wA3vUzjeCMNdhwWWhzotaXqevk2Cl6+&#10;fk7H+jSkxVS8c41leU7WpVKrpyTegfC0+P/wX/tNK0jhfiXc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5T/vvQAA&#10;ANoAAAAPAAAAAAAAAAEAIAAAACIAAABkcnMvZG93bnJldi54bWxQSwECFAAUAAAACACHTuJAMy8F&#10;njsAAAA5AAAAEAAAAAAAAAABACAAAAAMAQAAZHJzL3NoYXBleG1sLnhtbFBLBQYAAAAABgAGAFsB&#10;AAC2AwAAAAA=&#10;">
                <v:fill on="t" opacity="0f" focussize="0,0"/>
                <v:stroke on="f" weight="1pt" miterlimit="8" joinstyle="miter"/>
                <v:imagedata o:title=""/>
                <o:lock v:ext="edit" aspectratio="f"/>
              </v:rect>
              <v:shape id="_x0000_s1026" o:spid="_x0000_s1026" o:spt="202" type="#_x0000_t202" style="position:absolute;left:4748;top:1171;height:461;width:2485;"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rFonts w:hint="eastAsia" w:ascii="汉仪雅酷黑 75W" w:hAnsi="汉仪雅酷黑 75W" w:eastAsia="汉仪雅酷黑 75W" w:cs="汉仪雅酷黑 75W"/>
                          <w:lang w:val="en-US" w:eastAsia="zh-CN"/>
                        </w:rPr>
                      </w:pPr>
                    </w:p>
                  </w:txbxContent>
                </v:textbox>
              </v:shape>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topMargin">
                <wp:align>bottom</wp:align>
              </wp:positionV>
              <wp:extent cx="5314950" cy="0"/>
              <wp:effectExtent l="0" t="0" r="0" b="0"/>
              <wp:wrapNone/>
              <wp:docPr id="1" name="直接连接符 1"/>
              <wp:cNvGraphicFramePr/>
              <a:graphic xmlns:a="http://schemas.openxmlformats.org/drawingml/2006/main">
                <a:graphicData uri="http://schemas.microsoft.com/office/word/2010/wordprocessingShape">
                  <wps:wsp>
                    <wps:cNvCnPr/>
                    <wps:spPr>
                      <a:xfrm>
                        <a:off x="1159510" y="89789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2pt;height:0pt;width:418.5pt;mso-position-horizontal-relative:page;mso-position-vertical-relative:page;z-index:251659264;mso-width-relative:margin;mso-height-relative:page;mso-width-percent:1000;" filled="f" stroked="t" coordsize="21600,21600" o:gfxdata="UEsDBAoAAAAAAIdO4kAAAAAAAAAAAAAAAAAEAAAAZHJzL1BLAwQUAAAACACHTuJAh3ni19MAAAAC&#10;AQAADwAAAGRycy9kb3ducmV2LnhtbE2PTUvDQBCG74L/YRnBi9hNK2iJ2fSgiILgR23tdZodk2B2&#10;Nuxum+ivd+pFLwMP7/DOM8VidJ3aU4itZwPTSQaKuPK25drA6u3ufA4qJmSLnWcy8EURFuXxUYG5&#10;9QO/0n6ZaiUlHHM00KTU51rHqiGHceJ7Ysk+fHCYBEOtbcBByl2nZ1l2qR22LBca7OmmoepzuXMG&#10;wjPHfj0+4vfD5vb9ZTN7CvfDmTGnJ9PsGlSiMf0tw0Ff1KEUp63fsY2qMyCPpN8p2fziSnB7QF0W&#10;+r96+QNQSwMEFAAAAAgAh07iQIXIQtjtAQAAvAMAAA4AAABkcnMvZTJvRG9jLnhtbK1Ty47TMBTd&#10;I/EPlvc0TSHQRE1nMdWwQVAJ+ADXsRNLfsnX07Q/wQ8gsYMVS/b8zQyfwbXTebKZBVk4177X5/oc&#10;H6/ODkaTvQignG1pOZtTIix3nbJ9Sz9/unixpAQisx3TzoqWHgXQs/XzZ6vRN2LhBqc7EQiCWGhG&#10;39IhRt8UBfBBGAYz54XFpHTBsIjT0BddYCOiG10s5vPXxehC54PjAgBXN1OSnhDDUwCdlIqLjeOX&#10;Rtg4oQahWURKMCgPdJ1PK6Xg8YOUICLRLUWmMY/YBONdGov1ijV9YH5Q/HQE9pQjPOJkmLLY9BZq&#10;wyIjl0H9A2UUDw6cjDPuTDERyYogi3L+SJuPA/Mic0Gpwd+KDv8Plr/fbwNRHTqBEssMXvj1119X&#10;X77/+f0Nx+ufP0iZRBo9NFh7brfhNAO/DYnxQQaT/siFHBCmrOqqRHmPLV3Wb5b1SWNxiIRjvnpZ&#10;vqorzHMsyLniDsMHiG+FMyQFLdXKJvqsYft3ELEvlt6UpGXrLpTW+Qq1JWNL62pRITJDW0q0A4bG&#10;IzWwPSVM9+h3HkNGBKdVl3YnHAj97lwHsmfJJflLnLHbg7LUesNgmOpyavKPURGfhFYGKd/frS2C&#10;JOUmrVK0c90xS5jX8VJzm5MBk2vuz/Puu0e3/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eeLX&#10;0wAAAAIBAAAPAAAAAAAAAAEAIAAAACIAAABkcnMvZG93bnJldi54bWxQSwECFAAUAAAACACHTuJA&#10;hchC2O0BAAC8AwAADgAAAAAAAAABACAAAAAiAQAAZHJzL2Uyb0RvYy54bWxQSwUGAAAAAAYABgBZ&#10;AQAAgQUAAAAA&#10;">
              <v:fill on="f" focussize="0,0"/>
              <v:stroke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7D53"/>
    <w:multiLevelType w:val="singleLevel"/>
    <w:tmpl w:val="82097D53"/>
    <w:lvl w:ilvl="0" w:tentative="0">
      <w:start w:val="1"/>
      <w:numFmt w:val="lowerLetter"/>
      <w:lvlText w:val="%1."/>
      <w:lvlJc w:val="left"/>
      <w:pPr>
        <w:tabs>
          <w:tab w:val="left" w:pos="312"/>
        </w:tabs>
      </w:pPr>
    </w:lvl>
  </w:abstractNum>
  <w:abstractNum w:abstractNumId="1">
    <w:nsid w:val="972F29E8"/>
    <w:multiLevelType w:val="singleLevel"/>
    <w:tmpl w:val="972F29E8"/>
    <w:lvl w:ilvl="0" w:tentative="0">
      <w:start w:val="1"/>
      <w:numFmt w:val="lowerLetter"/>
      <w:lvlText w:val="%1."/>
      <w:lvlJc w:val="left"/>
      <w:pPr>
        <w:tabs>
          <w:tab w:val="left" w:pos="312"/>
        </w:tabs>
      </w:pPr>
    </w:lvl>
  </w:abstractNum>
  <w:abstractNum w:abstractNumId="2">
    <w:nsid w:val="9928C77D"/>
    <w:multiLevelType w:val="multilevel"/>
    <w:tmpl w:val="9928C77D"/>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3">
    <w:nsid w:val="9E23E8C1"/>
    <w:multiLevelType w:val="singleLevel"/>
    <w:tmpl w:val="9E23E8C1"/>
    <w:lvl w:ilvl="0" w:tentative="0">
      <w:start w:val="1"/>
      <w:numFmt w:val="lowerLetter"/>
      <w:lvlText w:val="%1."/>
      <w:lvlJc w:val="left"/>
      <w:pPr>
        <w:tabs>
          <w:tab w:val="left" w:pos="312"/>
        </w:tabs>
      </w:pPr>
    </w:lvl>
  </w:abstractNum>
  <w:abstractNum w:abstractNumId="4">
    <w:nsid w:val="AEC29330"/>
    <w:multiLevelType w:val="singleLevel"/>
    <w:tmpl w:val="AEC29330"/>
    <w:lvl w:ilvl="0" w:tentative="0">
      <w:start w:val="1"/>
      <w:numFmt w:val="lowerLetter"/>
      <w:lvlText w:val="%1."/>
      <w:lvlJc w:val="left"/>
      <w:pPr>
        <w:tabs>
          <w:tab w:val="left" w:pos="312"/>
        </w:tabs>
      </w:pPr>
    </w:lvl>
  </w:abstractNum>
  <w:abstractNum w:abstractNumId="5">
    <w:nsid w:val="B01FF949"/>
    <w:multiLevelType w:val="singleLevel"/>
    <w:tmpl w:val="B01FF949"/>
    <w:lvl w:ilvl="0" w:tentative="0">
      <w:start w:val="1"/>
      <w:numFmt w:val="lowerLetter"/>
      <w:lvlText w:val="%1."/>
      <w:lvlJc w:val="left"/>
      <w:pPr>
        <w:tabs>
          <w:tab w:val="left" w:pos="312"/>
        </w:tabs>
      </w:pPr>
    </w:lvl>
  </w:abstractNum>
  <w:abstractNum w:abstractNumId="6">
    <w:nsid w:val="2C624F5E"/>
    <w:multiLevelType w:val="singleLevel"/>
    <w:tmpl w:val="2C624F5E"/>
    <w:lvl w:ilvl="0" w:tentative="0">
      <w:start w:val="1"/>
      <w:numFmt w:val="lowerLetter"/>
      <w:lvlText w:val="%1."/>
      <w:lvlJc w:val="left"/>
      <w:pPr>
        <w:tabs>
          <w:tab w:val="left" w:pos="312"/>
        </w:tabs>
      </w:pPr>
    </w:lvl>
  </w:abstractNum>
  <w:abstractNum w:abstractNumId="7">
    <w:nsid w:val="65B00670"/>
    <w:multiLevelType w:val="singleLevel"/>
    <w:tmpl w:val="65B00670"/>
    <w:lvl w:ilvl="0" w:tentative="0">
      <w:start w:val="1"/>
      <w:numFmt w:val="lowerLetter"/>
      <w:lvlText w:val="%1."/>
      <w:lvlJc w:val="left"/>
      <w:pPr>
        <w:tabs>
          <w:tab w:val="left" w:pos="312"/>
        </w:tabs>
      </w:pPr>
    </w:lvl>
  </w:abstractNum>
  <w:abstractNum w:abstractNumId="8">
    <w:nsid w:val="6D0711E5"/>
    <w:multiLevelType w:val="singleLevel"/>
    <w:tmpl w:val="6D0711E5"/>
    <w:lvl w:ilvl="0" w:tentative="0">
      <w:start w:val="1"/>
      <w:numFmt w:val="lowerLetter"/>
      <w:lvlText w:val="%1."/>
      <w:lvlJc w:val="left"/>
      <w:pPr>
        <w:tabs>
          <w:tab w:val="left" w:pos="312"/>
        </w:tabs>
      </w:pPr>
    </w:lvl>
  </w:abstractNum>
  <w:abstractNum w:abstractNumId="9">
    <w:nsid w:val="7FAB2FF9"/>
    <w:multiLevelType w:val="singleLevel"/>
    <w:tmpl w:val="7FAB2FF9"/>
    <w:lvl w:ilvl="0" w:tentative="0">
      <w:start w:val="1"/>
      <w:numFmt w:val="lowerLetter"/>
      <w:lvlText w:val="%1."/>
      <w:lvlJc w:val="left"/>
      <w:pPr>
        <w:tabs>
          <w:tab w:val="left" w:pos="312"/>
        </w:tabs>
      </w:pPr>
    </w:lvl>
  </w:abstractNum>
  <w:num w:numId="1">
    <w:abstractNumId w:val="2"/>
  </w:num>
  <w:num w:numId="2">
    <w:abstractNumId w:val="6"/>
  </w:num>
  <w:num w:numId="3">
    <w:abstractNumId w:val="8"/>
  </w:num>
  <w:num w:numId="4">
    <w:abstractNumId w:val="5"/>
  </w:num>
  <w:num w:numId="5">
    <w:abstractNumId w:val="0"/>
  </w:num>
  <w:num w:numId="6">
    <w:abstractNumId w:val="1"/>
  </w:num>
  <w:num w:numId="7">
    <w:abstractNumId w:val="7"/>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NjJhMTE2N2YzYzg1NDk4ZWY0Mjc3MGE4YWMwODkifQ=="/>
  </w:docVars>
  <w:rsids>
    <w:rsidRoot w:val="50586C80"/>
    <w:rsid w:val="05500992"/>
    <w:rsid w:val="078E60AE"/>
    <w:rsid w:val="07D529FE"/>
    <w:rsid w:val="09971F93"/>
    <w:rsid w:val="21B97008"/>
    <w:rsid w:val="2AC42AAD"/>
    <w:rsid w:val="367F3195"/>
    <w:rsid w:val="392E0108"/>
    <w:rsid w:val="3A524230"/>
    <w:rsid w:val="3B980C52"/>
    <w:rsid w:val="3D93116F"/>
    <w:rsid w:val="3D9A7BDF"/>
    <w:rsid w:val="3F525362"/>
    <w:rsid w:val="4E3A43AF"/>
    <w:rsid w:val="50586C80"/>
    <w:rsid w:val="5339161C"/>
    <w:rsid w:val="569B03C8"/>
    <w:rsid w:val="593C7D82"/>
    <w:rsid w:val="657D069A"/>
    <w:rsid w:val="6A4F4FED"/>
    <w:rsid w:val="6AD27A43"/>
    <w:rsid w:val="716B79F2"/>
    <w:rsid w:val="71C011F9"/>
    <w:rsid w:val="726F1137"/>
    <w:rsid w:val="7F712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asciiTheme="minorAscii" w:hAnsiTheme="minorAscii"/>
      <w:b/>
      <w:sz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 w:type="paragraph" w:customStyle="1" w:styleId="13">
    <w:name w:val="WPSOffice手动目录 3"/>
    <w:qFormat/>
    <w:uiPriority w:val="0"/>
    <w:pPr>
      <w:ind w:leftChars="400"/>
    </w:pPr>
    <w:rPr>
      <w:rFonts w:asciiTheme="minorHAnsi" w:hAnsiTheme="minorHAnsi" w:eastAsiaTheme="minorEastAsia" w:cstheme="minorBidi"/>
      <w:sz w:val="20"/>
      <w:szCs w:val="20"/>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8996</Words>
  <Characters>9170</Characters>
  <Lines>0</Lines>
  <Paragraphs>0</Paragraphs>
  <TotalTime>90</TotalTime>
  <ScaleCrop>false</ScaleCrop>
  <LinksUpToDate>false</LinksUpToDate>
  <CharactersWithSpaces>9286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2020-04-20T18:06:00Z</dcterms:created>
  <dc:creator>你</dc:creator>
  <cp:lastModifiedBy>你</cp:lastModifiedBy>
  <dcterms:modified xsi:type="dcterms:W3CDTF">2022-05-30T14:50:03Z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429BA6A265CD48FEB61503EA85A2E5B1</vt:lpwstr>
  </property>
</Properties>
</file>