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F7D90">
      <w:pPr>
        <w:spacing w:line="276" w:lineRule="auto"/>
        <w:jc w:val="center"/>
        <w:rPr>
          <w:rFonts w:ascii="Times New Roman" w:hAnsi="Times New Roman" w:eastAsia="宋体" w:cs="Times New Roman"/>
          <w:b/>
          <w:sz w:val="32"/>
          <w:szCs w:val="32"/>
        </w:rPr>
      </w:pPr>
      <w:bookmarkStart w:id="11" w:name="_GoBack"/>
      <w:bookmarkEnd w:id="11"/>
      <w:r>
        <w:rPr>
          <w:rFonts w:hint="eastAsia" w:ascii="Times New Roman" w:hAnsi="Times New Roman" w:eastAsia="宋体" w:cs="Times New Roman"/>
          <w:b/>
          <w:sz w:val="32"/>
          <w:szCs w:val="32"/>
        </w:rPr>
        <w:t>JY-JBF-VS52N家用可燃气体探测器</w:t>
      </w:r>
    </w:p>
    <w:p w14:paraId="08CF7CEE">
      <w:pPr>
        <w:spacing w:line="276" w:lineRule="auto"/>
        <w:jc w:val="center"/>
        <w:rPr>
          <w:rFonts w:ascii="宋体" w:hAnsi="宋体" w:eastAsia="宋体"/>
          <w:b/>
          <w:sz w:val="32"/>
          <w:szCs w:val="32"/>
        </w:rPr>
      </w:pPr>
      <w:r>
        <w:rPr>
          <w:rFonts w:hint="eastAsia" w:ascii="宋体" w:hAnsi="宋体" w:eastAsia="宋体"/>
          <w:b/>
          <w:sz w:val="32"/>
          <w:szCs w:val="32"/>
        </w:rPr>
        <w:t>使用说明书</w:t>
      </w:r>
    </w:p>
    <w:p w14:paraId="1AF87122">
      <w:pPr>
        <w:spacing w:line="276" w:lineRule="auto"/>
        <w:jc w:val="center"/>
        <w:rPr>
          <w:rFonts w:ascii="宋体" w:hAnsi="宋体" w:eastAsia="宋体"/>
          <w:b/>
          <w:sz w:val="32"/>
          <w:szCs w:val="32"/>
        </w:rPr>
      </w:pPr>
      <w:r>
        <w:rPr>
          <w:rFonts w:hint="eastAsia"/>
          <w:b/>
          <w:sz w:val="32"/>
          <w:szCs w:val="32"/>
        </w:rPr>
        <w:t>（使用产品前，请阅读使用说明书）</w:t>
      </w:r>
    </w:p>
    <w:p w14:paraId="4818E172">
      <w:pPr>
        <w:pStyle w:val="2"/>
        <w:spacing w:before="60" w:after="60"/>
        <w:rPr>
          <w:sz w:val="30"/>
          <w:szCs w:val="30"/>
        </w:rPr>
      </w:pPr>
      <w:bookmarkStart w:id="0" w:name="_Toc40712009"/>
      <w:r>
        <w:rPr>
          <w:rFonts w:hint="eastAsia"/>
          <w:sz w:val="23"/>
        </w:rPr>
        <w:drawing>
          <wp:anchor distT="0" distB="0" distL="114300" distR="114300" simplePos="0" relativeHeight="251662336" behindDoc="0" locked="0" layoutInCell="1" allowOverlap="1">
            <wp:simplePos x="0" y="0"/>
            <wp:positionH relativeFrom="column">
              <wp:posOffset>845820</wp:posOffset>
            </wp:positionH>
            <wp:positionV relativeFrom="paragraph">
              <wp:posOffset>598805</wp:posOffset>
            </wp:positionV>
            <wp:extent cx="4211320" cy="3196590"/>
            <wp:effectExtent l="0" t="0" r="0" b="0"/>
            <wp:wrapTopAndBottom/>
            <wp:docPr id="4" name="图片 4" descr="ISFOUI5Q{N9FC0{WY$UB$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SFOUI5Q{N9FC0{WY$UB$S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211320" cy="3196590"/>
                    </a:xfrm>
                    <a:prstGeom prst="rect">
                      <a:avLst/>
                    </a:prstGeom>
                  </pic:spPr>
                </pic:pic>
              </a:graphicData>
            </a:graphic>
          </wp:anchor>
        </w:drawing>
      </w:r>
      <w:r>
        <w:rPr>
          <w:rFonts w:hint="eastAsia"/>
          <w:sz w:val="30"/>
          <w:szCs w:val="30"/>
        </w:rPr>
        <w:t>概述</w:t>
      </w:r>
      <w:bookmarkEnd w:id="0"/>
    </w:p>
    <w:p w14:paraId="0F945369">
      <w:pPr>
        <w:spacing w:line="276" w:lineRule="auto"/>
        <w:ind w:firstLine="420"/>
        <w:rPr>
          <w:rFonts w:ascii="宋体" w:hAnsi="宋体" w:eastAsia="宋体"/>
        </w:rPr>
      </w:pPr>
      <w:r>
        <w:rPr>
          <w:rFonts w:hint="eastAsia" w:ascii="Times New Roman" w:hAnsi="Times New Roman" w:cs="Times New Roman"/>
          <w:bCs/>
        </w:rPr>
        <w:t xml:space="preserve">JY-JBF-VS52N </w:t>
      </w:r>
      <w:r>
        <w:rPr>
          <w:rFonts w:hint="eastAsia" w:ascii="宋体" w:hAnsi="宋体" w:eastAsia="宋体"/>
        </w:rPr>
        <w:t>为家用可燃气体探测器（以下简称探测器），用于探测可燃气体的泄漏，当浓度达到报警动作值时，发出报警信号。提示相关人员及时采取措施排除隐患，实现早期预防，避免火灾、爆炸事故的发生。</w:t>
      </w:r>
    </w:p>
    <w:p w14:paraId="48509D37">
      <w:pPr>
        <w:spacing w:line="276" w:lineRule="auto"/>
        <w:ind w:firstLine="420"/>
        <w:rPr>
          <w:rFonts w:ascii="宋体" w:hAnsi="宋体" w:eastAsia="宋体"/>
        </w:rPr>
      </w:pPr>
      <w:r>
        <w:rPr>
          <w:rFonts w:hint="eastAsia" w:ascii="宋体" w:hAnsi="宋体" w:eastAsia="宋体"/>
        </w:rPr>
        <w:t>适用于家庭环境中使用液化气的场所或其他散发主要成分为丙烷的可燃气体和可燃蒸汽的场所。</w:t>
      </w:r>
    </w:p>
    <w:p w14:paraId="5A9B5F36">
      <w:pPr>
        <w:pStyle w:val="3"/>
        <w:numPr>
          <w:ilvl w:val="1"/>
          <w:numId w:val="2"/>
        </w:numPr>
        <w:spacing w:before="60" w:after="60"/>
      </w:pPr>
      <w:r>
        <w:rPr>
          <w:rFonts w:hint="eastAsia"/>
        </w:rPr>
        <w:t xml:space="preserve">  </w:t>
      </w:r>
      <w:bookmarkStart w:id="1" w:name="_Toc40712010"/>
      <w:r>
        <w:rPr>
          <w:rFonts w:hint="eastAsia"/>
        </w:rPr>
        <w:t>产品特点</w:t>
      </w:r>
      <w:bookmarkEnd w:id="1"/>
    </w:p>
    <w:p w14:paraId="243066B1">
      <w:pPr>
        <w:pStyle w:val="5"/>
        <w:numPr>
          <w:ilvl w:val="0"/>
          <w:numId w:val="3"/>
        </w:numPr>
        <w:tabs>
          <w:tab w:val="left" w:pos="900"/>
        </w:tabs>
        <w:autoSpaceDE w:val="0"/>
        <w:autoSpaceDN w:val="0"/>
        <w:spacing w:line="276" w:lineRule="auto"/>
        <w:rPr>
          <w:rFonts w:asciiTheme="majorEastAsia" w:hAnsiTheme="majorEastAsia" w:eastAsiaTheme="majorEastAsia"/>
        </w:rPr>
      </w:pPr>
      <w:r>
        <w:rPr>
          <w:rFonts w:hint="eastAsia" w:asciiTheme="majorEastAsia" w:hAnsiTheme="majorEastAsia" w:eastAsiaTheme="majorEastAsia"/>
        </w:rPr>
        <w:t>执行标准：</w:t>
      </w:r>
      <w:r>
        <w:rPr>
          <w:rFonts w:hint="eastAsia" w:ascii="Times New Roman" w:hAnsi="Times New Roman" w:cs="Times New Roman"/>
          <w:bCs/>
        </w:rPr>
        <w:t>GB 15322.2-2019</w:t>
      </w:r>
      <w:r>
        <w:rPr>
          <w:rFonts w:hint="eastAsia" w:asciiTheme="majorEastAsia" w:hAnsiTheme="majorEastAsia" w:eastAsiaTheme="majorEastAsia"/>
        </w:rPr>
        <w:t>；</w:t>
      </w:r>
    </w:p>
    <w:p w14:paraId="6FE0569C">
      <w:pPr>
        <w:pStyle w:val="5"/>
        <w:numPr>
          <w:ilvl w:val="0"/>
          <w:numId w:val="3"/>
        </w:numPr>
        <w:tabs>
          <w:tab w:val="left" w:pos="900"/>
        </w:tabs>
        <w:autoSpaceDE w:val="0"/>
        <w:autoSpaceDN w:val="0"/>
        <w:spacing w:line="276" w:lineRule="auto"/>
        <w:rPr>
          <w:rFonts w:asciiTheme="majorEastAsia" w:hAnsiTheme="majorEastAsia" w:eastAsiaTheme="majorEastAsia"/>
        </w:rPr>
      </w:pPr>
      <w:r>
        <w:rPr>
          <w:rFonts w:hint="eastAsia" w:asciiTheme="majorEastAsia" w:hAnsiTheme="majorEastAsia" w:eastAsiaTheme="majorEastAsia"/>
        </w:rPr>
        <w:t xml:space="preserve">探测器采用 </w:t>
      </w:r>
      <w:r>
        <w:rPr>
          <w:rFonts w:hint="eastAsia" w:ascii="Times New Roman" w:hAnsi="Times New Roman" w:cs="Times New Roman"/>
          <w:bCs/>
        </w:rPr>
        <w:t>AC220V</w:t>
      </w:r>
      <w:r>
        <w:rPr>
          <w:rFonts w:hint="eastAsia" w:asciiTheme="majorEastAsia" w:hAnsiTheme="majorEastAsia" w:eastAsiaTheme="majorEastAsia"/>
        </w:rPr>
        <w:t xml:space="preserve"> 电源供电；</w:t>
      </w:r>
    </w:p>
    <w:p w14:paraId="0C67955D">
      <w:pPr>
        <w:pStyle w:val="5"/>
        <w:numPr>
          <w:ilvl w:val="0"/>
          <w:numId w:val="3"/>
        </w:numPr>
        <w:tabs>
          <w:tab w:val="left" w:pos="900"/>
        </w:tabs>
        <w:autoSpaceDE w:val="0"/>
        <w:autoSpaceDN w:val="0"/>
        <w:spacing w:line="276" w:lineRule="auto"/>
        <w:rPr>
          <w:rFonts w:asciiTheme="majorEastAsia" w:hAnsiTheme="majorEastAsia" w:eastAsiaTheme="majorEastAsia"/>
        </w:rPr>
      </w:pPr>
      <w:r>
        <w:rPr>
          <w:rFonts w:hint="eastAsia" w:asciiTheme="majorEastAsia" w:hAnsiTheme="majorEastAsia" w:eastAsiaTheme="majorEastAsia"/>
        </w:rPr>
        <w:t>采用自主研发的高性能催化燃烧式气敏元件，探测性能稳定可靠；</w:t>
      </w:r>
    </w:p>
    <w:p w14:paraId="7CD9B978">
      <w:pPr>
        <w:pStyle w:val="5"/>
        <w:numPr>
          <w:ilvl w:val="0"/>
          <w:numId w:val="3"/>
        </w:numPr>
        <w:tabs>
          <w:tab w:val="left" w:pos="900"/>
        </w:tabs>
        <w:autoSpaceDE w:val="0"/>
        <w:autoSpaceDN w:val="0"/>
        <w:spacing w:line="276" w:lineRule="auto"/>
        <w:rPr>
          <w:rFonts w:asciiTheme="majorEastAsia" w:hAnsiTheme="majorEastAsia" w:eastAsiaTheme="majorEastAsia"/>
        </w:rPr>
      </w:pPr>
      <w:r>
        <w:rPr>
          <w:rFonts w:hint="eastAsia" w:asciiTheme="majorEastAsia" w:hAnsiTheme="majorEastAsia" w:eastAsiaTheme="majorEastAsia"/>
        </w:rPr>
        <w:t>探测器报警后，可发出＞</w:t>
      </w:r>
      <w:r>
        <w:rPr>
          <w:rFonts w:hint="eastAsia" w:ascii="Times New Roman" w:hAnsi="Times New Roman" w:cs="Times New Roman"/>
          <w:bCs/>
        </w:rPr>
        <w:t>70dB(1m)</w:t>
      </w:r>
      <w:r>
        <w:rPr>
          <w:rFonts w:hint="eastAsia" w:asciiTheme="majorEastAsia" w:hAnsiTheme="majorEastAsia" w:eastAsiaTheme="majorEastAsia"/>
        </w:rPr>
        <w:t>的声报警，并可输出一组无源控制信号、一组有源控制信号；</w:t>
      </w:r>
    </w:p>
    <w:p w14:paraId="47AD22A2">
      <w:pPr>
        <w:pStyle w:val="5"/>
        <w:numPr>
          <w:ilvl w:val="0"/>
          <w:numId w:val="3"/>
        </w:numPr>
        <w:tabs>
          <w:tab w:val="left" w:pos="900"/>
        </w:tabs>
        <w:autoSpaceDE w:val="0"/>
        <w:autoSpaceDN w:val="0"/>
        <w:spacing w:line="276" w:lineRule="auto"/>
        <w:rPr>
          <w:rFonts w:asciiTheme="majorEastAsia" w:hAnsiTheme="majorEastAsia" w:eastAsiaTheme="majorEastAsia"/>
        </w:rPr>
      </w:pPr>
      <w:r>
        <w:rPr>
          <w:rFonts w:hint="eastAsia" w:asciiTheme="majorEastAsia" w:hAnsiTheme="majorEastAsia" w:eastAsiaTheme="majorEastAsia"/>
        </w:rPr>
        <w:t>探测器内置的催化燃烧式气敏元件正常使用寿命大于</w:t>
      </w:r>
      <w:r>
        <w:rPr>
          <w:rFonts w:hint="eastAsia" w:ascii="Times New Roman" w:hAnsi="Times New Roman" w:cs="Times New Roman"/>
          <w:bCs/>
        </w:rPr>
        <w:t xml:space="preserve"> 5 </w:t>
      </w:r>
      <w:r>
        <w:rPr>
          <w:rFonts w:hint="eastAsia" w:asciiTheme="majorEastAsia" w:hAnsiTheme="majorEastAsia" w:eastAsiaTheme="majorEastAsia"/>
        </w:rPr>
        <w:t>年。</w:t>
      </w:r>
    </w:p>
    <w:p w14:paraId="58168C5F">
      <w:pPr>
        <w:pStyle w:val="5"/>
        <w:numPr>
          <w:ilvl w:val="0"/>
          <w:numId w:val="3"/>
        </w:numPr>
        <w:tabs>
          <w:tab w:val="left" w:pos="900"/>
        </w:tabs>
        <w:autoSpaceDE w:val="0"/>
        <w:autoSpaceDN w:val="0"/>
        <w:spacing w:line="276" w:lineRule="auto"/>
        <w:rPr>
          <w:rFonts w:asciiTheme="majorEastAsia" w:hAnsiTheme="majorEastAsia" w:eastAsiaTheme="majorEastAsia"/>
        </w:rPr>
      </w:pPr>
      <w:r>
        <w:rPr>
          <w:rFonts w:hint="eastAsia" w:asciiTheme="majorEastAsia" w:hAnsiTheme="majorEastAsia" w:eastAsiaTheme="majorEastAsia"/>
        </w:rPr>
        <w:t>通讯方式：</w:t>
      </w:r>
      <w:r>
        <w:rPr>
          <w:rFonts w:hint="eastAsia" w:ascii="Times New Roman" w:hAnsi="Times New Roman" w:cs="Times New Roman"/>
          <w:bCs/>
        </w:rPr>
        <w:t>NB-IOT</w:t>
      </w:r>
      <w:r>
        <w:rPr>
          <w:rFonts w:hint="eastAsia" w:asciiTheme="majorEastAsia" w:hAnsiTheme="majorEastAsia" w:eastAsiaTheme="majorEastAsia"/>
        </w:rPr>
        <w:t>；</w:t>
      </w:r>
    </w:p>
    <w:p w14:paraId="74140B73">
      <w:pPr>
        <w:pStyle w:val="5"/>
        <w:numPr>
          <w:ilvl w:val="0"/>
          <w:numId w:val="3"/>
        </w:numPr>
        <w:tabs>
          <w:tab w:val="left" w:pos="900"/>
        </w:tabs>
        <w:autoSpaceDE w:val="0"/>
        <w:autoSpaceDN w:val="0"/>
        <w:spacing w:line="276" w:lineRule="auto"/>
        <w:rPr>
          <w:rFonts w:asciiTheme="majorEastAsia" w:hAnsiTheme="majorEastAsia" w:eastAsiaTheme="majorEastAsia"/>
        </w:rPr>
      </w:pPr>
      <w:r>
        <w:rPr>
          <w:rFonts w:hint="eastAsia" w:asciiTheme="majorEastAsia" w:hAnsiTheme="majorEastAsia" w:eastAsiaTheme="majorEastAsia"/>
        </w:rPr>
        <w:t xml:space="preserve">远程智能报警，可用手机 </w:t>
      </w:r>
      <w:r>
        <w:rPr>
          <w:rFonts w:hint="eastAsia" w:ascii="Times New Roman" w:hAnsi="Times New Roman" w:cs="Times New Roman"/>
          <w:bCs/>
        </w:rPr>
        <w:t>APP</w:t>
      </w:r>
      <w:r>
        <w:rPr>
          <w:rFonts w:hint="eastAsia" w:asciiTheme="majorEastAsia" w:hAnsiTheme="majorEastAsia" w:eastAsiaTheme="majorEastAsia"/>
        </w:rPr>
        <w:t xml:space="preserve">、青鸟云 </w:t>
      </w:r>
      <w:r>
        <w:rPr>
          <w:rFonts w:hint="eastAsia" w:ascii="Times New Roman" w:hAnsi="Times New Roman" w:cs="Times New Roman"/>
          <w:bCs/>
        </w:rPr>
        <w:t xml:space="preserve">web </w:t>
      </w:r>
      <w:r>
        <w:rPr>
          <w:rFonts w:hint="eastAsia" w:asciiTheme="majorEastAsia" w:hAnsiTheme="majorEastAsia" w:eastAsiaTheme="majorEastAsia"/>
        </w:rPr>
        <w:t>端查看设备状态；</w:t>
      </w:r>
    </w:p>
    <w:p w14:paraId="237D975A">
      <w:pPr>
        <w:pStyle w:val="5"/>
        <w:numPr>
          <w:ilvl w:val="0"/>
          <w:numId w:val="3"/>
        </w:numPr>
        <w:tabs>
          <w:tab w:val="left" w:pos="900"/>
        </w:tabs>
        <w:autoSpaceDE w:val="0"/>
        <w:autoSpaceDN w:val="0"/>
        <w:spacing w:line="276" w:lineRule="auto"/>
        <w:rPr>
          <w:rFonts w:ascii="宋体" w:hAnsi="宋体"/>
          <w:i/>
          <w:color w:val="548DD4" w:themeColor="text2" w:themeTint="99"/>
          <w:szCs w:val="21"/>
        </w:rPr>
      </w:pPr>
      <w:r>
        <w:rPr>
          <w:rFonts w:hint="eastAsia" w:asciiTheme="majorEastAsia" w:hAnsiTheme="majorEastAsia" w:eastAsiaTheme="majorEastAsia"/>
        </w:rPr>
        <w:t>探测器具有低限、高限报警功能</w:t>
      </w:r>
      <w:r>
        <w:rPr>
          <w:rFonts w:hint="eastAsia" w:ascii="宋体" w:hAnsi="宋体" w:eastAsia="宋体"/>
        </w:rPr>
        <w:t>。</w:t>
      </w:r>
    </w:p>
    <w:p w14:paraId="37392B6C">
      <w:pPr>
        <w:pStyle w:val="3"/>
        <w:spacing w:before="60" w:after="60"/>
      </w:pPr>
      <w:r>
        <w:rPr>
          <w:rFonts w:hint="eastAsia"/>
        </w:rPr>
        <w:t xml:space="preserve">  </w:t>
      </w:r>
      <w:bookmarkStart w:id="2" w:name="_Toc40712011"/>
      <w:r>
        <w:rPr>
          <w:rFonts w:hint="eastAsia"/>
        </w:rPr>
        <w:t>适用范围</w:t>
      </w:r>
      <w:bookmarkEnd w:id="2"/>
    </w:p>
    <w:p w14:paraId="01DB4C1F">
      <w:pPr>
        <w:pStyle w:val="5"/>
        <w:numPr>
          <w:ilvl w:val="0"/>
          <w:numId w:val="4"/>
        </w:numPr>
        <w:tabs>
          <w:tab w:val="left" w:pos="1737"/>
        </w:tabs>
        <w:autoSpaceDE w:val="0"/>
        <w:autoSpaceDN w:val="0"/>
        <w:spacing w:line="276" w:lineRule="auto"/>
        <w:ind w:hangingChars="200"/>
        <w:rPr>
          <w:rFonts w:ascii="宋体" w:hAnsi="宋体"/>
        </w:rPr>
      </w:pPr>
      <w:r>
        <w:rPr>
          <w:rFonts w:hint="eastAsia"/>
        </w:rPr>
        <w:t>适用于家庭环境中使用液化气的场所或其他散发主要成分为丙烷的可燃气体和可燃蒸汽的场所。</w:t>
      </w:r>
    </w:p>
    <w:p w14:paraId="072AF124">
      <w:pPr>
        <w:pStyle w:val="3"/>
        <w:spacing w:before="60" w:after="60"/>
      </w:pPr>
      <w:r>
        <w:rPr>
          <w:rFonts w:hint="eastAsia"/>
        </w:rPr>
        <w:t xml:space="preserve">  </w:t>
      </w:r>
      <w:bookmarkStart w:id="3" w:name="_Toc40712012"/>
      <w:r>
        <w:rPr>
          <w:rFonts w:hint="eastAsia"/>
        </w:rPr>
        <w:t>型号组成</w:t>
      </w:r>
      <w:bookmarkEnd w:id="3"/>
    </w:p>
    <w:p w14:paraId="1571B358">
      <w:pPr>
        <w:spacing w:line="276" w:lineRule="auto"/>
        <w:jc w:val="center"/>
        <w:rPr>
          <w:rFonts w:ascii="宋体" w:hAnsi="宋体"/>
        </w:rPr>
      </w:pPr>
      <w:r>
        <mc:AlternateContent>
          <mc:Choice Requires="wpg">
            <w:drawing>
              <wp:inline distT="0" distB="0" distL="114300" distR="114300">
                <wp:extent cx="3257550" cy="2009775"/>
                <wp:effectExtent l="12700" t="12700" r="0" b="0"/>
                <wp:docPr id="14" name="组合 7"/>
                <wp:cNvGraphicFramePr/>
                <a:graphic xmlns:a="http://schemas.openxmlformats.org/drawingml/2006/main">
                  <a:graphicData uri="http://schemas.microsoft.com/office/word/2010/wordprocessingGroup">
                    <wpg:wgp>
                      <wpg:cNvGrpSpPr/>
                      <wpg:grpSpPr>
                        <a:xfrm>
                          <a:off x="0" y="0"/>
                          <a:ext cx="3257550" cy="2009775"/>
                          <a:chOff x="0" y="0"/>
                          <a:chExt cx="32575" cy="16446"/>
                        </a:xfrm>
                      </wpg:grpSpPr>
                      <wps:wsp>
                        <wps:cNvPr id="1" name="文本框 8"/>
                        <wps:cNvSpPr txBox="1"/>
                        <wps:spPr>
                          <a:xfrm>
                            <a:off x="18034" y="5905"/>
                            <a:ext cx="8953" cy="2350"/>
                          </a:xfrm>
                          <a:prstGeom prst="rect">
                            <a:avLst/>
                          </a:prstGeom>
                          <a:solidFill>
                            <a:srgbClr val="FFFFFF"/>
                          </a:solidFill>
                          <a:ln w="6350">
                            <a:noFill/>
                          </a:ln>
                        </wps:spPr>
                        <wps:txbx>
                          <w:txbxContent>
                            <w:p w14:paraId="6FADF00F">
                              <w:pPr>
                                <w:ind w:firstLine="361"/>
                                <w:rPr>
                                  <w:rFonts w:ascii="仿宋" w:hAnsi="仿宋" w:eastAsia="仿宋"/>
                                  <w:b/>
                                  <w:bCs/>
                                  <w:sz w:val="18"/>
                                  <w:szCs w:val="18"/>
                                </w:rPr>
                              </w:pPr>
                              <w:r>
                                <w:rPr>
                                  <w:rFonts w:hint="eastAsia" w:ascii="仿宋" w:hAnsi="仿宋" w:eastAsia="仿宋"/>
                                  <w:b/>
                                  <w:bCs/>
                                  <w:sz w:val="18"/>
                                  <w:szCs w:val="18"/>
                                </w:rPr>
                                <w:t>产品型号</w:t>
                              </w:r>
                            </w:p>
                          </w:txbxContent>
                        </wps:txbx>
                        <wps:bodyPr wrap="square" anchor="t" anchorCtr="0" upright="1"/>
                      </wps:wsp>
                      <wps:wsp>
                        <wps:cNvPr id="5" name="矩形 10"/>
                        <wps:cNvSpPr/>
                        <wps:spPr>
                          <a:xfrm>
                            <a:off x="0" y="0"/>
                            <a:ext cx="17653" cy="3365"/>
                          </a:xfrm>
                          <a:prstGeom prst="rect">
                            <a:avLst/>
                          </a:prstGeom>
                          <a:solidFill>
                            <a:srgbClr val="FFFFFF"/>
                          </a:solidFill>
                          <a:ln w="25400" cap="flat" cmpd="sng">
                            <a:solidFill>
                              <a:srgbClr val="FFFFFF"/>
                            </a:solidFill>
                            <a:prstDash val="solid"/>
                            <a:miter/>
                            <a:headEnd type="none" w="med" len="med"/>
                            <a:tailEnd type="none" w="med" len="med"/>
                          </a:ln>
                        </wps:spPr>
                        <wps:txbx>
                          <w:txbxContent>
                            <w:p w14:paraId="7EDF58A5">
                              <w:pPr>
                                <w:ind w:firstLine="562"/>
                                <w:rPr>
                                  <w:rFonts w:ascii="黑体" w:hAnsi="黑体" w:eastAsia="黑体"/>
                                  <w:b/>
                                  <w:bCs/>
                                  <w:color w:val="000000" w:themeColor="text1"/>
                                  <w:sz w:val="28"/>
                                  <w:szCs w:val="28"/>
                                </w:rPr>
                              </w:pPr>
                              <w:r>
                                <w:rPr>
                                  <w:rFonts w:hint="eastAsia" w:ascii="黑体" w:hAnsi="黑体" w:eastAsia="黑体"/>
                                  <w:b/>
                                  <w:bCs/>
                                  <w:color w:val="000000" w:themeColor="text1"/>
                                  <w:sz w:val="28"/>
                                  <w:szCs w:val="28"/>
                                </w:rPr>
                                <w:t>JY-</w:t>
                              </w:r>
                              <w:r>
                                <w:rPr>
                                  <w:rFonts w:hint="eastAsia" w:ascii="黑体" w:hAnsi="黑体" w:eastAsia="黑体"/>
                                  <w:b/>
                                  <w:bCs/>
                                  <w:color w:val="000000" w:themeColor="text1"/>
                                  <w:sz w:val="28"/>
                                  <w:szCs w:val="28"/>
                                  <w:u w:val="thick"/>
                                </w:rPr>
                                <w:t>JBF</w:t>
                              </w:r>
                              <w:r>
                                <w:rPr>
                                  <w:rFonts w:hint="eastAsia" w:ascii="黑体" w:hAnsi="黑体" w:eastAsia="黑体"/>
                                  <w:b/>
                                  <w:bCs/>
                                  <w:color w:val="000000" w:themeColor="text1"/>
                                  <w:sz w:val="28"/>
                                  <w:szCs w:val="28"/>
                                </w:rPr>
                                <w:t>-</w:t>
                              </w:r>
                              <w:r>
                                <w:rPr>
                                  <w:rFonts w:hint="eastAsia" w:ascii="黑体" w:hAnsi="黑体" w:eastAsia="黑体"/>
                                  <w:b/>
                                  <w:bCs/>
                                  <w:color w:val="000000" w:themeColor="text1"/>
                                  <w:sz w:val="28"/>
                                  <w:szCs w:val="28"/>
                                  <w:u w:val="thick"/>
                                </w:rPr>
                                <w:t>VS52N</w:t>
                              </w:r>
                            </w:p>
                          </w:txbxContent>
                        </wps:txbx>
                        <wps:bodyPr wrap="square" anchor="ctr" anchorCtr="0" upright="1"/>
                      </wps:wsp>
                      <wps:wsp>
                        <wps:cNvPr id="6" name="连接符: 肘形 11"/>
                        <wps:cNvCnPr/>
                        <wps:spPr>
                          <a:xfrm>
                            <a:off x="12636" y="2730"/>
                            <a:ext cx="7112" cy="4318"/>
                          </a:xfrm>
                          <a:prstGeom prst="bentConnector3">
                            <a:avLst>
                              <a:gd name="adj1" fmla="val -694"/>
                            </a:avLst>
                          </a:prstGeom>
                          <a:ln w="9525" cap="flat" cmpd="sng">
                            <a:solidFill>
                              <a:srgbClr val="000000"/>
                            </a:solidFill>
                            <a:prstDash val="solid"/>
                            <a:miter/>
                            <a:headEnd type="none" w="med" len="med"/>
                            <a:tailEnd type="triangle" w="med" len="med"/>
                          </a:ln>
                        </wps:spPr>
                        <wps:bodyPr/>
                      </wps:wsp>
                      <wps:wsp>
                        <wps:cNvPr id="8" name="连接符: 肘形 15"/>
                        <wps:cNvCnPr/>
                        <wps:spPr>
                          <a:xfrm>
                            <a:off x="8699" y="2667"/>
                            <a:ext cx="11113" cy="7175"/>
                          </a:xfrm>
                          <a:prstGeom prst="bentConnector3">
                            <a:avLst>
                              <a:gd name="adj1" fmla="val -694"/>
                            </a:avLst>
                          </a:prstGeom>
                          <a:ln w="9525" cap="flat" cmpd="sng">
                            <a:solidFill>
                              <a:srgbClr val="000000"/>
                            </a:solidFill>
                            <a:prstDash val="solid"/>
                            <a:miter/>
                            <a:headEnd type="none" w="med" len="med"/>
                            <a:tailEnd type="triangle" w="med" len="med"/>
                          </a:ln>
                        </wps:spPr>
                        <wps:bodyPr/>
                      </wps:wsp>
                      <wps:wsp>
                        <wps:cNvPr id="9" name="连接符: 肘形 16"/>
                        <wps:cNvCnPr/>
                        <wps:spPr>
                          <a:xfrm>
                            <a:off x="6032" y="2794"/>
                            <a:ext cx="13716" cy="9906"/>
                          </a:xfrm>
                          <a:prstGeom prst="bentConnector3">
                            <a:avLst>
                              <a:gd name="adj1" fmla="val -694"/>
                            </a:avLst>
                          </a:prstGeom>
                          <a:ln w="9525" cap="flat" cmpd="sng">
                            <a:solidFill>
                              <a:srgbClr val="000000"/>
                            </a:solidFill>
                            <a:prstDash val="solid"/>
                            <a:miter/>
                            <a:headEnd type="none" w="med" len="med"/>
                            <a:tailEnd type="triangle" w="med" len="med"/>
                          </a:ln>
                        </wps:spPr>
                        <wps:bodyPr/>
                      </wps:wsp>
                      <wps:wsp>
                        <wps:cNvPr id="10" name="连接符: 肘形 17"/>
                        <wps:cNvCnPr/>
                        <wps:spPr>
                          <a:xfrm>
                            <a:off x="5143" y="2794"/>
                            <a:ext cx="14542" cy="12509"/>
                          </a:xfrm>
                          <a:prstGeom prst="bentConnector3">
                            <a:avLst>
                              <a:gd name="adj1" fmla="val -694"/>
                            </a:avLst>
                          </a:prstGeom>
                          <a:ln w="9525" cap="flat" cmpd="sng">
                            <a:solidFill>
                              <a:srgbClr val="000000"/>
                            </a:solidFill>
                            <a:prstDash val="solid"/>
                            <a:miter/>
                            <a:headEnd type="none" w="med" len="med"/>
                            <a:tailEnd type="triangle" w="med" len="med"/>
                          </a:ln>
                        </wps:spPr>
                        <wps:bodyPr/>
                      </wps:wsp>
                      <wps:wsp>
                        <wps:cNvPr id="11" name="文本框 18"/>
                        <wps:cNvSpPr txBox="1"/>
                        <wps:spPr>
                          <a:xfrm>
                            <a:off x="17970" y="8636"/>
                            <a:ext cx="11367" cy="2349"/>
                          </a:xfrm>
                          <a:prstGeom prst="rect">
                            <a:avLst/>
                          </a:prstGeom>
                          <a:noFill/>
                          <a:ln w="6350">
                            <a:noFill/>
                          </a:ln>
                        </wps:spPr>
                        <wps:txbx>
                          <w:txbxContent>
                            <w:p w14:paraId="5958B30B">
                              <w:pPr>
                                <w:ind w:firstLine="361"/>
                                <w:rPr>
                                  <w:rFonts w:ascii="仿宋" w:hAnsi="仿宋" w:eastAsia="仿宋"/>
                                  <w:b/>
                                  <w:bCs/>
                                  <w:sz w:val="18"/>
                                  <w:szCs w:val="18"/>
                                </w:rPr>
                              </w:pPr>
                              <w:r>
                                <w:rPr>
                                  <w:rFonts w:hint="eastAsia" w:ascii="仿宋" w:hAnsi="仿宋" w:eastAsia="仿宋"/>
                                  <w:b/>
                                  <w:bCs/>
                                  <w:sz w:val="18"/>
                                  <w:szCs w:val="18"/>
                                </w:rPr>
                                <w:t>青鸟消防产品</w:t>
                              </w:r>
                            </w:p>
                          </w:txbxContent>
                        </wps:txbx>
                        <wps:bodyPr wrap="square" anchor="t" anchorCtr="0" upright="1"/>
                      </wps:wsp>
                      <wps:wsp>
                        <wps:cNvPr id="12" name="文本框 19"/>
                        <wps:cNvSpPr txBox="1"/>
                        <wps:spPr>
                          <a:xfrm>
                            <a:off x="17907" y="11557"/>
                            <a:ext cx="14668" cy="2349"/>
                          </a:xfrm>
                          <a:prstGeom prst="rect">
                            <a:avLst/>
                          </a:prstGeom>
                          <a:noFill/>
                          <a:ln w="6350">
                            <a:noFill/>
                          </a:ln>
                        </wps:spPr>
                        <wps:txbx>
                          <w:txbxContent>
                            <w:p w14:paraId="45E8937C">
                              <w:pPr>
                                <w:ind w:firstLine="361"/>
                                <w:rPr>
                                  <w:rFonts w:ascii="仿宋" w:hAnsi="仿宋" w:eastAsia="仿宋"/>
                                  <w:b/>
                                  <w:bCs/>
                                  <w:sz w:val="18"/>
                                  <w:szCs w:val="18"/>
                                </w:rPr>
                              </w:pPr>
                              <w:r>
                                <w:rPr>
                                  <w:rFonts w:hint="eastAsia" w:ascii="仿宋" w:hAnsi="仿宋" w:eastAsia="仿宋"/>
                                  <w:b/>
                                  <w:bCs/>
                                  <w:sz w:val="18"/>
                                  <w:szCs w:val="18"/>
                                </w:rPr>
                                <w:t>丙烷（液化气）</w:t>
                              </w:r>
                            </w:p>
                          </w:txbxContent>
                        </wps:txbx>
                        <wps:bodyPr wrap="square" anchor="t" anchorCtr="0" upright="1"/>
                      </wps:wsp>
                      <wps:wsp>
                        <wps:cNvPr id="13" name="文本框 20"/>
                        <wps:cNvSpPr txBox="1"/>
                        <wps:spPr>
                          <a:xfrm>
                            <a:off x="17907" y="14097"/>
                            <a:ext cx="14668" cy="2349"/>
                          </a:xfrm>
                          <a:prstGeom prst="rect">
                            <a:avLst/>
                          </a:prstGeom>
                          <a:noFill/>
                          <a:ln w="6350">
                            <a:noFill/>
                          </a:ln>
                        </wps:spPr>
                        <wps:txbx>
                          <w:txbxContent>
                            <w:p w14:paraId="63610A89">
                              <w:pPr>
                                <w:ind w:firstLine="361"/>
                                <w:rPr>
                                  <w:rFonts w:ascii="仿宋" w:hAnsi="仿宋" w:eastAsia="仿宋"/>
                                  <w:b/>
                                  <w:bCs/>
                                  <w:sz w:val="18"/>
                                  <w:szCs w:val="18"/>
                                </w:rPr>
                              </w:pPr>
                              <w:r>
                                <w:rPr>
                                  <w:rFonts w:hint="eastAsia" w:ascii="仿宋" w:hAnsi="仿宋" w:eastAsia="仿宋"/>
                                  <w:b/>
                                  <w:bCs/>
                                  <w:sz w:val="18"/>
                                  <w:szCs w:val="18"/>
                                </w:rPr>
                                <w:t>家用可燃气体探测器</w:t>
                              </w:r>
                            </w:p>
                          </w:txbxContent>
                        </wps:txbx>
                        <wps:bodyPr wrap="square" anchor="t" anchorCtr="0" upright="1"/>
                      </wps:wsp>
                    </wpg:wgp>
                  </a:graphicData>
                </a:graphic>
              </wp:inline>
            </w:drawing>
          </mc:Choice>
          <mc:Fallback>
            <w:pict>
              <v:group id="组合 7" o:spid="_x0000_s1026" o:spt="203" style="height:158.25pt;width:256.5pt;" coordsize="32575,16446" o:gfxdata="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Eo8idLUAAAABQEAAA8AAAAAAAAAAQAgAAAAIgAAAGRycy9kb3ducmV2LnhtbFBLAQIUABQA&#10;AAAIAIdO4kAaf/mgZwQAAFwVAAAOAAAAAAAAAAEAIAAAACMBAABkcnMvZTJvRG9jLnhtbFBLBQYA&#10;AAAABgAGAFkBAAD8BwAAAAA=&#10;">
                <o:lock v:ext="edit" aspectratio="f"/>
                <v:shape id="文本框 8" o:spid="_x0000_s1026" o:spt="202" type="#_x0000_t202" style="position:absolute;left:18034;top:5905;height:2350;width:8953;" fillcolor="#FFFFFF" filled="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v:fill on="t" focussize="0,0"/>
                  <v:stroke on="f" weight="0.5pt"/>
                  <v:imagedata o:title=""/>
                  <o:lock v:ext="edit" aspectratio="f"/>
                  <v:textbox>
                    <w:txbxContent>
                      <w:p w14:paraId="6FADF00F">
                        <w:pPr>
                          <w:ind w:firstLine="361"/>
                          <w:rPr>
                            <w:rFonts w:ascii="仿宋" w:hAnsi="仿宋" w:eastAsia="仿宋"/>
                            <w:b/>
                            <w:bCs/>
                            <w:sz w:val="18"/>
                            <w:szCs w:val="18"/>
                          </w:rPr>
                        </w:pPr>
                        <w:r>
                          <w:rPr>
                            <w:rFonts w:hint="eastAsia" w:ascii="仿宋" w:hAnsi="仿宋" w:eastAsia="仿宋"/>
                            <w:b/>
                            <w:bCs/>
                            <w:sz w:val="18"/>
                            <w:szCs w:val="18"/>
                          </w:rPr>
                          <w:t>产品型号</w:t>
                        </w:r>
                      </w:p>
                    </w:txbxContent>
                  </v:textbox>
                </v:shape>
                <v:rect id="矩形 10" o:spid="_x0000_s1026" o:spt="1" style="position:absolute;left:0;top:0;height:3365;width:17653;v-text-anchor:middle;" fillcolor="#FFFFFF" filled="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">
                  <v:fill on="t" focussize="0,0"/>
                  <v:stroke weight="2pt" color="#FFFFFF" joinstyle="miter"/>
                  <v:imagedata o:title=""/>
                  <o:lock v:ext="edit" aspectratio="f"/>
                  <v:textbox>
                    <w:txbxContent>
                      <w:p w14:paraId="7EDF58A5">
                        <w:pPr>
                          <w:ind w:firstLine="562"/>
                          <w:rPr>
                            <w:rFonts w:ascii="黑体" w:hAnsi="黑体" w:eastAsia="黑体"/>
                            <w:b/>
                            <w:bCs/>
                            <w:color w:val="000000" w:themeColor="text1"/>
                            <w:sz w:val="28"/>
                            <w:szCs w:val="28"/>
                          </w:rPr>
                        </w:pPr>
                        <w:r>
                          <w:rPr>
                            <w:rFonts w:hint="eastAsia" w:ascii="黑体" w:hAnsi="黑体" w:eastAsia="黑体"/>
                            <w:b/>
                            <w:bCs/>
                            <w:color w:val="000000" w:themeColor="text1"/>
                            <w:sz w:val="28"/>
                            <w:szCs w:val="28"/>
                          </w:rPr>
                          <w:t>JY-</w:t>
                        </w:r>
                        <w:r>
                          <w:rPr>
                            <w:rFonts w:hint="eastAsia" w:ascii="黑体" w:hAnsi="黑体" w:eastAsia="黑体"/>
                            <w:b/>
                            <w:bCs/>
                            <w:color w:val="000000" w:themeColor="text1"/>
                            <w:sz w:val="28"/>
                            <w:szCs w:val="28"/>
                            <w:u w:val="thick"/>
                          </w:rPr>
                          <w:t>JBF</w:t>
                        </w:r>
                        <w:r>
                          <w:rPr>
                            <w:rFonts w:hint="eastAsia" w:ascii="黑体" w:hAnsi="黑体" w:eastAsia="黑体"/>
                            <w:b/>
                            <w:bCs/>
                            <w:color w:val="000000" w:themeColor="text1"/>
                            <w:sz w:val="28"/>
                            <w:szCs w:val="28"/>
                          </w:rPr>
                          <w:t>-</w:t>
                        </w:r>
                        <w:r>
                          <w:rPr>
                            <w:rFonts w:hint="eastAsia" w:ascii="黑体" w:hAnsi="黑体" w:eastAsia="黑体"/>
                            <w:b/>
                            <w:bCs/>
                            <w:color w:val="000000" w:themeColor="text1"/>
                            <w:sz w:val="28"/>
                            <w:szCs w:val="28"/>
                            <w:u w:val="thick"/>
                          </w:rPr>
                          <w:t>VS52N</w:t>
                        </w:r>
                      </w:p>
                    </w:txbxContent>
                  </v:textbox>
                </v:rect>
                <v:shape id="连接符: 肘形 11" o:spid="_x0000_s1026" o:spt="34" type="#_x0000_t34" style="position:absolute;left:12636;top:2730;height:4318;width:7112;" o:connectortype="elbow"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" adj="-150">
                  <v:fill on="f" focussize="0,0"/>
                  <v:stroke color="#000000" joinstyle="miter" endarrow="block"/>
                  <v:imagedata o:title=""/>
                  <o:lock v:ext="edit" aspectratio="f"/>
                </v:shape>
                <v:shape id="连接符: 肘形 15" o:spid="_x0000_s1026" o:spt="34" type="#_x0000_t34" style="position:absolute;left:8699;top:2667;height:7175;width:11113;" o:connectortype="elbow"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" adj="-150">
                  <v:fill on="f" focussize="0,0"/>
                  <v:stroke color="#000000" joinstyle="miter" endarrow="block"/>
                  <v:imagedata o:title=""/>
                  <o:lock v:ext="edit" aspectratio="f"/>
                </v:shape>
                <v:shape id="连接符: 肘形 16" o:spid="_x0000_s1026" o:spt="34" type="#_x0000_t34" style="position:absolute;left:6032;top:2794;height:9906;width:13716;" o:connectortype="elbow"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" adj="-150">
                  <v:fill on="f" focussize="0,0"/>
                  <v:stroke color="#000000" joinstyle="miter" endarrow="block"/>
                  <v:imagedata o:title=""/>
                  <o:lock v:ext="edit" aspectratio="f"/>
                </v:shape>
                <v:shape id="连接符: 肘形 17" o:spid="_x0000_s1026" o:spt="34" type="#_x0000_t34" style="position:absolute;left:5143;top:2794;height:12509;width:14542;" o:connectortype="elbow"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" adj="-150">
                  <v:fill on="f" focussize="0,0"/>
                  <v:stroke color="#000000" joinstyle="miter" endarrow="block"/>
                  <v:imagedata o:title=""/>
                  <o:lock v:ext="edit" aspectratio="f"/>
                </v:shape>
                <v:shape id="文本框 18" o:spid="_x0000_s1026" o:spt="202" type="#_x0000_t202" style="position:absolute;left:17970;top:8636;height:2349;width:11367;"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v:fill on="f" focussize="0,0"/>
                  <v:stroke on="f" weight="0.5pt"/>
                  <v:imagedata o:title=""/>
                  <o:lock v:ext="edit" aspectratio="f"/>
                  <v:textbox>
                    <w:txbxContent>
                      <w:p w14:paraId="5958B30B">
                        <w:pPr>
                          <w:ind w:firstLine="361"/>
                          <w:rPr>
                            <w:rFonts w:ascii="仿宋" w:hAnsi="仿宋" w:eastAsia="仿宋"/>
                            <w:b/>
                            <w:bCs/>
                            <w:sz w:val="18"/>
                            <w:szCs w:val="18"/>
                          </w:rPr>
                        </w:pPr>
                        <w:r>
                          <w:rPr>
                            <w:rFonts w:hint="eastAsia" w:ascii="仿宋" w:hAnsi="仿宋" w:eastAsia="仿宋"/>
                            <w:b/>
                            <w:bCs/>
                            <w:sz w:val="18"/>
                            <w:szCs w:val="18"/>
                          </w:rPr>
                          <w:t>青鸟消防产品</w:t>
                        </w:r>
                      </w:p>
                    </w:txbxContent>
                  </v:textbox>
                </v:shape>
                <v:shape id="文本框 19" o:spid="_x0000_s1026" o:spt="202" type="#_x0000_t202" style="position:absolute;left:17907;top:11557;height:2349;width:1466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v:fill on="f" focussize="0,0"/>
                  <v:stroke on="f" weight="0.5pt"/>
                  <v:imagedata o:title=""/>
                  <o:lock v:ext="edit" aspectratio="f"/>
                  <v:textbox>
                    <w:txbxContent>
                      <w:p w14:paraId="45E8937C">
                        <w:pPr>
                          <w:ind w:firstLine="361"/>
                          <w:rPr>
                            <w:rFonts w:ascii="仿宋" w:hAnsi="仿宋" w:eastAsia="仿宋"/>
                            <w:b/>
                            <w:bCs/>
                            <w:sz w:val="18"/>
                            <w:szCs w:val="18"/>
                          </w:rPr>
                        </w:pPr>
                        <w:r>
                          <w:rPr>
                            <w:rFonts w:hint="eastAsia" w:ascii="仿宋" w:hAnsi="仿宋" w:eastAsia="仿宋"/>
                            <w:b/>
                            <w:bCs/>
                            <w:sz w:val="18"/>
                            <w:szCs w:val="18"/>
                          </w:rPr>
                          <w:t>丙烷（液化气）</w:t>
                        </w:r>
                      </w:p>
                    </w:txbxContent>
                  </v:textbox>
                </v:shape>
                <v:shape id="文本框 20" o:spid="_x0000_s1026" o:spt="202" type="#_x0000_t202" style="position:absolute;left:17907;top:14097;height:2349;width:14668;"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v:fill on="f" focussize="0,0"/>
                  <v:stroke on="f" weight="0.5pt"/>
                  <v:imagedata o:title=""/>
                  <o:lock v:ext="edit" aspectratio="f"/>
                  <v:textbox>
                    <w:txbxContent>
                      <w:p w14:paraId="63610A89">
                        <w:pPr>
                          <w:ind w:firstLine="361"/>
                          <w:rPr>
                            <w:rFonts w:ascii="仿宋" w:hAnsi="仿宋" w:eastAsia="仿宋"/>
                            <w:b/>
                            <w:bCs/>
                            <w:sz w:val="18"/>
                            <w:szCs w:val="18"/>
                          </w:rPr>
                        </w:pPr>
                        <w:r>
                          <w:rPr>
                            <w:rFonts w:hint="eastAsia" w:ascii="仿宋" w:hAnsi="仿宋" w:eastAsia="仿宋"/>
                            <w:b/>
                            <w:bCs/>
                            <w:sz w:val="18"/>
                            <w:szCs w:val="18"/>
                          </w:rPr>
                          <w:t>家用可燃气体探测器</w:t>
                        </w:r>
                      </w:p>
                    </w:txbxContent>
                  </v:textbox>
                </v:shape>
                <w10:wrap type="none"/>
                <w10:anchorlock/>
              </v:group>
            </w:pict>
          </mc:Fallback>
        </mc:AlternateContent>
      </w:r>
    </w:p>
    <w:p w14:paraId="45F9F276">
      <w:pPr>
        <w:pStyle w:val="2"/>
        <w:spacing w:before="60" w:after="60"/>
        <w:rPr>
          <w:sz w:val="30"/>
          <w:szCs w:val="30"/>
        </w:rPr>
      </w:pPr>
      <w:bookmarkStart w:id="4" w:name="_Toc40712013"/>
      <w:r>
        <w:rPr>
          <w:rFonts w:hint="eastAsia"/>
          <w:sz w:val="30"/>
          <w:szCs w:val="30"/>
        </w:rPr>
        <w:t>工作原理</w:t>
      </w:r>
      <w:bookmarkEnd w:id="4"/>
    </w:p>
    <w:p w14:paraId="356AD18F">
      <w:pPr>
        <w:spacing w:line="276" w:lineRule="auto"/>
        <w:ind w:firstLine="420"/>
        <w:rPr>
          <w:rFonts w:ascii="宋体" w:hAnsi="宋体" w:eastAsia="宋体"/>
        </w:rPr>
      </w:pPr>
      <w:r>
        <w:rPr>
          <w:rFonts w:hint="eastAsia" w:ascii="宋体" w:hAnsi="宋体" w:eastAsia="宋体"/>
        </w:rPr>
        <w:t>当发生可燃气体泄漏时，安装在保护区域现场的可燃气体探测器将泄漏可燃气体的浓度参数转变为电信号，经数据处理后，可燃气体探测器作出可燃气体浓度超限报警判断，若浓度超过报警设定值，探测器发出报警。探测器将数据（正常、故障、报警等数据）发送至无线模块，无线模块在将数据传输至手机</w:t>
      </w:r>
      <w:r>
        <w:rPr>
          <w:rFonts w:hint="eastAsia" w:ascii="Times New Roman" w:hAnsi="Times New Roman" w:cs="Times New Roman"/>
          <w:bCs/>
        </w:rPr>
        <w:t xml:space="preserve"> APP</w:t>
      </w:r>
      <w:r>
        <w:rPr>
          <w:rFonts w:hint="eastAsia" w:ascii="宋体" w:hAnsi="宋体" w:eastAsia="宋体"/>
        </w:rPr>
        <w:t>、青鸟云</w:t>
      </w:r>
      <w:r>
        <w:rPr>
          <w:rFonts w:hint="eastAsia" w:ascii="Times New Roman" w:hAnsi="Times New Roman" w:cs="Times New Roman"/>
          <w:bCs/>
        </w:rPr>
        <w:t xml:space="preserve"> web </w:t>
      </w:r>
      <w:r>
        <w:rPr>
          <w:rFonts w:hint="eastAsia" w:ascii="宋体" w:hAnsi="宋体" w:eastAsia="宋体"/>
        </w:rPr>
        <w:t>端，可通过手机</w:t>
      </w:r>
      <w:r>
        <w:rPr>
          <w:rFonts w:hint="eastAsia" w:ascii="Times New Roman" w:hAnsi="Times New Roman" w:cs="Times New Roman"/>
          <w:bCs/>
        </w:rPr>
        <w:t xml:space="preserve"> APP</w:t>
      </w:r>
      <w:r>
        <w:rPr>
          <w:rFonts w:hint="eastAsia" w:ascii="宋体" w:hAnsi="宋体" w:eastAsia="宋体"/>
        </w:rPr>
        <w:t xml:space="preserve">、青鸟云 </w:t>
      </w:r>
      <w:r>
        <w:rPr>
          <w:rFonts w:hint="eastAsia" w:ascii="Times New Roman" w:hAnsi="Times New Roman" w:cs="Times New Roman"/>
          <w:bCs/>
        </w:rPr>
        <w:t xml:space="preserve">web </w:t>
      </w:r>
      <w:r>
        <w:rPr>
          <w:rFonts w:hint="eastAsia" w:ascii="宋体" w:hAnsi="宋体" w:eastAsia="宋体"/>
        </w:rPr>
        <w:t>端查看设备状态。</w:t>
      </w:r>
    </w:p>
    <w:p w14:paraId="68136585">
      <w:pPr>
        <w:pStyle w:val="2"/>
        <w:spacing w:before="60" w:after="60"/>
        <w:rPr>
          <w:sz w:val="30"/>
          <w:szCs w:val="30"/>
        </w:rPr>
      </w:pPr>
      <w:bookmarkStart w:id="5" w:name="_Toc40712014"/>
      <w:r>
        <w:rPr>
          <w:rFonts w:hint="eastAsia"/>
          <w:sz w:val="30"/>
          <w:szCs w:val="30"/>
        </w:rPr>
        <w:t>性能</w:t>
      </w:r>
      <w:r>
        <w:rPr>
          <w:sz w:val="30"/>
          <w:szCs w:val="30"/>
        </w:rPr>
        <w:t>参数</w:t>
      </w:r>
      <w:bookmarkEnd w:id="5"/>
    </w:p>
    <w:p w14:paraId="4B2A9840">
      <w:pPr>
        <w:spacing w:before="156" w:beforeLines="50" w:after="156" w:afterLines="50"/>
        <w:jc w:val="left"/>
        <w:rPr>
          <w:b/>
          <w:color w:val="FFFFFF" w:themeColor="background1"/>
          <w:sz w:val="24"/>
          <w:szCs w:val="24"/>
        </w:rPr>
      </w:pPr>
      <w:r>
        <w:rPr>
          <w:rFonts w:hint="eastAsia"/>
          <w:b/>
          <w:color w:val="FFFFFF" w:themeColor="background1"/>
          <w:sz w:val="24"/>
          <w:szCs w:val="24"/>
          <w:highlight w:val="black"/>
        </w:rPr>
        <w:t>环境特性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14:paraId="1156DD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3C1FAF89">
            <w:pPr>
              <w:jc w:val="center"/>
              <w:rPr>
                <w:rFonts w:ascii="宋体" w:hAnsi="宋体"/>
                <w:bCs/>
              </w:rPr>
            </w:pPr>
            <w:r>
              <w:rPr>
                <w:rFonts w:hint="eastAsia" w:ascii="宋体" w:hAnsi="宋体" w:cs="宋体"/>
                <w:bCs/>
              </w:rPr>
              <w:t>工作温度</w:t>
            </w:r>
          </w:p>
        </w:tc>
        <w:tc>
          <w:tcPr>
            <w:tcW w:w="6916" w:type="dxa"/>
            <w:vAlign w:val="center"/>
          </w:tcPr>
          <w:p w14:paraId="269DDDE8">
            <w:pPr>
              <w:jc w:val="center"/>
              <w:rPr>
                <w:rFonts w:ascii="宋体" w:hAnsi="宋体"/>
                <w:b/>
                <w:bCs/>
              </w:rPr>
            </w:pPr>
            <w:r>
              <w:rPr>
                <w:rFonts w:hint="eastAsia" w:ascii="Times New Roman" w:hAnsi="Times New Roman" w:cs="Times New Roman"/>
                <w:szCs w:val="21"/>
              </w:rPr>
              <w:t>-10～</w:t>
            </w:r>
            <w:r>
              <w:rPr>
                <w:rFonts w:ascii="Times New Roman" w:hAnsi="Times New Roman" w:cs="Times New Roman"/>
                <w:szCs w:val="21"/>
              </w:rPr>
              <w:t>+</w:t>
            </w:r>
            <w:r>
              <w:rPr>
                <w:rFonts w:hint="eastAsia" w:ascii="Times New Roman" w:hAnsi="Times New Roman" w:cs="Times New Roman"/>
                <w:szCs w:val="21"/>
              </w:rPr>
              <w:t>55℃</w:t>
            </w:r>
          </w:p>
        </w:tc>
      </w:tr>
      <w:tr w14:paraId="5DD4DD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4C7D727D">
            <w:pPr>
              <w:jc w:val="center"/>
              <w:rPr>
                <w:rFonts w:ascii="宋体" w:hAnsi="宋体"/>
                <w:bCs/>
              </w:rPr>
            </w:pPr>
            <w:r>
              <w:rPr>
                <w:rFonts w:ascii="宋体" w:hAnsi="宋体"/>
                <w:bCs/>
              </w:rPr>
              <w:t>贮存温度</w:t>
            </w:r>
          </w:p>
        </w:tc>
        <w:tc>
          <w:tcPr>
            <w:tcW w:w="6916" w:type="dxa"/>
            <w:vAlign w:val="center"/>
          </w:tcPr>
          <w:p w14:paraId="039DF536">
            <w:pPr>
              <w:jc w:val="center"/>
              <w:rPr>
                <w:rFonts w:ascii="宋体" w:hAnsi="宋体"/>
                <w:b/>
                <w:bCs/>
              </w:rPr>
            </w:pPr>
            <w:r>
              <w:rPr>
                <w:rFonts w:ascii="Times New Roman" w:hAnsi="Times New Roman" w:cs="Times New Roman"/>
                <w:szCs w:val="21"/>
              </w:rPr>
              <w:t>-20</w:t>
            </w:r>
            <w:r>
              <w:rPr>
                <w:rFonts w:hint="eastAsia" w:ascii="Times New Roman" w:hAnsi="Times New Roman" w:cs="Times New Roman"/>
                <w:szCs w:val="21"/>
              </w:rPr>
              <w:t>～</w:t>
            </w:r>
            <w:r>
              <w:rPr>
                <w:rFonts w:ascii="Times New Roman" w:hAnsi="Times New Roman" w:cs="Times New Roman"/>
                <w:szCs w:val="21"/>
              </w:rPr>
              <w:t>+</w:t>
            </w:r>
            <w:r>
              <w:rPr>
                <w:rFonts w:hint="eastAsia" w:ascii="Times New Roman" w:hAnsi="Times New Roman" w:cs="Times New Roman"/>
                <w:szCs w:val="21"/>
              </w:rPr>
              <w:t>65℃</w:t>
            </w:r>
          </w:p>
        </w:tc>
      </w:tr>
      <w:tr w14:paraId="35D3B6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4A38C8C6">
            <w:pPr>
              <w:jc w:val="center"/>
              <w:rPr>
                <w:rFonts w:ascii="宋体" w:hAnsi="宋体"/>
              </w:rPr>
            </w:pPr>
            <w:r>
              <w:rPr>
                <w:rFonts w:hint="eastAsia" w:ascii="宋体" w:hAnsi="宋体" w:cs="宋体"/>
              </w:rPr>
              <w:t>相对湿度</w:t>
            </w:r>
          </w:p>
        </w:tc>
        <w:tc>
          <w:tcPr>
            <w:tcW w:w="6916" w:type="dxa"/>
            <w:vAlign w:val="center"/>
          </w:tcPr>
          <w:p w14:paraId="7F7B3CAD">
            <w:pPr>
              <w:jc w:val="center"/>
              <w:rPr>
                <w:rFonts w:ascii="宋体" w:hAnsi="宋体"/>
                <w:highlight w:val="yellow"/>
              </w:rPr>
            </w:pPr>
            <w:r>
              <w:rPr>
                <w:rFonts w:hint="eastAsia" w:ascii="Times New Roman" w:hAnsi="Times New Roman" w:cs="Times New Roman"/>
                <w:szCs w:val="21"/>
              </w:rPr>
              <w:t>≤</w:t>
            </w:r>
            <w:r>
              <w:rPr>
                <w:rFonts w:ascii="Times New Roman" w:hAnsi="Times New Roman" w:cs="Times New Roman"/>
                <w:szCs w:val="21"/>
              </w:rPr>
              <w:t>95%</w:t>
            </w:r>
            <w:r>
              <w:rPr>
                <w:rFonts w:hint="eastAsia" w:ascii="Times New Roman" w:hAnsi="Times New Roman" w:cs="Times New Roman"/>
                <w:szCs w:val="21"/>
              </w:rPr>
              <w:t>（无凝露）</w:t>
            </w:r>
          </w:p>
        </w:tc>
      </w:tr>
    </w:tbl>
    <w:p w14:paraId="160D3DDF">
      <w:pPr>
        <w:spacing w:before="156" w:beforeLines="50" w:after="156" w:afterLines="50"/>
        <w:jc w:val="left"/>
        <w:rPr>
          <w:b/>
          <w:color w:val="FFFFFF" w:themeColor="background1"/>
          <w:sz w:val="24"/>
          <w:szCs w:val="24"/>
        </w:rPr>
      </w:pPr>
      <w:r>
        <w:rPr>
          <w:rFonts w:hint="eastAsia"/>
          <w:b/>
          <w:color w:val="FFFFFF" w:themeColor="background1"/>
          <w:sz w:val="24"/>
          <w:szCs w:val="24"/>
          <w:highlight w:val="black"/>
        </w:rPr>
        <w:t>防爆特性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14:paraId="43B252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150B40AC">
            <w:pPr>
              <w:jc w:val="center"/>
              <w:rPr>
                <w:rFonts w:ascii="宋体" w:hAnsi="宋体"/>
                <w:bCs/>
              </w:rPr>
            </w:pPr>
            <w:r>
              <w:rPr>
                <w:rFonts w:hint="eastAsia" w:ascii="宋体" w:hAnsi="宋体" w:cs="宋体"/>
                <w:bCs/>
              </w:rPr>
              <w:t>防爆标志</w:t>
            </w:r>
          </w:p>
        </w:tc>
        <w:tc>
          <w:tcPr>
            <w:tcW w:w="6916" w:type="dxa"/>
            <w:vAlign w:val="center"/>
          </w:tcPr>
          <w:p w14:paraId="6BBCC3D9">
            <w:pPr>
              <w:jc w:val="center"/>
              <w:rPr>
                <w:rFonts w:ascii="宋体" w:hAnsi="宋体"/>
                <w:bCs/>
                <w:i/>
                <w:color w:val="548DD4" w:themeColor="text2" w:themeTint="99"/>
              </w:rPr>
            </w:pPr>
            <w:r>
              <w:rPr>
                <w:rFonts w:hint="eastAsia" w:ascii="宋体" w:hAnsi="宋体" w:cs="宋体"/>
                <w:bCs/>
              </w:rPr>
              <w:t>不涉及</w:t>
            </w:r>
          </w:p>
        </w:tc>
      </w:tr>
    </w:tbl>
    <w:p w14:paraId="2B25C6BE">
      <w:pPr>
        <w:spacing w:before="156" w:beforeLines="50" w:after="156" w:afterLines="50"/>
        <w:jc w:val="left"/>
        <w:rPr>
          <w:b/>
          <w:color w:val="FFFFFF" w:themeColor="background1"/>
          <w:sz w:val="24"/>
          <w:szCs w:val="24"/>
        </w:rPr>
      </w:pPr>
      <w:r>
        <w:rPr>
          <w:rFonts w:hint="eastAsia"/>
          <w:b/>
          <w:color w:val="FFFFFF" w:themeColor="background1"/>
          <w:sz w:val="24"/>
          <w:szCs w:val="24"/>
          <w:highlight w:val="black"/>
        </w:rPr>
        <w:t>电气特性</w:t>
      </w:r>
    </w:p>
    <w:tbl>
      <w:tblPr>
        <w:tblStyle w:val="13"/>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0"/>
        <w:gridCol w:w="6169"/>
      </w:tblGrid>
      <w:tr w14:paraId="211E8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150" w:type="dxa"/>
            <w:tcBorders>
              <w:left w:val="nil"/>
            </w:tcBorders>
            <w:vAlign w:val="center"/>
          </w:tcPr>
          <w:p w14:paraId="646769BE">
            <w:pPr>
              <w:jc w:val="center"/>
              <w:rPr>
                <w:rFonts w:ascii="宋体" w:hAnsi="宋体" w:cs="宋体"/>
                <w:bCs/>
              </w:rPr>
            </w:pPr>
            <w:r>
              <w:rPr>
                <w:rFonts w:hint="eastAsia" w:ascii="宋体" w:hAnsi="宋体" w:cs="宋体"/>
                <w:bCs/>
              </w:rPr>
              <w:t>工作电压</w:t>
            </w:r>
          </w:p>
        </w:tc>
        <w:tc>
          <w:tcPr>
            <w:tcW w:w="6169" w:type="dxa"/>
            <w:tcBorders>
              <w:right w:val="nil"/>
            </w:tcBorders>
            <w:vAlign w:val="center"/>
          </w:tcPr>
          <w:p w14:paraId="6E507ED4">
            <w:pPr>
              <w:jc w:val="center"/>
              <w:rPr>
                <w:rFonts w:ascii="Times New Roman" w:hAnsi="Times New Roman" w:cs="Times New Roman"/>
                <w:bCs/>
              </w:rPr>
            </w:pPr>
            <w:r>
              <w:rPr>
                <w:rFonts w:ascii="Times New Roman" w:hAnsi="Times New Roman" w:cs="Times New Roman"/>
                <w:bCs/>
              </w:rPr>
              <w:t>AC220V/50Hz （±15%）</w:t>
            </w:r>
          </w:p>
        </w:tc>
      </w:tr>
      <w:tr w14:paraId="7CF44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150" w:type="dxa"/>
            <w:tcBorders>
              <w:left w:val="nil"/>
            </w:tcBorders>
            <w:vAlign w:val="center"/>
          </w:tcPr>
          <w:p w14:paraId="2C0C124D">
            <w:pPr>
              <w:jc w:val="center"/>
              <w:rPr>
                <w:rFonts w:ascii="宋体" w:hAnsi="宋体" w:cs="宋体"/>
                <w:bCs/>
              </w:rPr>
            </w:pPr>
            <w:r>
              <w:rPr>
                <w:rFonts w:hint="eastAsia" w:ascii="宋体" w:hAnsi="宋体" w:cs="宋体"/>
                <w:bCs/>
              </w:rPr>
              <w:t>报警动作值</w:t>
            </w:r>
          </w:p>
        </w:tc>
        <w:tc>
          <w:tcPr>
            <w:tcW w:w="6169" w:type="dxa"/>
            <w:tcBorders>
              <w:right w:val="nil"/>
            </w:tcBorders>
            <w:vAlign w:val="center"/>
          </w:tcPr>
          <w:p w14:paraId="6626E38B">
            <w:pPr>
              <w:jc w:val="center"/>
              <w:rPr>
                <w:rFonts w:ascii="宋体" w:hAnsi="宋体" w:cs="宋体"/>
                <w:bCs/>
              </w:rPr>
            </w:pPr>
            <w:r>
              <w:rPr>
                <w:rFonts w:hint="eastAsia" w:ascii="Times New Roman" w:hAnsi="Times New Roman" w:cs="Times New Roman"/>
                <w:bCs/>
              </w:rPr>
              <w:t xml:space="preserve">10%LEL  </w:t>
            </w:r>
            <w:r>
              <w:rPr>
                <w:rFonts w:hint="eastAsia" w:ascii="宋体" w:hAnsi="宋体" w:cs="宋体"/>
                <w:bCs/>
              </w:rPr>
              <w:t>丙烷（</w:t>
            </w:r>
            <w:r>
              <w:rPr>
                <w:rFonts w:hint="eastAsia" w:ascii="Times New Roman" w:hAnsi="Times New Roman" w:cs="Times New Roman"/>
                <w:bCs/>
              </w:rPr>
              <w:t>C</w:t>
            </w:r>
            <w:r>
              <w:rPr>
                <w:rFonts w:hint="eastAsia" w:ascii="Times New Roman" w:hAnsi="Times New Roman" w:cs="Times New Roman"/>
                <w:bCs/>
                <w:vertAlign w:val="subscript"/>
              </w:rPr>
              <w:t>3</w:t>
            </w:r>
            <w:r>
              <w:rPr>
                <w:rFonts w:hint="eastAsia" w:ascii="Times New Roman" w:hAnsi="Times New Roman" w:cs="Times New Roman"/>
                <w:bCs/>
              </w:rPr>
              <w:t>H</w:t>
            </w:r>
            <w:r>
              <w:rPr>
                <w:rFonts w:hint="eastAsia" w:ascii="Times New Roman" w:hAnsi="Times New Roman" w:cs="Times New Roman"/>
                <w:bCs/>
                <w:vertAlign w:val="subscript"/>
              </w:rPr>
              <w:t>8</w:t>
            </w:r>
            <w:r>
              <w:rPr>
                <w:rFonts w:hint="eastAsia" w:ascii="宋体" w:hAnsi="宋体" w:cs="宋体"/>
                <w:bCs/>
              </w:rPr>
              <w:t>）</w:t>
            </w:r>
          </w:p>
        </w:tc>
      </w:tr>
      <w:tr w14:paraId="45B7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150" w:type="dxa"/>
            <w:tcBorders>
              <w:left w:val="nil"/>
            </w:tcBorders>
            <w:vAlign w:val="center"/>
          </w:tcPr>
          <w:p w14:paraId="42792A2A">
            <w:pPr>
              <w:jc w:val="center"/>
              <w:rPr>
                <w:rFonts w:ascii="宋体" w:hAnsi="宋体" w:cs="宋体"/>
                <w:bCs/>
              </w:rPr>
            </w:pPr>
            <w:r>
              <w:rPr>
                <w:rFonts w:hint="eastAsia" w:ascii="宋体" w:hAnsi="宋体" w:cs="宋体"/>
                <w:bCs/>
              </w:rPr>
              <w:t>稳定性</w:t>
            </w:r>
          </w:p>
        </w:tc>
        <w:tc>
          <w:tcPr>
            <w:tcW w:w="6169" w:type="dxa"/>
            <w:tcBorders>
              <w:right w:val="nil"/>
            </w:tcBorders>
            <w:vAlign w:val="center"/>
          </w:tcPr>
          <w:p w14:paraId="3D5374E2">
            <w:pPr>
              <w:jc w:val="center"/>
              <w:rPr>
                <w:rFonts w:ascii="宋体" w:hAnsi="宋体" w:cs="宋体"/>
                <w:bCs/>
              </w:rPr>
            </w:pPr>
            <w:r>
              <w:rPr>
                <w:rFonts w:hint="eastAsia" w:ascii="宋体" w:hAnsi="宋体" w:cs="宋体"/>
                <w:bCs/>
              </w:rPr>
              <w:t>≤</w:t>
            </w:r>
            <w:r>
              <w:rPr>
                <w:rFonts w:hint="eastAsia" w:ascii="Times New Roman" w:hAnsi="Times New Roman" w:cs="Times New Roman"/>
                <w:bCs/>
              </w:rPr>
              <w:t>±3%LEL</w:t>
            </w:r>
          </w:p>
        </w:tc>
      </w:tr>
      <w:tr w14:paraId="58C6D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150" w:type="dxa"/>
            <w:tcBorders>
              <w:left w:val="nil"/>
            </w:tcBorders>
            <w:vAlign w:val="center"/>
          </w:tcPr>
          <w:p w14:paraId="3AB11063">
            <w:pPr>
              <w:jc w:val="center"/>
              <w:rPr>
                <w:rFonts w:ascii="宋体" w:hAnsi="宋体" w:cs="宋体"/>
                <w:bCs/>
              </w:rPr>
            </w:pPr>
            <w:r>
              <w:rPr>
                <w:rFonts w:hint="eastAsia" w:ascii="宋体" w:hAnsi="宋体" w:cs="宋体"/>
                <w:bCs/>
              </w:rPr>
              <w:t>确 认 灯</w:t>
            </w:r>
          </w:p>
        </w:tc>
        <w:tc>
          <w:tcPr>
            <w:tcW w:w="6169" w:type="dxa"/>
            <w:tcBorders>
              <w:right w:val="nil"/>
            </w:tcBorders>
            <w:vAlign w:val="center"/>
          </w:tcPr>
          <w:p w14:paraId="35CE6C66">
            <w:pPr>
              <w:jc w:val="center"/>
              <w:rPr>
                <w:rFonts w:ascii="宋体" w:hAnsi="宋体" w:cs="宋体"/>
                <w:bCs/>
              </w:rPr>
            </w:pPr>
            <w:r>
              <w:rPr>
                <w:rFonts w:hint="eastAsia" w:ascii="宋体" w:hAnsi="宋体" w:cs="宋体"/>
                <w:bCs/>
              </w:rPr>
              <w:t>绿色指示灯（常亮预热、闪亮巡检），红色指示灯（常亮报警），</w:t>
            </w:r>
          </w:p>
          <w:p w14:paraId="4B215501">
            <w:pPr>
              <w:jc w:val="center"/>
              <w:rPr>
                <w:rFonts w:ascii="宋体" w:hAnsi="宋体" w:cs="宋体"/>
                <w:bCs/>
              </w:rPr>
            </w:pPr>
            <w:r>
              <w:rPr>
                <w:rFonts w:hint="eastAsia" w:ascii="宋体" w:hAnsi="宋体" w:cs="宋体"/>
                <w:bCs/>
              </w:rPr>
              <w:t>黄色指示灯（常亮故障），黄色指示灯（闪亮传感器失效）</w:t>
            </w:r>
          </w:p>
        </w:tc>
      </w:tr>
      <w:tr w14:paraId="3FF1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2150" w:type="dxa"/>
            <w:tcBorders>
              <w:left w:val="nil"/>
            </w:tcBorders>
            <w:vAlign w:val="center"/>
          </w:tcPr>
          <w:p w14:paraId="5FA3861B">
            <w:pPr>
              <w:jc w:val="center"/>
              <w:rPr>
                <w:rFonts w:ascii="宋体" w:hAnsi="宋体" w:cs="宋体"/>
                <w:bCs/>
              </w:rPr>
            </w:pPr>
            <w:r>
              <w:rPr>
                <w:rFonts w:hint="eastAsia" w:ascii="宋体" w:hAnsi="宋体" w:cs="宋体"/>
                <w:bCs/>
              </w:rPr>
              <w:t>响应时间</w:t>
            </w:r>
          </w:p>
        </w:tc>
        <w:tc>
          <w:tcPr>
            <w:tcW w:w="6169" w:type="dxa"/>
            <w:tcBorders>
              <w:right w:val="nil"/>
            </w:tcBorders>
            <w:vAlign w:val="center"/>
          </w:tcPr>
          <w:p w14:paraId="1F5CA34F">
            <w:pPr>
              <w:jc w:val="center"/>
              <w:rPr>
                <w:rFonts w:ascii="宋体" w:hAnsi="宋体" w:cs="宋体"/>
                <w:bCs/>
              </w:rPr>
            </w:pPr>
            <w:r>
              <w:rPr>
                <w:rFonts w:hint="eastAsia" w:ascii="宋体" w:hAnsi="宋体" w:cs="宋体"/>
                <w:bCs/>
              </w:rPr>
              <w:t>≤</w:t>
            </w:r>
            <w:r>
              <w:rPr>
                <w:rFonts w:hint="eastAsia" w:ascii="Times New Roman" w:hAnsi="Times New Roman" w:cs="Times New Roman"/>
                <w:bCs/>
              </w:rPr>
              <w:t>30s</w:t>
            </w:r>
          </w:p>
        </w:tc>
      </w:tr>
      <w:tr w14:paraId="3B607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2150" w:type="dxa"/>
            <w:tcBorders>
              <w:left w:val="nil"/>
            </w:tcBorders>
            <w:vAlign w:val="center"/>
          </w:tcPr>
          <w:p w14:paraId="3CDC7B5C">
            <w:pPr>
              <w:jc w:val="center"/>
              <w:rPr>
                <w:rFonts w:ascii="宋体" w:hAnsi="宋体" w:cs="宋体"/>
                <w:bCs/>
              </w:rPr>
            </w:pPr>
            <w:r>
              <w:rPr>
                <w:rFonts w:hint="eastAsia" w:ascii="宋体" w:hAnsi="宋体" w:cs="宋体"/>
                <w:bCs/>
              </w:rPr>
              <w:t>报警声信号</w:t>
            </w:r>
          </w:p>
        </w:tc>
        <w:tc>
          <w:tcPr>
            <w:tcW w:w="6169" w:type="dxa"/>
            <w:tcBorders>
              <w:right w:val="nil"/>
            </w:tcBorders>
            <w:vAlign w:val="center"/>
          </w:tcPr>
          <w:p w14:paraId="71754838">
            <w:pPr>
              <w:jc w:val="center"/>
              <w:rPr>
                <w:rFonts w:ascii="宋体" w:hAnsi="宋体" w:cs="宋体"/>
                <w:bCs/>
              </w:rPr>
            </w:pPr>
            <w:r>
              <w:rPr>
                <w:rFonts w:hint="eastAsia" w:ascii="宋体" w:hAnsi="宋体" w:cs="宋体"/>
                <w:bCs/>
              </w:rPr>
              <w:t>≥</w:t>
            </w:r>
            <w:r>
              <w:rPr>
                <w:rFonts w:hint="eastAsia" w:ascii="Times New Roman" w:hAnsi="Times New Roman" w:cs="Times New Roman"/>
                <w:bCs/>
              </w:rPr>
              <w:t>7</w:t>
            </w:r>
            <w:r>
              <w:rPr>
                <w:rFonts w:ascii="Times New Roman" w:hAnsi="Times New Roman" w:cs="Times New Roman"/>
                <w:bCs/>
              </w:rPr>
              <w:t>0</w:t>
            </w:r>
            <w:r>
              <w:rPr>
                <w:rFonts w:hint="eastAsia" w:ascii="Times New Roman" w:hAnsi="Times New Roman" w:cs="Times New Roman"/>
                <w:bCs/>
              </w:rPr>
              <w:t>dB(1m)</w:t>
            </w:r>
          </w:p>
        </w:tc>
      </w:tr>
      <w:tr w14:paraId="166B0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150" w:type="dxa"/>
            <w:tcBorders>
              <w:left w:val="nil"/>
            </w:tcBorders>
            <w:vAlign w:val="center"/>
          </w:tcPr>
          <w:p w14:paraId="7ECF2D20">
            <w:pPr>
              <w:jc w:val="center"/>
              <w:rPr>
                <w:rFonts w:ascii="宋体" w:hAnsi="宋体" w:cs="宋体"/>
                <w:bCs/>
              </w:rPr>
            </w:pPr>
            <w:r>
              <w:rPr>
                <w:rFonts w:hint="eastAsia" w:ascii="宋体" w:hAnsi="宋体" w:cs="宋体"/>
                <w:bCs/>
              </w:rPr>
              <w:t>控制输出接口</w:t>
            </w:r>
          </w:p>
        </w:tc>
        <w:tc>
          <w:tcPr>
            <w:tcW w:w="6169" w:type="dxa"/>
            <w:tcBorders>
              <w:right w:val="nil"/>
            </w:tcBorders>
            <w:vAlign w:val="center"/>
          </w:tcPr>
          <w:p w14:paraId="6D0333BC">
            <w:pPr>
              <w:jc w:val="center"/>
              <w:rPr>
                <w:rFonts w:ascii="宋体" w:hAnsi="宋体" w:cs="宋体"/>
                <w:bCs/>
              </w:rPr>
            </w:pPr>
            <w:r>
              <w:rPr>
                <w:rFonts w:hint="eastAsia" w:ascii="宋体" w:hAnsi="宋体" w:cs="宋体"/>
                <w:bCs/>
              </w:rPr>
              <w:t xml:space="preserve">继电器接口(触点容量 </w:t>
            </w:r>
            <w:r>
              <w:rPr>
                <w:rFonts w:hint="eastAsia" w:ascii="Times New Roman" w:hAnsi="Times New Roman" w:cs="Times New Roman"/>
                <w:bCs/>
              </w:rPr>
              <w:t>DC30V/3A</w:t>
            </w:r>
            <w:r>
              <w:rPr>
                <w:rFonts w:hint="eastAsia" w:ascii="宋体" w:hAnsi="宋体" w:cs="宋体"/>
                <w:bCs/>
              </w:rPr>
              <w:t xml:space="preserve"> 或 </w:t>
            </w:r>
            <w:r>
              <w:rPr>
                <w:rFonts w:hint="eastAsia" w:ascii="Times New Roman" w:hAnsi="Times New Roman" w:cs="Times New Roman"/>
                <w:bCs/>
              </w:rPr>
              <w:t>AC250/5A)</w:t>
            </w:r>
            <w:r>
              <w:rPr>
                <w:rFonts w:hint="eastAsia" w:ascii="宋体" w:hAnsi="宋体" w:cs="宋体"/>
                <w:bCs/>
              </w:rPr>
              <w:t>；脉冲输出接口</w:t>
            </w:r>
          </w:p>
          <w:p w14:paraId="2EE4B11A">
            <w:pPr>
              <w:jc w:val="center"/>
              <w:rPr>
                <w:rFonts w:ascii="宋体" w:hAnsi="宋体" w:cs="宋体"/>
                <w:bCs/>
              </w:rPr>
            </w:pPr>
            <w:r>
              <w:rPr>
                <w:rFonts w:hint="eastAsia" w:ascii="宋体" w:hAnsi="宋体" w:cs="宋体"/>
                <w:bCs/>
              </w:rPr>
              <w:t>（</w:t>
            </w:r>
            <w:r>
              <w:rPr>
                <w:rFonts w:hint="eastAsia" w:ascii="Times New Roman" w:hAnsi="Times New Roman" w:cs="Times New Roman"/>
                <w:bCs/>
              </w:rPr>
              <w:t>12V/1A/0.5 s</w:t>
            </w:r>
            <w:r>
              <w:rPr>
                <w:rFonts w:hint="eastAsia" w:ascii="宋体" w:hAnsi="宋体" w:cs="宋体"/>
                <w:bCs/>
              </w:rPr>
              <w:t>）</w:t>
            </w:r>
          </w:p>
        </w:tc>
      </w:tr>
      <w:tr w14:paraId="4C74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50" w:type="dxa"/>
            <w:tcBorders>
              <w:left w:val="nil"/>
            </w:tcBorders>
            <w:vAlign w:val="center"/>
          </w:tcPr>
          <w:p w14:paraId="23A09FBF">
            <w:pPr>
              <w:jc w:val="center"/>
              <w:rPr>
                <w:rFonts w:ascii="宋体" w:hAnsi="宋体" w:cs="宋体"/>
                <w:bCs/>
              </w:rPr>
            </w:pPr>
            <w:r>
              <w:rPr>
                <w:rFonts w:hint="eastAsia" w:ascii="宋体" w:hAnsi="宋体" w:cs="宋体"/>
                <w:bCs/>
              </w:rPr>
              <w:t>传感器及使用寿命</w:t>
            </w:r>
          </w:p>
        </w:tc>
        <w:tc>
          <w:tcPr>
            <w:tcW w:w="6169" w:type="dxa"/>
            <w:tcBorders>
              <w:right w:val="nil"/>
            </w:tcBorders>
            <w:vAlign w:val="center"/>
          </w:tcPr>
          <w:p w14:paraId="641D2080">
            <w:pPr>
              <w:jc w:val="center"/>
              <w:rPr>
                <w:rFonts w:ascii="宋体" w:hAnsi="宋体" w:cs="宋体"/>
                <w:bCs/>
              </w:rPr>
            </w:pPr>
            <w:r>
              <w:rPr>
                <w:rFonts w:hint="eastAsia" w:ascii="宋体" w:hAnsi="宋体" w:cs="宋体"/>
                <w:bCs/>
              </w:rPr>
              <w:t xml:space="preserve">催化燃烧式传感器、使用寿命 </w:t>
            </w:r>
            <w:r>
              <w:rPr>
                <w:rFonts w:hint="eastAsia" w:ascii="Times New Roman" w:hAnsi="Times New Roman" w:cs="Times New Roman"/>
                <w:bCs/>
              </w:rPr>
              <w:t>5</w:t>
            </w:r>
            <w:r>
              <w:rPr>
                <w:rFonts w:hint="eastAsia" w:ascii="宋体" w:hAnsi="宋体" w:cs="宋体"/>
                <w:bCs/>
              </w:rPr>
              <w:t xml:space="preserve"> 年</w:t>
            </w:r>
          </w:p>
        </w:tc>
      </w:tr>
      <w:tr w14:paraId="1F368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150" w:type="dxa"/>
            <w:tcBorders>
              <w:left w:val="nil"/>
            </w:tcBorders>
            <w:vAlign w:val="center"/>
          </w:tcPr>
          <w:p w14:paraId="35C09CDE">
            <w:pPr>
              <w:jc w:val="center"/>
              <w:rPr>
                <w:rFonts w:ascii="宋体" w:hAnsi="宋体" w:cs="宋体"/>
                <w:bCs/>
              </w:rPr>
            </w:pPr>
            <w:r>
              <w:rPr>
                <w:rFonts w:hint="eastAsia" w:ascii="宋体" w:hAnsi="宋体" w:cs="宋体"/>
                <w:bCs/>
              </w:rPr>
              <w:t>数据读取接口</w:t>
            </w:r>
          </w:p>
        </w:tc>
        <w:tc>
          <w:tcPr>
            <w:tcW w:w="6169" w:type="dxa"/>
            <w:tcBorders>
              <w:right w:val="nil"/>
            </w:tcBorders>
            <w:vAlign w:val="center"/>
          </w:tcPr>
          <w:p w14:paraId="394ECDB6">
            <w:pPr>
              <w:jc w:val="center"/>
              <w:rPr>
                <w:rFonts w:ascii="宋体" w:hAnsi="宋体" w:cs="宋体"/>
                <w:bCs/>
              </w:rPr>
            </w:pPr>
            <w:r>
              <w:rPr>
                <w:rFonts w:hint="eastAsia" w:ascii="宋体" w:hAnsi="宋体" w:cs="宋体"/>
                <w:bCs/>
              </w:rPr>
              <w:t xml:space="preserve">参照国标 </w:t>
            </w:r>
            <w:r>
              <w:rPr>
                <w:rFonts w:hint="eastAsia" w:ascii="Times New Roman" w:hAnsi="Times New Roman" w:cs="Times New Roman"/>
                <w:bCs/>
              </w:rPr>
              <w:t>GB 15322.2-2019</w:t>
            </w:r>
            <w:r>
              <w:rPr>
                <w:rFonts w:hint="eastAsia" w:ascii="宋体" w:hAnsi="宋体" w:cs="宋体"/>
                <w:bCs/>
              </w:rPr>
              <w:t xml:space="preserve"> 附录 </w:t>
            </w:r>
            <w:r>
              <w:rPr>
                <w:rFonts w:hint="eastAsia" w:ascii="Times New Roman" w:hAnsi="Times New Roman" w:cs="Times New Roman"/>
                <w:bCs/>
              </w:rPr>
              <w:t>A</w:t>
            </w:r>
          </w:p>
        </w:tc>
      </w:tr>
      <w:tr w14:paraId="00441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150" w:type="dxa"/>
            <w:tcBorders>
              <w:left w:val="nil"/>
            </w:tcBorders>
            <w:vAlign w:val="center"/>
          </w:tcPr>
          <w:p w14:paraId="0A469B52">
            <w:pPr>
              <w:jc w:val="center"/>
              <w:rPr>
                <w:rFonts w:ascii="宋体" w:hAnsi="宋体" w:cs="宋体"/>
                <w:bCs/>
              </w:rPr>
            </w:pPr>
            <w:r>
              <w:rPr>
                <w:rFonts w:hint="eastAsia" w:ascii="宋体" w:hAnsi="宋体" w:cs="宋体"/>
                <w:bCs/>
              </w:rPr>
              <w:t>联网接口输出信号的类型、参数</w:t>
            </w:r>
          </w:p>
        </w:tc>
        <w:tc>
          <w:tcPr>
            <w:tcW w:w="6169" w:type="dxa"/>
            <w:tcBorders>
              <w:right w:val="nil"/>
            </w:tcBorders>
            <w:vAlign w:val="center"/>
          </w:tcPr>
          <w:p w14:paraId="51C150C2">
            <w:pPr>
              <w:rPr>
                <w:rFonts w:ascii="宋体" w:hAnsi="宋体" w:cs="宋体"/>
                <w:bCs/>
              </w:rPr>
            </w:pPr>
            <w:r>
              <w:rPr>
                <w:rFonts w:hint="eastAsia" w:ascii="宋体" w:hAnsi="宋体" w:cs="宋体"/>
                <w:bCs/>
              </w:rPr>
              <w:t>采用</w:t>
            </w:r>
            <w:r>
              <w:rPr>
                <w:rFonts w:hint="eastAsia" w:ascii="Times New Roman" w:hAnsi="Times New Roman" w:cs="Times New Roman"/>
                <w:bCs/>
              </w:rPr>
              <w:t xml:space="preserve"> TTL </w:t>
            </w:r>
            <w:r>
              <w:rPr>
                <w:rFonts w:hint="eastAsia" w:ascii="宋体" w:hAnsi="宋体" w:cs="宋体"/>
                <w:bCs/>
              </w:rPr>
              <w:t xml:space="preserve">串行通讯信号电平，波特率为 </w:t>
            </w:r>
            <w:r>
              <w:rPr>
                <w:rFonts w:hint="eastAsia" w:ascii="Times New Roman" w:hAnsi="Times New Roman" w:cs="Times New Roman"/>
                <w:bCs/>
              </w:rPr>
              <w:t>4800bps</w:t>
            </w:r>
            <w:r>
              <w:rPr>
                <w:rFonts w:hint="eastAsia" w:ascii="宋体" w:hAnsi="宋体" w:cs="宋体"/>
                <w:bCs/>
              </w:rPr>
              <w:t xml:space="preserve">。上位机发出查询命令后，探测器反馈 </w:t>
            </w:r>
            <w:r>
              <w:rPr>
                <w:rFonts w:hint="eastAsia" w:ascii="Times New Roman" w:hAnsi="Times New Roman" w:cs="Times New Roman"/>
                <w:bCs/>
              </w:rPr>
              <w:t>13</w:t>
            </w:r>
            <w:r>
              <w:rPr>
                <w:rFonts w:hint="eastAsia" w:ascii="宋体" w:hAnsi="宋体" w:cs="宋体"/>
                <w:bCs/>
              </w:rPr>
              <w:t xml:space="preserve"> 字节数据，分别为</w:t>
            </w:r>
            <w:r>
              <w:rPr>
                <w:rFonts w:hint="eastAsia" w:ascii="Times New Roman" w:hAnsi="Times New Roman" w:cs="Times New Roman"/>
                <w:bCs/>
              </w:rPr>
              <w:t xml:space="preserve"> 3 </w:t>
            </w:r>
            <w:r>
              <w:rPr>
                <w:rFonts w:hint="eastAsia" w:ascii="宋体" w:hAnsi="宋体" w:cs="宋体"/>
                <w:bCs/>
              </w:rPr>
              <w:t>字节命令标志</w:t>
            </w:r>
            <w:r>
              <w:rPr>
                <w:rFonts w:hint="eastAsia" w:ascii="Times New Roman" w:hAnsi="Times New Roman" w:cs="Times New Roman"/>
                <w:bCs/>
              </w:rPr>
              <w:t>，1</w:t>
            </w:r>
            <w:r>
              <w:rPr>
                <w:rFonts w:hint="eastAsia" w:ascii="宋体" w:hAnsi="宋体" w:cs="宋体"/>
                <w:bCs/>
              </w:rPr>
              <w:t xml:space="preserve"> 字节预留，</w:t>
            </w:r>
            <w:r>
              <w:rPr>
                <w:rFonts w:hint="eastAsia" w:ascii="Times New Roman" w:hAnsi="Times New Roman" w:cs="Times New Roman"/>
                <w:bCs/>
              </w:rPr>
              <w:t xml:space="preserve">2 </w:t>
            </w:r>
            <w:r>
              <w:rPr>
                <w:rFonts w:hint="eastAsia" w:ascii="宋体" w:hAnsi="宋体" w:cs="宋体"/>
                <w:bCs/>
              </w:rPr>
              <w:t>字节浓度</w:t>
            </w:r>
            <w:r>
              <w:rPr>
                <w:rFonts w:hint="eastAsia" w:ascii="Times New Roman" w:hAnsi="Times New Roman" w:cs="Times New Roman"/>
                <w:bCs/>
              </w:rPr>
              <w:t>，6</w:t>
            </w:r>
            <w:r>
              <w:rPr>
                <w:rFonts w:hint="eastAsia" w:ascii="宋体" w:hAnsi="宋体" w:cs="宋体"/>
                <w:bCs/>
              </w:rPr>
              <w:t xml:space="preserve"> 字节数据和状态，</w:t>
            </w:r>
            <w:r>
              <w:rPr>
                <w:rFonts w:hint="eastAsia" w:ascii="Times New Roman" w:hAnsi="Times New Roman" w:cs="Times New Roman"/>
                <w:bCs/>
              </w:rPr>
              <w:t xml:space="preserve">1 </w:t>
            </w:r>
            <w:r>
              <w:rPr>
                <w:rFonts w:hint="eastAsia" w:ascii="宋体" w:hAnsi="宋体" w:cs="宋体"/>
                <w:bCs/>
              </w:rPr>
              <w:t>字节版本。</w:t>
            </w:r>
          </w:p>
        </w:tc>
      </w:tr>
      <w:tr w14:paraId="3D057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150" w:type="dxa"/>
            <w:tcBorders>
              <w:left w:val="nil"/>
            </w:tcBorders>
            <w:vAlign w:val="center"/>
          </w:tcPr>
          <w:p w14:paraId="4F2473B4">
            <w:pPr>
              <w:jc w:val="center"/>
              <w:rPr>
                <w:rFonts w:ascii="宋体" w:hAnsi="宋体" w:cs="宋体"/>
                <w:bCs/>
              </w:rPr>
            </w:pPr>
            <w:r>
              <w:rPr>
                <w:rFonts w:hint="eastAsia" w:ascii="宋体" w:hAnsi="宋体" w:cs="宋体"/>
                <w:bCs/>
              </w:rPr>
              <w:t>探测器报警记录</w:t>
            </w:r>
          </w:p>
        </w:tc>
        <w:tc>
          <w:tcPr>
            <w:tcW w:w="6169" w:type="dxa"/>
            <w:tcBorders>
              <w:right w:val="nil"/>
            </w:tcBorders>
            <w:vAlign w:val="center"/>
          </w:tcPr>
          <w:p w14:paraId="4477A519">
            <w:pPr>
              <w:jc w:val="center"/>
              <w:rPr>
                <w:rFonts w:ascii="宋体" w:hAnsi="宋体" w:cs="宋体"/>
                <w:bCs/>
              </w:rPr>
            </w:pPr>
            <w:r>
              <w:rPr>
                <w:rFonts w:hint="eastAsia" w:ascii="Times New Roman" w:hAnsi="Times New Roman" w:cs="Times New Roman"/>
                <w:bCs/>
              </w:rPr>
              <w:t xml:space="preserve">200 </w:t>
            </w:r>
            <w:r>
              <w:rPr>
                <w:rFonts w:hint="eastAsia" w:ascii="宋体" w:hAnsi="宋体" w:cs="宋体"/>
                <w:bCs/>
              </w:rPr>
              <w:t>条</w:t>
            </w:r>
          </w:p>
        </w:tc>
      </w:tr>
      <w:tr w14:paraId="4C3D1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2150" w:type="dxa"/>
            <w:tcBorders>
              <w:left w:val="nil"/>
            </w:tcBorders>
            <w:vAlign w:val="center"/>
          </w:tcPr>
          <w:p w14:paraId="15A91584">
            <w:pPr>
              <w:jc w:val="center"/>
              <w:rPr>
                <w:rFonts w:ascii="宋体" w:hAnsi="宋体" w:cs="宋体"/>
                <w:bCs/>
              </w:rPr>
            </w:pPr>
            <w:r>
              <w:rPr>
                <w:rFonts w:hint="eastAsia" w:ascii="宋体" w:hAnsi="宋体" w:cs="宋体"/>
                <w:bCs/>
              </w:rPr>
              <w:t>探测器报警恢复记录</w:t>
            </w:r>
          </w:p>
        </w:tc>
        <w:tc>
          <w:tcPr>
            <w:tcW w:w="6169" w:type="dxa"/>
            <w:tcBorders>
              <w:right w:val="nil"/>
            </w:tcBorders>
            <w:vAlign w:val="center"/>
          </w:tcPr>
          <w:p w14:paraId="12AB2F2A">
            <w:pPr>
              <w:jc w:val="center"/>
              <w:rPr>
                <w:rFonts w:ascii="宋体" w:hAnsi="宋体" w:cs="宋体"/>
                <w:bCs/>
              </w:rPr>
            </w:pPr>
            <w:r>
              <w:rPr>
                <w:rFonts w:hint="eastAsia" w:ascii="Times New Roman" w:hAnsi="Times New Roman" w:cs="Times New Roman"/>
                <w:bCs/>
              </w:rPr>
              <w:t>200</w:t>
            </w:r>
            <w:r>
              <w:rPr>
                <w:rFonts w:hint="eastAsia" w:ascii="宋体" w:hAnsi="宋体" w:cs="宋体"/>
                <w:bCs/>
              </w:rPr>
              <w:t xml:space="preserve"> 条</w:t>
            </w:r>
          </w:p>
        </w:tc>
      </w:tr>
      <w:tr w14:paraId="44491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150" w:type="dxa"/>
            <w:tcBorders>
              <w:left w:val="nil"/>
            </w:tcBorders>
            <w:vAlign w:val="center"/>
          </w:tcPr>
          <w:p w14:paraId="5F007DE8">
            <w:pPr>
              <w:jc w:val="center"/>
              <w:rPr>
                <w:rFonts w:ascii="宋体" w:hAnsi="宋体" w:cs="宋体"/>
                <w:bCs/>
              </w:rPr>
            </w:pPr>
            <w:r>
              <w:rPr>
                <w:rFonts w:hint="eastAsia" w:ascii="宋体" w:hAnsi="宋体" w:cs="宋体"/>
                <w:bCs/>
              </w:rPr>
              <w:t>探测器故障记录</w:t>
            </w:r>
          </w:p>
        </w:tc>
        <w:tc>
          <w:tcPr>
            <w:tcW w:w="6169" w:type="dxa"/>
            <w:tcBorders>
              <w:right w:val="nil"/>
            </w:tcBorders>
            <w:vAlign w:val="center"/>
          </w:tcPr>
          <w:p w14:paraId="30EB0C71">
            <w:pPr>
              <w:jc w:val="center"/>
              <w:rPr>
                <w:rFonts w:ascii="宋体" w:hAnsi="宋体" w:cs="宋体"/>
                <w:bCs/>
              </w:rPr>
            </w:pPr>
            <w:r>
              <w:rPr>
                <w:rFonts w:hint="eastAsia" w:ascii="Times New Roman" w:hAnsi="Times New Roman" w:cs="Times New Roman"/>
                <w:bCs/>
              </w:rPr>
              <w:t>100</w:t>
            </w:r>
            <w:r>
              <w:rPr>
                <w:rFonts w:hint="eastAsia" w:ascii="宋体" w:hAnsi="宋体" w:cs="宋体"/>
                <w:bCs/>
              </w:rPr>
              <w:t xml:space="preserve"> 条</w:t>
            </w:r>
          </w:p>
        </w:tc>
      </w:tr>
      <w:tr w14:paraId="520E5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2150" w:type="dxa"/>
            <w:tcBorders>
              <w:left w:val="nil"/>
            </w:tcBorders>
            <w:vAlign w:val="center"/>
          </w:tcPr>
          <w:p w14:paraId="43476573">
            <w:pPr>
              <w:jc w:val="center"/>
              <w:rPr>
                <w:rFonts w:ascii="宋体" w:hAnsi="宋体" w:cs="宋体"/>
                <w:bCs/>
              </w:rPr>
            </w:pPr>
            <w:r>
              <w:rPr>
                <w:rFonts w:hint="eastAsia" w:ascii="宋体" w:hAnsi="宋体" w:cs="宋体"/>
                <w:bCs/>
              </w:rPr>
              <w:t>探测器故障恢复记录</w:t>
            </w:r>
          </w:p>
        </w:tc>
        <w:tc>
          <w:tcPr>
            <w:tcW w:w="6169" w:type="dxa"/>
            <w:tcBorders>
              <w:right w:val="nil"/>
            </w:tcBorders>
            <w:vAlign w:val="center"/>
          </w:tcPr>
          <w:p w14:paraId="250BD59B">
            <w:pPr>
              <w:jc w:val="center"/>
              <w:rPr>
                <w:rFonts w:ascii="宋体" w:hAnsi="宋体" w:cs="宋体"/>
                <w:bCs/>
              </w:rPr>
            </w:pPr>
            <w:r>
              <w:rPr>
                <w:rFonts w:hint="eastAsia" w:ascii="Times New Roman" w:hAnsi="Times New Roman" w:cs="Times New Roman"/>
                <w:bCs/>
              </w:rPr>
              <w:t xml:space="preserve">100 </w:t>
            </w:r>
            <w:r>
              <w:rPr>
                <w:rFonts w:hint="eastAsia" w:ascii="宋体" w:hAnsi="宋体" w:cs="宋体"/>
                <w:bCs/>
              </w:rPr>
              <w:t>条</w:t>
            </w:r>
          </w:p>
        </w:tc>
      </w:tr>
      <w:tr w14:paraId="3C434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150" w:type="dxa"/>
            <w:tcBorders>
              <w:left w:val="nil"/>
            </w:tcBorders>
            <w:vAlign w:val="center"/>
          </w:tcPr>
          <w:p w14:paraId="0A9ADF11">
            <w:pPr>
              <w:jc w:val="center"/>
              <w:rPr>
                <w:rFonts w:ascii="宋体" w:hAnsi="宋体" w:cs="宋体"/>
                <w:bCs/>
              </w:rPr>
            </w:pPr>
            <w:r>
              <w:rPr>
                <w:rFonts w:hint="eastAsia" w:ascii="宋体" w:hAnsi="宋体" w:cs="宋体"/>
                <w:bCs/>
              </w:rPr>
              <w:t>探测器掉电记录</w:t>
            </w:r>
          </w:p>
        </w:tc>
        <w:tc>
          <w:tcPr>
            <w:tcW w:w="6169" w:type="dxa"/>
            <w:tcBorders>
              <w:right w:val="nil"/>
            </w:tcBorders>
            <w:vAlign w:val="center"/>
          </w:tcPr>
          <w:p w14:paraId="726C353D">
            <w:pPr>
              <w:jc w:val="center"/>
              <w:rPr>
                <w:rFonts w:ascii="宋体" w:hAnsi="宋体" w:cs="宋体"/>
                <w:bCs/>
              </w:rPr>
            </w:pPr>
            <w:r>
              <w:rPr>
                <w:rFonts w:hint="eastAsia" w:ascii="Times New Roman" w:hAnsi="Times New Roman" w:cs="Times New Roman"/>
                <w:bCs/>
              </w:rPr>
              <w:t>50</w:t>
            </w:r>
            <w:r>
              <w:rPr>
                <w:rFonts w:hint="eastAsia" w:ascii="宋体" w:hAnsi="宋体" w:cs="宋体"/>
                <w:bCs/>
              </w:rPr>
              <w:t xml:space="preserve"> 条</w:t>
            </w:r>
          </w:p>
        </w:tc>
      </w:tr>
      <w:tr w14:paraId="35B7B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2150" w:type="dxa"/>
            <w:tcBorders>
              <w:left w:val="nil"/>
            </w:tcBorders>
            <w:vAlign w:val="center"/>
          </w:tcPr>
          <w:p w14:paraId="7C6722A3">
            <w:pPr>
              <w:jc w:val="center"/>
              <w:rPr>
                <w:rFonts w:ascii="宋体" w:hAnsi="宋体" w:cs="宋体"/>
                <w:bCs/>
              </w:rPr>
            </w:pPr>
            <w:r>
              <w:rPr>
                <w:rFonts w:hint="eastAsia" w:ascii="宋体" w:hAnsi="宋体" w:cs="宋体"/>
                <w:bCs/>
              </w:rPr>
              <w:t>探测器上电记录</w:t>
            </w:r>
          </w:p>
        </w:tc>
        <w:tc>
          <w:tcPr>
            <w:tcW w:w="6169" w:type="dxa"/>
            <w:tcBorders>
              <w:right w:val="nil"/>
            </w:tcBorders>
            <w:vAlign w:val="center"/>
          </w:tcPr>
          <w:p w14:paraId="1BA8CC71">
            <w:pPr>
              <w:jc w:val="center"/>
              <w:rPr>
                <w:rFonts w:ascii="宋体" w:hAnsi="宋体" w:cs="宋体"/>
                <w:bCs/>
              </w:rPr>
            </w:pPr>
            <w:r>
              <w:rPr>
                <w:rFonts w:hint="eastAsia" w:ascii="Times New Roman" w:hAnsi="Times New Roman" w:cs="Times New Roman"/>
                <w:bCs/>
              </w:rPr>
              <w:t>50</w:t>
            </w:r>
            <w:r>
              <w:rPr>
                <w:rFonts w:hint="eastAsia" w:ascii="宋体" w:hAnsi="宋体" w:cs="宋体"/>
                <w:bCs/>
              </w:rPr>
              <w:t xml:space="preserve"> 条</w:t>
            </w:r>
          </w:p>
        </w:tc>
      </w:tr>
      <w:tr w14:paraId="0AEC2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2150" w:type="dxa"/>
            <w:tcBorders>
              <w:left w:val="nil"/>
            </w:tcBorders>
            <w:vAlign w:val="center"/>
          </w:tcPr>
          <w:p w14:paraId="64DB954D">
            <w:pPr>
              <w:jc w:val="center"/>
              <w:rPr>
                <w:rFonts w:ascii="宋体" w:hAnsi="宋体" w:cs="宋体"/>
                <w:bCs/>
              </w:rPr>
            </w:pPr>
            <w:r>
              <w:rPr>
                <w:rFonts w:hint="eastAsia" w:ascii="宋体" w:hAnsi="宋体" w:cs="宋体"/>
                <w:bCs/>
              </w:rPr>
              <w:t>气体传感器失效记录</w:t>
            </w:r>
          </w:p>
        </w:tc>
        <w:tc>
          <w:tcPr>
            <w:tcW w:w="6169" w:type="dxa"/>
            <w:tcBorders>
              <w:right w:val="nil"/>
            </w:tcBorders>
            <w:vAlign w:val="center"/>
          </w:tcPr>
          <w:p w14:paraId="56FB8A0E">
            <w:pPr>
              <w:jc w:val="center"/>
              <w:rPr>
                <w:rFonts w:ascii="宋体" w:hAnsi="宋体" w:cs="宋体"/>
                <w:bCs/>
              </w:rPr>
            </w:pPr>
            <w:r>
              <w:rPr>
                <w:rFonts w:hint="eastAsia" w:ascii="Times New Roman" w:hAnsi="Times New Roman" w:cs="Times New Roman"/>
                <w:bCs/>
              </w:rPr>
              <w:t xml:space="preserve">1 </w:t>
            </w:r>
            <w:r>
              <w:rPr>
                <w:rFonts w:hint="eastAsia" w:ascii="宋体" w:hAnsi="宋体" w:cs="宋体"/>
                <w:bCs/>
              </w:rPr>
              <w:t>条</w:t>
            </w:r>
          </w:p>
        </w:tc>
      </w:tr>
    </w:tbl>
    <w:p w14:paraId="44D64F22">
      <w:pPr>
        <w:spacing w:before="156" w:beforeLines="50" w:after="156" w:afterLines="50"/>
        <w:jc w:val="left"/>
        <w:rPr>
          <w:rFonts w:ascii="Times New Roman" w:hAnsi="Times New Roman" w:cs="Times New Roman"/>
          <w:b/>
          <w:color w:val="FFFFFF" w:themeColor="background1"/>
          <w:sz w:val="24"/>
          <w:szCs w:val="24"/>
        </w:rPr>
      </w:pPr>
      <w:r>
        <w:rPr>
          <w:rFonts w:ascii="Times New Roman" w:cs="Times New Roman"/>
          <w:b/>
          <w:color w:val="FFFFFF" w:themeColor="background1"/>
          <w:sz w:val="24"/>
          <w:szCs w:val="24"/>
          <w:highlight w:val="black"/>
        </w:rPr>
        <w:t>通讯特性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14:paraId="53A1F6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6CA69C0C">
            <w:pPr>
              <w:jc w:val="center"/>
              <w:rPr>
                <w:rFonts w:ascii="Times New Roman" w:hAnsi="Times New Roman" w:cs="Times New Roman"/>
                <w:bCs/>
              </w:rPr>
            </w:pPr>
            <w:r>
              <w:rPr>
                <w:rFonts w:hint="eastAsia" w:ascii="Times New Roman" w:hAnsi="宋体" w:cs="Times New Roman"/>
                <w:bCs/>
              </w:rPr>
              <w:t>联网接口类型</w:t>
            </w:r>
          </w:p>
        </w:tc>
        <w:tc>
          <w:tcPr>
            <w:tcW w:w="6916" w:type="dxa"/>
            <w:vAlign w:val="center"/>
          </w:tcPr>
          <w:p w14:paraId="4EBD6A40">
            <w:pPr>
              <w:jc w:val="center"/>
              <w:rPr>
                <w:rFonts w:ascii="Times New Roman" w:hAnsi="Times New Roman" w:cs="Times New Roman"/>
                <w:bCs/>
                <w:i/>
                <w:color w:val="548DD4" w:themeColor="text2" w:themeTint="99"/>
              </w:rPr>
            </w:pPr>
            <w:r>
              <w:rPr>
                <w:rFonts w:hint="eastAsia" w:ascii="Times New Roman" w:hAnsi="Times New Roman" w:cs="Times New Roman"/>
                <w:bCs/>
              </w:rPr>
              <w:t>TTL串行通讯信号电平</w:t>
            </w:r>
          </w:p>
        </w:tc>
      </w:tr>
      <w:tr w14:paraId="0C84FC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078184D3">
            <w:pPr>
              <w:jc w:val="center"/>
              <w:rPr>
                <w:rFonts w:ascii="Times New Roman" w:hAnsi="Times New Roman" w:cs="Times New Roman"/>
                <w:bCs/>
              </w:rPr>
            </w:pPr>
            <w:r>
              <w:rPr>
                <w:rFonts w:hint="eastAsia" w:ascii="Times New Roman" w:hAnsi="宋体" w:cs="Times New Roman"/>
                <w:bCs/>
              </w:rPr>
              <w:t>联网接口参数</w:t>
            </w:r>
          </w:p>
        </w:tc>
        <w:tc>
          <w:tcPr>
            <w:tcW w:w="6916" w:type="dxa"/>
            <w:vAlign w:val="center"/>
          </w:tcPr>
          <w:p w14:paraId="0ED13FB0">
            <w:pPr>
              <w:jc w:val="center"/>
              <w:rPr>
                <w:rFonts w:ascii="Times New Roman" w:hAnsi="Times New Roman" w:cs="Times New Roman"/>
                <w:bCs/>
                <w:i/>
                <w:color w:val="548DD4" w:themeColor="text2" w:themeTint="99"/>
              </w:rPr>
            </w:pPr>
            <w:r>
              <w:rPr>
                <w:rFonts w:hint="eastAsia" w:ascii="宋体" w:hAnsi="宋体" w:cs="宋体"/>
                <w:bCs/>
              </w:rPr>
              <w:t>波特率为</w:t>
            </w:r>
            <w:r>
              <w:rPr>
                <w:rFonts w:hint="eastAsia" w:ascii="Times New Roman" w:hAnsi="Times New Roman" w:cs="Times New Roman"/>
                <w:bCs/>
              </w:rPr>
              <w:t>4800bps</w:t>
            </w:r>
            <w:r>
              <w:rPr>
                <w:rFonts w:hint="eastAsia" w:ascii="宋体" w:hAnsi="宋体" w:cs="宋体"/>
                <w:bCs/>
              </w:rPr>
              <w:t>、偶校验</w:t>
            </w:r>
          </w:p>
        </w:tc>
      </w:tr>
      <w:tr w14:paraId="1EFD7C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64E2672F">
            <w:pPr>
              <w:jc w:val="center"/>
              <w:rPr>
                <w:rFonts w:ascii="宋体" w:hAnsi="宋体"/>
              </w:rPr>
            </w:pPr>
            <w:r>
              <w:rPr>
                <w:rFonts w:hint="eastAsia"/>
              </w:rPr>
              <w:t>联网接口信号</w:t>
            </w:r>
          </w:p>
        </w:tc>
        <w:tc>
          <w:tcPr>
            <w:tcW w:w="6916" w:type="dxa"/>
            <w:vAlign w:val="center"/>
          </w:tcPr>
          <w:p w14:paraId="5C9D70CE">
            <w:pPr>
              <w:jc w:val="center"/>
              <w:rPr>
                <w:rFonts w:ascii="宋体" w:hAnsi="宋体"/>
                <w:i/>
                <w:color w:val="548DD4" w:themeColor="text2" w:themeTint="99"/>
              </w:rPr>
            </w:pPr>
            <w:r>
              <w:rPr>
                <w:rFonts w:hint="eastAsia" w:ascii="宋体" w:hAnsi="宋体" w:cs="宋体"/>
                <w:bCs/>
              </w:rPr>
              <w:t>串口以</w:t>
            </w:r>
            <w:r>
              <w:rPr>
                <w:rFonts w:hint="eastAsia" w:ascii="Times New Roman" w:hAnsi="Times New Roman" w:cs="Times New Roman"/>
                <w:bCs/>
              </w:rPr>
              <w:t>hex</w:t>
            </w:r>
            <w:r>
              <w:rPr>
                <w:rFonts w:hint="eastAsia" w:ascii="宋体" w:hAnsi="宋体" w:cs="宋体"/>
                <w:bCs/>
              </w:rPr>
              <w:t>模式发出</w:t>
            </w:r>
            <w:r>
              <w:rPr>
                <w:rFonts w:hint="eastAsia" w:ascii="Times New Roman" w:hAnsi="Times New Roman" w:cs="Times New Roman"/>
                <w:bCs/>
              </w:rPr>
              <w:t>F1F1040A00</w:t>
            </w:r>
            <w:r>
              <w:rPr>
                <w:rFonts w:hint="eastAsia" w:ascii="宋体" w:hAnsi="宋体" w:cs="宋体"/>
                <w:bCs/>
              </w:rPr>
              <w:t>，探测器返回当前时间、当前状态、当前浓度、当前寿命、当前版本</w:t>
            </w:r>
          </w:p>
        </w:tc>
      </w:tr>
      <w:tr w14:paraId="47FB05C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7DADA399">
            <w:pPr>
              <w:jc w:val="center"/>
              <w:rPr>
                <w:rFonts w:ascii="宋体" w:hAnsi="宋体" w:cs="宋体"/>
              </w:rPr>
            </w:pPr>
            <w:r>
              <w:rPr>
                <w:rFonts w:hint="eastAsia" w:ascii="宋体" w:hAnsi="宋体" w:cs="宋体"/>
              </w:rPr>
              <w:t>无线通讯方式</w:t>
            </w:r>
          </w:p>
        </w:tc>
        <w:tc>
          <w:tcPr>
            <w:tcW w:w="6916" w:type="dxa"/>
            <w:vAlign w:val="center"/>
          </w:tcPr>
          <w:p w14:paraId="096A2430">
            <w:pPr>
              <w:jc w:val="center"/>
              <w:rPr>
                <w:rFonts w:ascii="Times New Roman" w:hAnsi="Times New Roman" w:cs="Times New Roman"/>
                <w:i/>
                <w:color w:val="548DD4" w:themeColor="text2" w:themeTint="99"/>
                <w:szCs w:val="21"/>
              </w:rPr>
            </w:pPr>
            <w:r>
              <w:rPr>
                <w:rFonts w:ascii="Times New Roman"/>
              </w:rPr>
              <w:t>NB-IOT</w:t>
            </w:r>
          </w:p>
        </w:tc>
      </w:tr>
    </w:tbl>
    <w:p w14:paraId="54B05F34">
      <w:pPr>
        <w:spacing w:before="156" w:beforeLines="50" w:after="156" w:afterLines="50"/>
        <w:jc w:val="left"/>
        <w:rPr>
          <w:b/>
          <w:color w:val="FFFFFF" w:themeColor="background1"/>
          <w:sz w:val="24"/>
          <w:szCs w:val="24"/>
        </w:rPr>
      </w:pPr>
      <w:r>
        <w:rPr>
          <w:rFonts w:hint="eastAsia"/>
          <w:b/>
          <w:color w:val="FFFFFF" w:themeColor="background1"/>
          <w:sz w:val="24"/>
          <w:szCs w:val="24"/>
          <w:highlight w:val="black"/>
        </w:rPr>
        <w:t>机械特性</w:t>
      </w:r>
    </w:p>
    <w:tbl>
      <w:tblPr>
        <w:tblStyle w:val="13"/>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14:paraId="11DEFD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0D41318C">
            <w:pPr>
              <w:jc w:val="center"/>
              <w:rPr>
                <w:rFonts w:ascii="宋体" w:hAnsi="宋体"/>
                <w:bCs/>
              </w:rPr>
            </w:pPr>
            <w:r>
              <w:rPr>
                <w:rFonts w:hint="eastAsia" w:ascii="宋体" w:hAnsi="宋体" w:cs="宋体"/>
                <w:bCs/>
              </w:rPr>
              <w:t>外 观</w:t>
            </w:r>
          </w:p>
        </w:tc>
        <w:tc>
          <w:tcPr>
            <w:tcW w:w="6916" w:type="dxa"/>
          </w:tcPr>
          <w:p w14:paraId="4E2EC187">
            <w:pPr>
              <w:jc w:val="center"/>
              <w:rPr>
                <w:rFonts w:ascii="Times New Roman" w:hAnsi="Times New Roman" w:cs="Times New Roman"/>
                <w:i/>
                <w:color w:val="548DD4" w:themeColor="text2" w:themeTint="99"/>
              </w:rPr>
            </w:pPr>
            <w:r>
              <w:rPr>
                <w:rFonts w:hint="eastAsia" w:ascii="Times New Roman" w:hAnsi="Times New Roman" w:cs="Times New Roman"/>
                <w:bCs/>
              </w:rPr>
              <w:t xml:space="preserve">PANTONE Q752-2-5 </w:t>
            </w:r>
            <w:r>
              <w:rPr>
                <w:rFonts w:hint="eastAsia" w:ascii="宋体" w:hAnsi="宋体" w:cs="宋体"/>
                <w:bCs/>
              </w:rPr>
              <w:t>白色</w:t>
            </w:r>
          </w:p>
        </w:tc>
      </w:tr>
      <w:tr w14:paraId="04494D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32AB24D1">
            <w:pPr>
              <w:jc w:val="center"/>
              <w:rPr>
                <w:rFonts w:ascii="宋体" w:hAnsi="宋体"/>
                <w:bCs/>
              </w:rPr>
            </w:pPr>
            <w:r>
              <w:rPr>
                <w:rFonts w:ascii="宋体" w:hAnsi="宋体"/>
                <w:bCs/>
              </w:rPr>
              <w:t>外壳材质</w:t>
            </w:r>
          </w:p>
        </w:tc>
        <w:tc>
          <w:tcPr>
            <w:tcW w:w="6916" w:type="dxa"/>
          </w:tcPr>
          <w:p w14:paraId="489F1745">
            <w:pPr>
              <w:jc w:val="center"/>
              <w:rPr>
                <w:rFonts w:ascii="Times New Roman" w:hAnsi="Times New Roman" w:cs="Times New Roman"/>
                <w:i/>
                <w:color w:val="548DD4" w:themeColor="text2" w:themeTint="99"/>
              </w:rPr>
            </w:pPr>
            <w:r>
              <w:rPr>
                <w:rFonts w:hint="eastAsia" w:ascii="Times New Roman" w:hAnsi="Times New Roman" w:cs="Times New Roman"/>
                <w:bCs/>
              </w:rPr>
              <w:t>塑料</w:t>
            </w:r>
          </w:p>
        </w:tc>
      </w:tr>
      <w:tr w14:paraId="2A1720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0B3D2DBF">
            <w:pPr>
              <w:jc w:val="center"/>
              <w:rPr>
                <w:rFonts w:ascii="宋体" w:hAnsi="宋体"/>
              </w:rPr>
            </w:pPr>
            <w:r>
              <w:rPr>
                <w:rFonts w:hint="eastAsia" w:ascii="宋体" w:hAnsi="宋体" w:cs="宋体"/>
              </w:rPr>
              <w:t>产品质量</w:t>
            </w:r>
          </w:p>
        </w:tc>
        <w:tc>
          <w:tcPr>
            <w:tcW w:w="6916" w:type="dxa"/>
          </w:tcPr>
          <w:p w14:paraId="04AE9FD2">
            <w:pPr>
              <w:jc w:val="center"/>
              <w:rPr>
                <w:rFonts w:ascii="Times New Roman" w:hAnsi="Times New Roman" w:cs="Times New Roman"/>
                <w:i/>
                <w:color w:val="548DD4" w:themeColor="text2" w:themeTint="99"/>
              </w:rPr>
            </w:pPr>
            <w:r>
              <w:rPr>
                <w:rFonts w:hint="eastAsia" w:ascii="宋体" w:hAnsi="宋体" w:cs="宋体"/>
                <w:bCs/>
              </w:rPr>
              <w:t>约</w:t>
            </w:r>
            <w:r>
              <w:rPr>
                <w:rFonts w:hint="eastAsia" w:ascii="Times New Roman" w:hAnsi="Times New Roman" w:cs="Times New Roman"/>
                <w:bCs/>
              </w:rPr>
              <w:t xml:space="preserve">160 </w:t>
            </w:r>
            <w:r>
              <w:rPr>
                <w:rFonts w:hint="eastAsia" w:ascii="宋体" w:hAnsi="宋体" w:cs="宋体"/>
                <w:bCs/>
              </w:rPr>
              <w:t>克</w:t>
            </w:r>
          </w:p>
        </w:tc>
      </w:tr>
      <w:tr w14:paraId="54C41E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54486543">
            <w:pPr>
              <w:jc w:val="center"/>
              <w:rPr>
                <w:rFonts w:ascii="宋体" w:hAnsi="宋体" w:cs="宋体"/>
              </w:rPr>
            </w:pPr>
            <w:r>
              <w:rPr>
                <w:rFonts w:hint="eastAsia" w:ascii="宋体" w:hAnsi="宋体" w:cs="宋体"/>
              </w:rPr>
              <w:t>外形尺寸</w:t>
            </w:r>
          </w:p>
        </w:tc>
        <w:tc>
          <w:tcPr>
            <w:tcW w:w="6916" w:type="dxa"/>
          </w:tcPr>
          <w:p w14:paraId="4226E619">
            <w:pPr>
              <w:jc w:val="center"/>
              <w:rPr>
                <w:rFonts w:ascii="Times New Roman" w:hAnsi="Times New Roman" w:cs="Times New Roman"/>
                <w:i/>
                <w:color w:val="548DD4" w:themeColor="text2" w:themeTint="99"/>
              </w:rPr>
            </w:pPr>
            <w:r>
              <w:rPr>
                <w:rFonts w:hint="eastAsia" w:ascii="Times New Roman" w:hAnsi="Times New Roman" w:cs="Times New Roman"/>
                <w:bCs/>
              </w:rPr>
              <w:t>L</w:t>
            </w:r>
            <w:r>
              <w:rPr>
                <w:rFonts w:ascii="Times New Roman" w:hAnsi="Times New Roman" w:cs="Times New Roman"/>
                <w:bCs/>
              </w:rPr>
              <w:t xml:space="preserve"> </w:t>
            </w:r>
            <w:r>
              <w:rPr>
                <w:rFonts w:hint="eastAsia" w:ascii="Times New Roman" w:hAnsi="Times New Roman" w:cs="Times New Roman"/>
                <w:bCs/>
              </w:rPr>
              <w:t>130mm×W</w:t>
            </w:r>
            <w:r>
              <w:rPr>
                <w:rFonts w:ascii="Times New Roman" w:hAnsi="Times New Roman" w:cs="Times New Roman"/>
                <w:bCs/>
              </w:rPr>
              <w:t xml:space="preserve"> </w:t>
            </w:r>
            <w:r>
              <w:rPr>
                <w:rFonts w:hint="eastAsia" w:ascii="Times New Roman" w:hAnsi="Times New Roman" w:cs="Times New Roman"/>
                <w:bCs/>
              </w:rPr>
              <w:t>74mm×H</w:t>
            </w:r>
            <w:r>
              <w:rPr>
                <w:rFonts w:ascii="Times New Roman" w:hAnsi="Times New Roman" w:cs="Times New Roman"/>
                <w:bCs/>
              </w:rPr>
              <w:t xml:space="preserve"> </w:t>
            </w:r>
            <w:r>
              <w:rPr>
                <w:rFonts w:hint="eastAsia" w:ascii="Times New Roman" w:hAnsi="Times New Roman" w:cs="Times New Roman"/>
                <w:bCs/>
              </w:rPr>
              <w:t>50mm</w:t>
            </w:r>
          </w:p>
        </w:tc>
      </w:tr>
    </w:tbl>
    <w:p w14:paraId="02E3D168">
      <w:pPr>
        <w:spacing w:before="156" w:beforeLines="50" w:after="156" w:afterLines="50"/>
        <w:jc w:val="left"/>
        <w:rPr>
          <w:b/>
          <w:color w:val="FFFFFF" w:themeColor="background1"/>
          <w:sz w:val="24"/>
          <w:szCs w:val="24"/>
        </w:rPr>
      </w:pPr>
      <w:r>
        <w:rPr>
          <w:rFonts w:hint="eastAsia"/>
          <w:b/>
          <w:color w:val="FFFFFF" w:themeColor="background1"/>
          <w:sz w:val="24"/>
          <w:szCs w:val="24"/>
          <w:highlight w:val="black"/>
        </w:rPr>
        <w:t>探测特性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14:paraId="47DB26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78E52BB0">
            <w:pPr>
              <w:jc w:val="center"/>
              <w:rPr>
                <w:rFonts w:ascii="Times New Roman" w:hAnsi="Times New Roman" w:cs="Times New Roman"/>
                <w:bCs/>
                <w:highlight w:val="yellow"/>
              </w:rPr>
            </w:pPr>
            <w:r>
              <w:rPr>
                <w:rFonts w:ascii="Times New Roman" w:hAnsi="宋体" w:cs="Times New Roman"/>
                <w:bCs/>
              </w:rPr>
              <w:t>保护面积</w:t>
            </w:r>
          </w:p>
        </w:tc>
        <w:tc>
          <w:tcPr>
            <w:tcW w:w="6916" w:type="dxa"/>
            <w:vAlign w:val="center"/>
          </w:tcPr>
          <w:p w14:paraId="0350A51E">
            <w:pPr>
              <w:jc w:val="center"/>
              <w:rPr>
                <w:rFonts w:ascii="Times New Roman" w:hAnsi="Times New Roman" w:cs="Times New Roman"/>
                <w:b/>
                <w:bCs/>
                <w:i/>
                <w:color w:val="548DD4" w:themeColor="text2" w:themeTint="99"/>
                <w:highlight w:val="yellow"/>
              </w:rPr>
            </w:pPr>
            <w:r>
              <w:rPr>
                <w:rFonts w:hint="eastAsia" w:ascii="Times New Roman" w:hAnsi="Times New Roman" w:cs="Times New Roman"/>
                <w:bCs/>
              </w:rPr>
              <w:t>20-30m²</w:t>
            </w:r>
          </w:p>
        </w:tc>
      </w:tr>
    </w:tbl>
    <w:p w14:paraId="3D6485FD">
      <w:pPr>
        <w:spacing w:before="156" w:beforeLines="50" w:after="156" w:afterLines="50"/>
        <w:jc w:val="left"/>
        <w:rPr>
          <w:rFonts w:ascii="Times New Roman" w:hAnsi="Times New Roman" w:cs="Times New Roman"/>
          <w:b/>
          <w:color w:val="FFFFFF" w:themeColor="background1"/>
          <w:sz w:val="24"/>
          <w:szCs w:val="24"/>
        </w:rPr>
      </w:pPr>
      <w:r>
        <w:rPr>
          <w:rFonts w:ascii="Times New Roman" w:cs="Times New Roman"/>
          <w:b/>
          <w:color w:val="FFFFFF" w:themeColor="background1"/>
          <w:sz w:val="24"/>
          <w:szCs w:val="24"/>
          <w:highlight w:val="black"/>
        </w:rPr>
        <w:t>认证特性</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A7BDD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14:paraId="5475138D">
            <w:pPr>
              <w:jc w:val="center"/>
              <w:rPr>
                <w:rFonts w:ascii="宋体" w:hAnsi="宋体" w:cs="宋体"/>
                <w:bCs/>
              </w:rPr>
            </w:pPr>
            <w:r>
              <w:rPr>
                <w:rFonts w:hint="eastAsia" w:ascii="宋体" w:hAnsi="宋体" w:cs="宋体"/>
                <w:bCs/>
              </w:rPr>
              <w:t>消防认证</w:t>
            </w:r>
          </w:p>
        </w:tc>
      </w:tr>
    </w:tbl>
    <w:p w14:paraId="6CECF95F">
      <w:pPr>
        <w:spacing w:before="156" w:beforeLines="50" w:after="156" w:afterLines="50"/>
        <w:jc w:val="left"/>
        <w:rPr>
          <w:rFonts w:ascii="Times New Roman" w:hAnsi="Times New Roman" w:cs="Times New Roman"/>
          <w:b/>
          <w:color w:val="FFFFFF" w:themeColor="background1"/>
          <w:sz w:val="24"/>
          <w:szCs w:val="24"/>
        </w:rPr>
      </w:pPr>
      <w:r>
        <w:rPr>
          <w:rFonts w:ascii="Times New Roman" w:cs="Times New Roman"/>
          <w:b/>
          <w:color w:val="FFFFFF" w:themeColor="background1"/>
          <w:sz w:val="24"/>
          <w:szCs w:val="24"/>
          <w:highlight w:val="black"/>
        </w:rPr>
        <w:t>执行标准</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54"/>
        <w:gridCol w:w="6916"/>
      </w:tblGrid>
      <w:tr w14:paraId="5D18FC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4" w:type="dxa"/>
            <w:vAlign w:val="center"/>
          </w:tcPr>
          <w:p w14:paraId="5A27A01B">
            <w:pPr>
              <w:jc w:val="center"/>
              <w:rPr>
                <w:rFonts w:ascii="Times New Roman" w:hAnsi="Times New Roman" w:cs="Times New Roman"/>
                <w:bCs/>
                <w:highlight w:val="yellow"/>
              </w:rPr>
            </w:pPr>
            <w:r>
              <w:rPr>
                <w:rFonts w:ascii="Times New Roman" w:hAnsi="Times New Roman" w:cs="Times New Roman"/>
                <w:bCs/>
              </w:rPr>
              <w:t>1</w:t>
            </w:r>
            <w:r>
              <w:rPr>
                <w:rFonts w:ascii="Times New Roman" w:hAnsi="宋体" w:cs="Times New Roman"/>
                <w:bCs/>
              </w:rPr>
              <w:t>）</w:t>
            </w:r>
          </w:p>
        </w:tc>
        <w:tc>
          <w:tcPr>
            <w:tcW w:w="6916" w:type="dxa"/>
            <w:vAlign w:val="center"/>
          </w:tcPr>
          <w:p w14:paraId="3D36098B">
            <w:pPr>
              <w:jc w:val="center"/>
              <w:rPr>
                <w:rFonts w:ascii="Times New Roman" w:hAnsi="Times New Roman" w:cs="Times New Roman"/>
                <w:b/>
                <w:bCs/>
                <w:i/>
                <w:color w:val="548DD4" w:themeColor="text2" w:themeTint="99"/>
                <w:highlight w:val="yellow"/>
              </w:rPr>
            </w:pPr>
            <w:r>
              <w:rPr>
                <w:rFonts w:hint="eastAsia" w:ascii="Times New Roman" w:hAnsi="Times New Roman" w:cs="Times New Roman"/>
                <w:bCs/>
              </w:rPr>
              <w:t>GB 15322.2-2019</w:t>
            </w:r>
            <w:r>
              <w:rPr>
                <w:rFonts w:hint="eastAsia" w:ascii="宋体" w:hAnsi="宋体" w:cs="宋体"/>
                <w:bCs/>
              </w:rPr>
              <w:t>《可燃气体探测器第</w:t>
            </w:r>
            <w:r>
              <w:rPr>
                <w:rFonts w:hint="eastAsia" w:ascii="Times New Roman" w:hAnsi="Times New Roman" w:cs="Times New Roman"/>
                <w:bCs/>
              </w:rPr>
              <w:t>2</w:t>
            </w:r>
            <w:r>
              <w:rPr>
                <w:rFonts w:hint="eastAsia" w:ascii="宋体" w:hAnsi="宋体" w:cs="宋体"/>
                <w:bCs/>
              </w:rPr>
              <w:t>部分：家用可燃气体探测器》</w:t>
            </w:r>
          </w:p>
        </w:tc>
      </w:tr>
    </w:tbl>
    <w:p w14:paraId="055D0F50">
      <w:pPr>
        <w:pStyle w:val="2"/>
        <w:spacing w:before="60" w:after="60"/>
        <w:rPr>
          <w:sz w:val="30"/>
          <w:szCs w:val="30"/>
        </w:rPr>
      </w:pPr>
      <w:bookmarkStart w:id="6" w:name="_Toc40712015"/>
      <w:r>
        <w:rPr>
          <w:rFonts w:hint="eastAsia"/>
          <w:sz w:val="30"/>
          <w:szCs w:val="30"/>
        </w:rPr>
        <w:t>安装调试</w:t>
      </w:r>
      <w:bookmarkEnd w:id="6"/>
    </w:p>
    <w:p w14:paraId="68C81AD7">
      <w:pPr>
        <w:pStyle w:val="3"/>
        <w:spacing w:before="60" w:after="60"/>
      </w:pPr>
      <w:r>
        <w:rPr>
          <w:rFonts w:hint="eastAsia"/>
        </w:rPr>
        <w:t xml:space="preserve">  </w:t>
      </w:r>
      <w:bookmarkStart w:id="7" w:name="_Toc40712016"/>
      <w:r>
        <w:rPr>
          <w:rFonts w:hint="eastAsia"/>
        </w:rPr>
        <w:t>安装说明</w:t>
      </w:r>
      <w:bookmarkEnd w:id="7"/>
      <w:r>
        <w:rPr>
          <w:rFonts w:hint="eastAsia"/>
        </w:rPr>
        <w:t>/步骤</w:t>
      </w:r>
    </w:p>
    <w:p w14:paraId="268B74C7">
      <w:pPr>
        <w:pStyle w:val="5"/>
        <w:numPr>
          <w:ilvl w:val="0"/>
          <w:numId w:val="5"/>
        </w:numPr>
        <w:autoSpaceDE w:val="0"/>
        <w:autoSpaceDN w:val="0"/>
        <w:spacing w:line="276" w:lineRule="auto"/>
        <w:ind w:left="426"/>
      </w:pPr>
      <w:r>
        <w:rPr>
          <w:rFonts w:hint="eastAsia"/>
        </w:rPr>
        <w:t>探测器应与燃气源安装在同一房间内；安装位置距灶具或气源的水平距离应大于</w:t>
      </w:r>
      <w:r>
        <w:rPr>
          <w:rFonts w:hint="eastAsia" w:ascii="Times New Roman" w:hAnsi="Times New Roman" w:cs="Times New Roman"/>
          <w:bCs/>
        </w:rPr>
        <w:t>0.5m</w:t>
      </w:r>
      <w:r>
        <w:rPr>
          <w:rFonts w:hint="eastAsia"/>
        </w:rPr>
        <w:t>，小于</w:t>
      </w:r>
      <w:r>
        <w:rPr>
          <w:rFonts w:hint="eastAsia" w:ascii="Times New Roman" w:hAnsi="Times New Roman" w:cs="Times New Roman"/>
          <w:bCs/>
        </w:rPr>
        <w:t>4m</w:t>
      </w:r>
      <w:r>
        <w:rPr>
          <w:rFonts w:hint="eastAsia"/>
        </w:rPr>
        <w:t>，距地面（或楼地板）</w:t>
      </w:r>
      <w:r>
        <w:rPr>
          <w:rFonts w:hint="eastAsia" w:ascii="Times New Roman" w:hAnsi="Times New Roman" w:cs="Times New Roman"/>
          <w:bCs/>
        </w:rPr>
        <w:t>0.3m~0.6m</w:t>
      </w:r>
      <w:r>
        <w:rPr>
          <w:rFonts w:hint="eastAsia"/>
        </w:rPr>
        <w:t>的墙上，壁挂式安装。</w:t>
      </w:r>
    </w:p>
    <w:p w14:paraId="1EA4778F">
      <w:pPr>
        <w:pStyle w:val="5"/>
        <w:numPr>
          <w:ilvl w:val="0"/>
          <w:numId w:val="5"/>
        </w:numPr>
        <w:autoSpaceDE w:val="0"/>
        <w:autoSpaceDN w:val="0"/>
        <w:spacing w:line="276" w:lineRule="auto"/>
        <w:ind w:left="426"/>
      </w:pPr>
      <w:r>
        <w:rPr>
          <w:rFonts w:hint="eastAsia"/>
        </w:rPr>
        <w:t>探测器的挂板采用两颗螺钉（方式一）或泡棉双面胶粘贴（方式二）固定。挂板固定后，再将探测器安装在挂板上。如需使用粘贴安装方式，须保证安装平面清洁、平整，并须定期检查探测器与墙壁是否粘贴牢固，防止发生掉落，造成不必要的损失和伤害（如果未定期检查，因探测器掉落而导致的意外和安全事故须用户自行承担责任），参照下图：</w:t>
      </w:r>
    </w:p>
    <w:p w14:paraId="0172C1E4">
      <w:pPr>
        <w:pStyle w:val="20"/>
        <w:tabs>
          <w:tab w:val="left" w:pos="1440"/>
          <w:tab w:val="right" w:pos="6151"/>
        </w:tabs>
        <w:ind w:firstLine="0" w:firstLineChars="0"/>
        <w:jc w:val="center"/>
        <w:rPr>
          <w:rFonts w:ascii="宋体" w:hAnsi="宋体"/>
          <w:sz w:val="15"/>
          <w:szCs w:val="15"/>
        </w:rPr>
      </w:pPr>
      <w:r>
        <w:rPr>
          <w:rFonts w:hint="eastAsia"/>
          <w:spacing w:val="-5"/>
          <w:w w:val="101"/>
          <w:sz w:val="20"/>
          <w:szCs w:val="20"/>
        </w:rPr>
        <w:drawing>
          <wp:inline distT="0" distB="0" distL="114300" distR="114300">
            <wp:extent cx="5269865" cy="5741670"/>
            <wp:effectExtent l="0" t="0" r="3175" b="3810"/>
            <wp:docPr id="7" name="图片 1" descr="1622622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622622469(1)"/>
                    <pic:cNvPicPr>
                      <a:picLocks noChangeAspect="1"/>
                    </pic:cNvPicPr>
                  </pic:nvPicPr>
                  <pic:blipFill>
                    <a:blip r:embed="rId7"/>
                    <a:stretch>
                      <a:fillRect/>
                    </a:stretch>
                  </pic:blipFill>
                  <pic:spPr>
                    <a:xfrm>
                      <a:off x="0" y="0"/>
                      <a:ext cx="5269865" cy="5741670"/>
                    </a:xfrm>
                    <a:prstGeom prst="rect">
                      <a:avLst/>
                    </a:prstGeom>
                    <a:noFill/>
                    <a:ln>
                      <a:noFill/>
                    </a:ln>
                  </pic:spPr>
                </pic:pic>
              </a:graphicData>
            </a:graphic>
          </wp:inline>
        </w:drawing>
      </w:r>
    </w:p>
    <w:p w14:paraId="2A84F948">
      <w:pPr>
        <w:pStyle w:val="20"/>
        <w:tabs>
          <w:tab w:val="left" w:pos="1440"/>
          <w:tab w:val="right" w:pos="6151"/>
        </w:tabs>
        <w:ind w:firstLine="0" w:firstLineChars="0"/>
        <w:jc w:val="center"/>
        <w:rPr>
          <w:rFonts w:asciiTheme="minorHAnsi" w:hAnsiTheme="minorHAnsi" w:eastAsiaTheme="minorEastAsia" w:cstheme="minorBidi"/>
        </w:rPr>
      </w:pPr>
      <w:r>
        <w:rPr>
          <w:rFonts w:hint="eastAsia" w:asciiTheme="minorHAnsi" w:hAnsiTheme="minorHAnsi" w:eastAsiaTheme="minorEastAsia" w:cstheme="minorBidi"/>
        </w:rPr>
        <w:t>图</w:t>
      </w:r>
      <w:r>
        <w:rPr>
          <w:rFonts w:asciiTheme="minorHAnsi" w:hAnsiTheme="minorHAnsi" w:eastAsiaTheme="minorEastAsia" w:cstheme="minorBidi"/>
        </w:rPr>
        <w:t xml:space="preserve">1 </w:t>
      </w:r>
      <w:r>
        <w:rPr>
          <w:rFonts w:hint="eastAsia" w:asciiTheme="minorHAnsi" w:hAnsiTheme="minorHAnsi" w:eastAsiaTheme="minorEastAsia" w:cstheme="minorBidi"/>
        </w:rPr>
        <w:t>外形及安装尺寸图</w:t>
      </w:r>
    </w:p>
    <w:p w14:paraId="43AA9A28">
      <w:pPr>
        <w:pStyle w:val="5"/>
        <w:numPr>
          <w:ilvl w:val="0"/>
          <w:numId w:val="5"/>
        </w:numPr>
        <w:autoSpaceDE w:val="0"/>
        <w:autoSpaceDN w:val="0"/>
        <w:spacing w:line="276" w:lineRule="auto"/>
        <w:ind w:left="426"/>
      </w:pPr>
      <w:r>
        <w:rPr>
          <w:rFonts w:hint="eastAsia"/>
        </w:rPr>
        <w:t>安装挂板固定螺丝时，电动改锥调好力矩，防止力矩过大螺丝安装过紧导致底座变形。</w:t>
      </w:r>
    </w:p>
    <w:p w14:paraId="02E8C641">
      <w:pPr>
        <w:pStyle w:val="5"/>
        <w:numPr>
          <w:ilvl w:val="0"/>
          <w:numId w:val="5"/>
        </w:numPr>
        <w:autoSpaceDE w:val="0"/>
        <w:autoSpaceDN w:val="0"/>
        <w:spacing w:line="276" w:lineRule="auto"/>
        <w:ind w:left="426"/>
      </w:pPr>
      <w:r>
        <w:rPr>
          <w:rFonts w:hint="eastAsia"/>
        </w:rPr>
        <w:t>设备安装时避免安装在离炉具太近，以免探测器受火焰的烘烤。不能安装在油烟或扬尘大的位置，以免进气孔进气不畅。</w:t>
      </w:r>
    </w:p>
    <w:p w14:paraId="225E2BE5">
      <w:pPr>
        <w:pStyle w:val="5"/>
        <w:numPr>
          <w:ilvl w:val="0"/>
          <w:numId w:val="5"/>
        </w:numPr>
        <w:autoSpaceDE w:val="0"/>
        <w:autoSpaceDN w:val="0"/>
        <w:spacing w:line="276" w:lineRule="auto"/>
        <w:ind w:left="426"/>
      </w:pPr>
      <w:r>
        <w:rPr>
          <w:rFonts w:hint="eastAsia"/>
        </w:rPr>
        <w:t>避免安装在风速大的通道或窗口、浴室或存放大量油漆等挥发性有机物区域，否则可能引发误报。</w:t>
      </w:r>
    </w:p>
    <w:p w14:paraId="5396F364">
      <w:pPr>
        <w:pStyle w:val="5"/>
        <w:numPr>
          <w:ilvl w:val="0"/>
          <w:numId w:val="5"/>
        </w:numPr>
        <w:autoSpaceDE w:val="0"/>
        <w:autoSpaceDN w:val="0"/>
        <w:spacing w:line="276" w:lineRule="auto"/>
        <w:ind w:left="426"/>
      </w:pPr>
      <w:r>
        <w:rPr>
          <w:rFonts w:hint="eastAsia"/>
        </w:rPr>
        <w:t>采用螺丝安装时，用两颗螺钉将挂板固定在墙上，然后将探测器按照箭头的方向安装到挂板的卡扣上。</w:t>
      </w:r>
    </w:p>
    <w:p w14:paraId="6104307F">
      <w:pPr>
        <w:pStyle w:val="5"/>
        <w:numPr>
          <w:ilvl w:val="0"/>
          <w:numId w:val="5"/>
        </w:numPr>
        <w:autoSpaceDE w:val="0"/>
        <w:autoSpaceDN w:val="0"/>
        <w:spacing w:line="276" w:lineRule="auto"/>
        <w:ind w:left="426"/>
      </w:pPr>
      <w:r>
        <w:rPr>
          <w:rFonts w:hint="eastAsia"/>
        </w:rPr>
        <w:t>采用泡棉双面胶粘贴安装方式时，对固定面进行清洁处理，使得该位置光滑、平整、干燥、洁净。将泡棉双面胶一面粘贴在挂板上，另一面粘贴在处理过的墙壁上用力按压，使泡沫双面胶和墙壁粘合到位,保证探测器不脱落。</w:t>
      </w:r>
    </w:p>
    <w:p w14:paraId="6946938A">
      <w:pPr>
        <w:pStyle w:val="5"/>
        <w:numPr>
          <w:ilvl w:val="0"/>
          <w:numId w:val="5"/>
        </w:numPr>
        <w:autoSpaceDE w:val="0"/>
        <w:autoSpaceDN w:val="0"/>
        <w:spacing w:line="276" w:lineRule="auto"/>
        <w:ind w:left="426"/>
      </w:pPr>
      <w:r>
        <w:rPr>
          <w:rFonts w:hint="eastAsia"/>
        </w:rPr>
        <w:t xml:space="preserve">将 </w:t>
      </w:r>
      <w:r>
        <w:rPr>
          <w:rFonts w:hint="eastAsia" w:ascii="Times New Roman" w:hAnsi="Times New Roman" w:cs="Times New Roman"/>
          <w:bCs/>
        </w:rPr>
        <w:t xml:space="preserve">220V </w:t>
      </w:r>
      <w:r>
        <w:rPr>
          <w:rFonts w:hint="eastAsia"/>
        </w:rPr>
        <w:t>电源线通电后，探测器绿灯常亮进入预热态，约</w:t>
      </w:r>
      <w:r>
        <w:rPr>
          <w:rFonts w:hint="eastAsia" w:ascii="Times New Roman" w:hAnsi="Times New Roman" w:cs="Times New Roman"/>
          <w:bCs/>
        </w:rPr>
        <w:t xml:space="preserve"> 5min</w:t>
      </w:r>
      <w:r>
        <w:rPr>
          <w:rFonts w:hint="eastAsia"/>
        </w:rPr>
        <w:t xml:space="preserve"> 后绿灯闪亮进入正常巡检态。</w:t>
      </w:r>
    </w:p>
    <w:p w14:paraId="11C6A744">
      <w:pPr>
        <w:pStyle w:val="3"/>
        <w:spacing w:before="60" w:after="60"/>
      </w:pPr>
      <w:r>
        <w:rPr>
          <w:rFonts w:hint="eastAsia"/>
        </w:rPr>
        <w:t xml:space="preserve">  操作说明</w:t>
      </w:r>
    </w:p>
    <w:p w14:paraId="1C0CFF51">
      <w:pPr>
        <w:pStyle w:val="5"/>
        <w:numPr>
          <w:ilvl w:val="0"/>
          <w:numId w:val="4"/>
        </w:numPr>
        <w:autoSpaceDE w:val="0"/>
        <w:autoSpaceDN w:val="0"/>
        <w:spacing w:line="276" w:lineRule="auto"/>
        <w:ind w:hangingChars="200"/>
      </w:pPr>
      <w:bookmarkStart w:id="8" w:name="_Toc40712018"/>
      <w:r>
        <w:rPr>
          <w:rFonts w:hint="eastAsia"/>
        </w:rPr>
        <w:t xml:space="preserve">预热状态：接通电源后，绿灯常亮，预热持续时间约 </w:t>
      </w:r>
      <w:r>
        <w:rPr>
          <w:rFonts w:hint="eastAsia" w:ascii="Times New Roman" w:hAnsi="Times New Roman" w:cs="Times New Roman"/>
          <w:bCs/>
        </w:rPr>
        <w:t>5min</w:t>
      </w:r>
      <w:r>
        <w:rPr>
          <w:rFonts w:hint="eastAsia"/>
        </w:rPr>
        <w:t>。</w:t>
      </w:r>
    </w:p>
    <w:p w14:paraId="39AB7867">
      <w:pPr>
        <w:pStyle w:val="5"/>
        <w:numPr>
          <w:ilvl w:val="0"/>
          <w:numId w:val="4"/>
        </w:numPr>
        <w:autoSpaceDE w:val="0"/>
        <w:autoSpaceDN w:val="0"/>
        <w:spacing w:line="276" w:lineRule="auto"/>
        <w:ind w:hangingChars="200"/>
      </w:pPr>
      <w:r>
        <w:rPr>
          <w:rFonts w:hint="eastAsia"/>
        </w:rPr>
        <w:t>巡检状态：预热结束后，绿灯闪亮，进入正常巡检态，此状态能够探测可燃气体。</w:t>
      </w:r>
    </w:p>
    <w:p w14:paraId="0236E72E">
      <w:pPr>
        <w:pStyle w:val="5"/>
        <w:numPr>
          <w:ilvl w:val="0"/>
          <w:numId w:val="4"/>
        </w:numPr>
        <w:autoSpaceDE w:val="0"/>
        <w:autoSpaceDN w:val="0"/>
        <w:spacing w:line="276" w:lineRule="auto"/>
        <w:ind w:hangingChars="200"/>
      </w:pPr>
      <w:r>
        <w:rPr>
          <w:rFonts w:hint="eastAsia"/>
        </w:rPr>
        <w:t>报警状态：进入巡检状态后，当空气中被测气体浓度达到报警动作值时，进入报警态，此时红灯常亮，蜂鸣报警，并输出控制信号。</w:t>
      </w:r>
    </w:p>
    <w:p w14:paraId="0F4F886F">
      <w:pPr>
        <w:pStyle w:val="5"/>
        <w:numPr>
          <w:ilvl w:val="0"/>
          <w:numId w:val="4"/>
        </w:numPr>
        <w:autoSpaceDE w:val="0"/>
        <w:autoSpaceDN w:val="0"/>
        <w:spacing w:line="276" w:lineRule="auto"/>
        <w:ind w:hangingChars="200"/>
      </w:pPr>
      <w:r>
        <w:rPr>
          <w:rFonts w:hint="eastAsia"/>
        </w:rPr>
        <w:t>故障状态：若黄灯常亮，并且蜂鸣声响，表示探测器发生故障，此时不再具有探测报警功能。</w:t>
      </w:r>
    </w:p>
    <w:p w14:paraId="7931D10E">
      <w:pPr>
        <w:pStyle w:val="5"/>
        <w:numPr>
          <w:ilvl w:val="0"/>
          <w:numId w:val="4"/>
        </w:numPr>
        <w:autoSpaceDE w:val="0"/>
        <w:autoSpaceDN w:val="0"/>
        <w:spacing w:line="276" w:lineRule="auto"/>
        <w:ind w:hangingChars="200"/>
      </w:pPr>
      <w:r>
        <w:rPr>
          <w:rFonts w:hint="eastAsia"/>
        </w:rPr>
        <w:t xml:space="preserve">自检状态：短按自检按键 </w:t>
      </w:r>
      <w:r>
        <w:rPr>
          <w:rFonts w:hint="eastAsia" w:ascii="Times New Roman" w:hAnsi="Times New Roman" w:cs="Times New Roman"/>
          <w:bCs/>
        </w:rPr>
        <w:t>2s</w:t>
      </w:r>
      <w:r>
        <w:rPr>
          <w:rFonts w:hint="eastAsia"/>
        </w:rPr>
        <w:t>，用于检测探测器的声光指示功能是否正常，控制输出接口在自检期间延时10s 动作。</w:t>
      </w:r>
    </w:p>
    <w:p w14:paraId="072E08EA">
      <w:pPr>
        <w:pStyle w:val="5"/>
        <w:numPr>
          <w:ilvl w:val="0"/>
          <w:numId w:val="4"/>
        </w:numPr>
        <w:autoSpaceDE w:val="0"/>
        <w:autoSpaceDN w:val="0"/>
        <w:spacing w:line="276" w:lineRule="auto"/>
        <w:ind w:hangingChars="200"/>
        <w:rPr>
          <w:rFonts w:ascii="宋体" w:hAnsi="宋体" w:cs="宋体"/>
        </w:rPr>
      </w:pPr>
      <w:r>
        <w:rPr>
          <w:rFonts w:hint="eastAsia"/>
        </w:rPr>
        <w:t xml:space="preserve">消音状态：长按消音按键 </w:t>
      </w:r>
      <w:r>
        <w:rPr>
          <w:rFonts w:hint="eastAsia" w:ascii="Times New Roman" w:hAnsi="Times New Roman" w:cs="Times New Roman"/>
          <w:bCs/>
        </w:rPr>
        <w:t>6s</w:t>
      </w:r>
      <w:r>
        <w:rPr>
          <w:rFonts w:hint="eastAsia"/>
        </w:rPr>
        <w:t>，用于停止报警或故障蜂鸣</w:t>
      </w:r>
      <w:r>
        <w:rPr>
          <w:rFonts w:hint="eastAsia" w:ascii="宋体" w:hAnsi="宋体" w:cs="宋体"/>
        </w:rPr>
        <w:t>。</w:t>
      </w:r>
    </w:p>
    <w:p w14:paraId="1A4BE471">
      <w:pPr>
        <w:pStyle w:val="5"/>
        <w:autoSpaceDE w:val="0"/>
        <w:autoSpaceDN w:val="0"/>
        <w:spacing w:line="276" w:lineRule="auto"/>
        <w:ind w:firstLine="424" w:firstLineChars="202"/>
        <w:rPr>
          <w:rFonts w:ascii="宋体" w:hAnsi="宋体" w:cs="宋体"/>
        </w:rPr>
      </w:pPr>
      <w:r>
        <w:rPr>
          <w:rFonts w:hint="eastAsia" w:ascii="宋体" w:hAnsi="宋体" w:cs="宋体"/>
        </w:rPr>
        <w:t>按下面的流程，检测其功能。</w:t>
      </w:r>
      <w:r>
        <w:rPr>
          <w:rFonts w:hint="eastAsia" w:ascii="宋体" w:hAnsi="宋体" w:cs="宋体"/>
          <w:b/>
          <w:bCs/>
        </w:rPr>
        <w:t>需特别注意：由于报警声音响度极高，为避免损伤听力，测试时应保持</w:t>
      </w:r>
      <w:r>
        <w:rPr>
          <w:rFonts w:hint="eastAsia" w:ascii="Times New Roman" w:hAnsi="Times New Roman" w:cs="Times New Roman"/>
          <w:bCs/>
        </w:rPr>
        <w:t xml:space="preserve"> 50cm </w:t>
      </w:r>
      <w:r>
        <w:rPr>
          <w:rFonts w:hint="eastAsia" w:ascii="宋体" w:hAnsi="宋体" w:cs="宋体"/>
          <w:b/>
          <w:bCs/>
        </w:rPr>
        <w:t>以上的距离！</w:t>
      </w:r>
    </w:p>
    <w:p w14:paraId="1FE774D9">
      <w:pPr>
        <w:pStyle w:val="20"/>
        <w:numPr>
          <w:ilvl w:val="0"/>
          <w:numId w:val="4"/>
        </w:numPr>
        <w:tabs>
          <w:tab w:val="left" w:pos="672"/>
        </w:tabs>
        <w:autoSpaceDE w:val="0"/>
        <w:autoSpaceDN w:val="0"/>
        <w:spacing w:before="2"/>
        <w:ind w:firstLineChars="0"/>
        <w:rPr>
          <w:rFonts w:ascii="Wingdings" w:hAnsi="Wingdings" w:eastAsia="Wingdings"/>
        </w:rPr>
      </w:pPr>
      <w:r>
        <w:t>注册登记</w:t>
      </w:r>
    </w:p>
    <w:p w14:paraId="0D7A7E67">
      <w:pPr>
        <w:pStyle w:val="20"/>
        <w:numPr>
          <w:ilvl w:val="0"/>
          <w:numId w:val="6"/>
        </w:numPr>
        <w:tabs>
          <w:tab w:val="left" w:pos="567"/>
        </w:tabs>
        <w:autoSpaceDE w:val="0"/>
        <w:autoSpaceDN w:val="0"/>
        <w:spacing w:before="90" w:line="276" w:lineRule="auto"/>
        <w:ind w:left="709" w:right="113" w:rightChars="54" w:hanging="283" w:firstLineChars="0"/>
      </w:pPr>
      <w:r>
        <w:rPr>
          <w:spacing w:val="-2"/>
        </w:rPr>
        <w:t>首先请用户扫描下图二维码</w:t>
      </w:r>
      <w:r>
        <w:t>（浏览器扫描</w:t>
      </w:r>
      <w:r>
        <w:rPr>
          <w:spacing w:val="-12"/>
        </w:rPr>
        <w:t>）</w:t>
      </w:r>
      <w:r>
        <w:rPr>
          <w:spacing w:val="-3"/>
        </w:rPr>
        <w:t>，或在华为应用市场</w:t>
      </w:r>
      <w:r>
        <w:t>/小米应用商店</w:t>
      </w:r>
      <w:r>
        <w:rPr>
          <w:rFonts w:ascii="Times New Roman" w:hAnsi="Times New Roman" w:eastAsiaTheme="minorEastAsia"/>
          <w:bCs/>
        </w:rPr>
        <w:t xml:space="preserve">/oppo </w:t>
      </w:r>
      <w:r>
        <w:t>软件商店/ 应用宝</w:t>
      </w:r>
      <w:r>
        <w:rPr>
          <w:rFonts w:ascii="Times New Roman" w:hAnsi="Times New Roman" w:eastAsiaTheme="minorEastAsia"/>
          <w:bCs/>
        </w:rPr>
        <w:t>/App Store</w:t>
      </w:r>
      <w:r>
        <w:rPr>
          <w:rFonts w:ascii="Times New Roman" w:hAnsi="Times New Roman" w:eastAsia="Times New Roman"/>
          <w:spacing w:val="-1"/>
        </w:rPr>
        <w:t xml:space="preserve"> </w:t>
      </w:r>
      <w:r>
        <w:rPr>
          <w:spacing w:val="-1"/>
        </w:rPr>
        <w:t>中，搜索“青鸟消防卫士”，下载“青鸟消防卫士”</w:t>
      </w:r>
      <w:r>
        <w:rPr>
          <w:rFonts w:ascii="Times New Roman" w:hAnsi="Times New Roman" w:eastAsiaTheme="minorEastAsia"/>
          <w:bCs/>
        </w:rPr>
        <w:t xml:space="preserve"> APP</w:t>
      </w:r>
      <w:r>
        <w:t>，并按照以下步骤进行注册</w:t>
      </w:r>
    </w:p>
    <w:p w14:paraId="2F4FF987">
      <w:pPr>
        <w:pStyle w:val="6"/>
        <w:tabs>
          <w:tab w:val="left" w:pos="6304"/>
        </w:tabs>
        <w:spacing w:before="16"/>
        <w:ind w:firstLine="3402" w:firstLineChars="1620"/>
        <w:rPr>
          <w:rFonts w:ascii="Times New Roman"/>
        </w:rPr>
      </w:pPr>
      <w:r>
        <w:rPr>
          <w:rFonts w:ascii="Times New Roman" w:hAnsi="Times New Roman" w:cs="Times New Roman" w:eastAsiaTheme="minorEastAsia"/>
          <w:bCs/>
          <w:kern w:val="2"/>
          <w:szCs w:val="22"/>
          <w:lang w:val="en-US" w:bidi="ar-SA"/>
        </w:rPr>
        <w:t>IOS</w:t>
      </w:r>
      <w:r>
        <w:rPr>
          <w:rFonts w:ascii="Times New Roman"/>
        </w:rPr>
        <w:tab/>
      </w:r>
      <w:r>
        <w:rPr>
          <w:rFonts w:ascii="Times New Roman"/>
        </w:rPr>
        <w:t>Android</w:t>
      </w:r>
      <w:r>
        <w:drawing>
          <wp:anchor distT="0" distB="0" distL="0" distR="0" simplePos="0" relativeHeight="251663360" behindDoc="0" locked="0" layoutInCell="1" allowOverlap="1">
            <wp:simplePos x="0" y="0"/>
            <wp:positionH relativeFrom="page">
              <wp:posOffset>2578100</wp:posOffset>
            </wp:positionH>
            <wp:positionV relativeFrom="paragraph">
              <wp:posOffset>124460</wp:posOffset>
            </wp:positionV>
            <wp:extent cx="1011555" cy="1011555"/>
            <wp:effectExtent l="0" t="0" r="0" b="0"/>
            <wp:wrapTopAndBottom/>
            <wp:docPr id="17" name="image8.jpeg"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jpeg" descr="QR 代码&#10;&#10;描述已自动生成"/>
                    <pic:cNvPicPr>
                      <a:picLocks noChangeAspect="1"/>
                    </pic:cNvPicPr>
                  </pic:nvPicPr>
                  <pic:blipFill>
                    <a:blip r:embed="rId8" cstate="print"/>
                    <a:stretch>
                      <a:fillRect/>
                    </a:stretch>
                  </pic:blipFill>
                  <pic:spPr>
                    <a:xfrm>
                      <a:off x="0" y="0"/>
                      <a:ext cx="1011554" cy="1011555"/>
                    </a:xfrm>
                    <a:prstGeom prst="rect">
                      <a:avLst/>
                    </a:prstGeom>
                  </pic:spPr>
                </pic:pic>
              </a:graphicData>
            </a:graphic>
          </wp:anchor>
        </w:drawing>
      </w:r>
      <w:r>
        <w:drawing>
          <wp:anchor distT="0" distB="0" distL="0" distR="0" simplePos="0" relativeHeight="251664384" behindDoc="0" locked="0" layoutInCell="1" allowOverlap="1">
            <wp:simplePos x="0" y="0"/>
            <wp:positionH relativeFrom="page">
              <wp:posOffset>4525645</wp:posOffset>
            </wp:positionH>
            <wp:positionV relativeFrom="paragraph">
              <wp:posOffset>144145</wp:posOffset>
            </wp:positionV>
            <wp:extent cx="970915" cy="975360"/>
            <wp:effectExtent l="0" t="0" r="0" b="0"/>
            <wp:wrapTopAndBottom/>
            <wp:docPr id="19" name="image9.jpeg"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jpeg" descr="QR 代码&#10;&#10;描述已自动生成"/>
                    <pic:cNvPicPr>
                      <a:picLocks noChangeAspect="1"/>
                    </pic:cNvPicPr>
                  </pic:nvPicPr>
                  <pic:blipFill>
                    <a:blip r:embed="rId9" cstate="print"/>
                    <a:stretch>
                      <a:fillRect/>
                    </a:stretch>
                  </pic:blipFill>
                  <pic:spPr>
                    <a:xfrm>
                      <a:off x="0" y="0"/>
                      <a:ext cx="970872" cy="975360"/>
                    </a:xfrm>
                    <a:prstGeom prst="rect">
                      <a:avLst/>
                    </a:prstGeom>
                  </pic:spPr>
                </pic:pic>
              </a:graphicData>
            </a:graphic>
          </wp:anchor>
        </w:drawing>
      </w:r>
    </w:p>
    <w:p w14:paraId="2A248E28">
      <w:pPr>
        <w:pStyle w:val="20"/>
        <w:numPr>
          <w:ilvl w:val="0"/>
          <w:numId w:val="6"/>
        </w:numPr>
        <w:tabs>
          <w:tab w:val="left" w:pos="567"/>
        </w:tabs>
        <w:autoSpaceDE w:val="0"/>
        <w:autoSpaceDN w:val="0"/>
        <w:spacing w:before="88" w:line="276" w:lineRule="auto"/>
        <w:ind w:left="709" w:right="113" w:hanging="283" w:firstLineChars="0"/>
        <w:jc w:val="left"/>
      </w:pPr>
      <w:r>
        <w:rPr>
          <w:spacing w:val="-4"/>
        </w:rPr>
        <w:t xml:space="preserve">用户注册步骤：点击青鸟消防卫士 </w:t>
      </w:r>
      <w:r>
        <w:rPr>
          <w:rFonts w:ascii="Times New Roman" w:hAnsi="Times New Roman" w:eastAsia="Times New Roman"/>
        </w:rPr>
        <w:t>APP</w:t>
      </w:r>
      <w:r>
        <w:t>，再上下拖动点击家庭版。进入后点击注册新账号后。按照相关内容填写完成注册后，输入账号密码登陆软件。</w:t>
      </w:r>
    </w:p>
    <w:p w14:paraId="576E4D67">
      <w:pPr>
        <w:pStyle w:val="20"/>
        <w:numPr>
          <w:ilvl w:val="0"/>
          <w:numId w:val="6"/>
        </w:numPr>
        <w:tabs>
          <w:tab w:val="left" w:pos="709"/>
        </w:tabs>
        <w:autoSpaceDE w:val="0"/>
        <w:autoSpaceDN w:val="0"/>
        <w:spacing w:before="88" w:line="276" w:lineRule="auto"/>
        <w:ind w:left="709" w:right="113" w:hanging="283" w:firstLineChars="0"/>
        <w:jc w:val="left"/>
      </w:pPr>
      <w:r>
        <w:rPr>
          <w:rFonts w:hint="eastAsia"/>
          <w:spacing w:val="-9"/>
        </w:rPr>
        <w:t>用户使用步骤：</w:t>
      </w:r>
      <w:r>
        <w:rPr>
          <w:spacing w:val="-9"/>
        </w:rPr>
        <w:t xml:space="preserve">个人用户使用 </w:t>
      </w:r>
      <w:r>
        <w:rPr>
          <w:rFonts w:ascii="Times New Roman" w:hAnsi="Times New Roman" w:eastAsia="Times New Roman"/>
        </w:rPr>
        <w:t>APP</w:t>
      </w:r>
      <w:r>
        <w:rPr>
          <w:rFonts w:ascii="Times New Roman" w:hAnsi="Times New Roman" w:eastAsia="Times New Roman"/>
          <w:spacing w:val="-4"/>
        </w:rPr>
        <w:t xml:space="preserve"> </w:t>
      </w:r>
      <w:r>
        <w:t>打开软件后，点击正下方二维码扫描框，扫描探测器后壳上二维码（</w:t>
      </w:r>
      <w:r>
        <w:rPr>
          <w:b/>
        </w:rPr>
        <w:t>注：二</w:t>
      </w:r>
      <w:r>
        <w:rPr>
          <w:b/>
          <w:spacing w:val="-10"/>
        </w:rPr>
        <w:t xml:space="preserve">维码下方有 </w:t>
      </w:r>
      <w:r>
        <w:rPr>
          <w:rFonts w:ascii="Times New Roman" w:hAnsi="Times New Roman" w:eastAsia="Times New Roman"/>
          <w:b/>
        </w:rPr>
        <w:t>PSN</w:t>
      </w:r>
      <w:r>
        <w:t>）</w:t>
      </w:r>
      <w:r>
        <w:rPr>
          <w:spacing w:val="-14"/>
        </w:rPr>
        <w:t xml:space="preserve">，按照 </w:t>
      </w:r>
      <w:r>
        <w:rPr>
          <w:rFonts w:ascii="Times New Roman" w:hAnsi="Times New Roman" w:eastAsia="Times New Roman"/>
        </w:rPr>
        <w:t>APP</w:t>
      </w:r>
      <w:r>
        <w:rPr>
          <w:rFonts w:ascii="Times New Roman" w:hAnsi="Times New Roman" w:eastAsia="Times New Roman"/>
          <w:spacing w:val="-1"/>
        </w:rPr>
        <w:t xml:space="preserve"> </w:t>
      </w:r>
      <w:r>
        <w:t xml:space="preserve">界面所需填写信息对应选择（设备型号及服务商参考产品标签， </w:t>
      </w:r>
      <w:r>
        <w:rPr>
          <w:b/>
          <w:spacing w:val="-4"/>
        </w:rPr>
        <w:t>注：信息录入时服务商信息详见产品标签</w:t>
      </w:r>
      <w:r>
        <w:rPr>
          <w:b/>
          <w:spacing w:val="4"/>
        </w:rPr>
        <w:t>（</w:t>
      </w:r>
      <w:r>
        <w:rPr>
          <w:b/>
          <w:spacing w:val="-4"/>
        </w:rPr>
        <w:t>电信、移动、联通</w:t>
      </w:r>
      <w:r>
        <w:rPr>
          <w:b/>
          <w:spacing w:val="-8"/>
        </w:rPr>
        <w:t>）</w:t>
      </w:r>
      <w:r>
        <w:rPr>
          <w:spacing w:val="-8"/>
        </w:rPr>
        <w:t>）</w:t>
      </w:r>
      <w:r>
        <w:rPr>
          <w:spacing w:val="-3"/>
        </w:rPr>
        <w:t xml:space="preserve">。使用手机添加关注设备后， </w:t>
      </w:r>
      <w:r>
        <w:rPr>
          <w:spacing w:val="-22"/>
        </w:rPr>
        <w:t xml:space="preserve">手机 </w:t>
      </w:r>
      <w:r>
        <w:rPr>
          <w:rFonts w:ascii="Times New Roman" w:hAnsi="Times New Roman" w:eastAsia="Times New Roman"/>
        </w:rPr>
        <w:t>APP</w:t>
      </w:r>
      <w:r>
        <w:rPr>
          <w:rFonts w:ascii="Times New Roman" w:hAnsi="Times New Roman" w:eastAsia="Times New Roman"/>
          <w:spacing w:val="-4"/>
        </w:rPr>
        <w:t xml:space="preserve"> </w:t>
      </w:r>
      <w:r>
        <w:rPr>
          <w:spacing w:val="-1"/>
        </w:rPr>
        <w:t>上可实时接收到所关注设备的报警故障等信息</w:t>
      </w:r>
      <w:r>
        <w:t>（注：</w:t>
      </w:r>
      <w:r>
        <w:rPr>
          <w:rFonts w:ascii="Times New Roman" w:hAnsi="Times New Roman" w:eastAsia="Times New Roman"/>
        </w:rPr>
        <w:t>APP</w:t>
      </w:r>
      <w:r>
        <w:rPr>
          <w:rFonts w:ascii="Times New Roman" w:hAnsi="Times New Roman" w:eastAsia="Times New Roman"/>
          <w:spacing w:val="-1"/>
        </w:rPr>
        <w:t xml:space="preserve"> </w:t>
      </w:r>
      <w:r>
        <w:t>后台运行未被清理</w:t>
      </w:r>
      <w:r>
        <w:rPr>
          <w:spacing w:val="-5"/>
        </w:rPr>
        <w:t>）</w:t>
      </w:r>
      <w:r>
        <w:rPr>
          <w:spacing w:val="-2"/>
        </w:rPr>
        <w:t>，详细</w:t>
      </w:r>
      <w:r>
        <w:rPr>
          <w:rFonts w:ascii="Times New Roman" w:hAnsi="Times New Roman" w:eastAsia="Times New Roman"/>
          <w:spacing w:val="-2"/>
        </w:rPr>
        <w:t xml:space="preserve">APP </w:t>
      </w:r>
      <w:r>
        <w:rPr>
          <w:spacing w:val="-2"/>
        </w:rPr>
        <w:t>介绍见“我的→帮助文档”。</w:t>
      </w:r>
    </w:p>
    <w:p w14:paraId="3D9C3D16">
      <w:pPr>
        <w:pStyle w:val="20"/>
        <w:numPr>
          <w:ilvl w:val="0"/>
          <w:numId w:val="4"/>
        </w:numPr>
        <w:tabs>
          <w:tab w:val="left" w:pos="671"/>
          <w:tab w:val="left" w:pos="672"/>
        </w:tabs>
        <w:autoSpaceDE w:val="0"/>
        <w:autoSpaceDN w:val="0"/>
        <w:spacing w:before="6"/>
        <w:ind w:firstLineChars="0"/>
        <w:jc w:val="left"/>
        <w:rPr>
          <w:rFonts w:ascii="Wingdings" w:hAnsi="Wingdings" w:eastAsia="Wingdings"/>
        </w:rPr>
      </w:pPr>
      <w:r>
        <w:t>功能测试</w:t>
      </w:r>
    </w:p>
    <w:p w14:paraId="2DE05893">
      <w:pPr>
        <w:pStyle w:val="20"/>
        <w:numPr>
          <w:ilvl w:val="0"/>
          <w:numId w:val="7"/>
        </w:numPr>
        <w:tabs>
          <w:tab w:val="left" w:pos="672"/>
        </w:tabs>
        <w:autoSpaceDE w:val="0"/>
        <w:autoSpaceDN w:val="0"/>
        <w:spacing w:before="88" w:line="276" w:lineRule="auto"/>
        <w:ind w:right="113" w:firstLineChars="0"/>
        <w:jc w:val="left"/>
        <w:rPr>
          <w:spacing w:val="-9"/>
        </w:rPr>
      </w:pPr>
      <w:r>
        <w:rPr>
          <w:spacing w:val="-9"/>
        </w:rPr>
        <w:t>报警功能：人为模拟报警，探测器发出报警声响，指示灯红色常亮。</w:t>
      </w:r>
    </w:p>
    <w:p w14:paraId="12B2C23E">
      <w:pPr>
        <w:pStyle w:val="20"/>
        <w:numPr>
          <w:ilvl w:val="0"/>
          <w:numId w:val="7"/>
        </w:numPr>
        <w:tabs>
          <w:tab w:val="left" w:pos="672"/>
        </w:tabs>
        <w:autoSpaceDE w:val="0"/>
        <w:autoSpaceDN w:val="0"/>
        <w:spacing w:before="88" w:line="276" w:lineRule="auto"/>
        <w:ind w:right="113" w:firstLineChars="0"/>
        <w:jc w:val="left"/>
        <w:rPr>
          <w:spacing w:val="-9"/>
        </w:rPr>
      </w:pPr>
      <w:r>
        <w:rPr>
          <w:spacing w:val="-9"/>
        </w:rPr>
        <w:t>消音功能：在报警状态下，用户可以按下“消音”按键，报警的鸣响暂停，指示灯红色常亮，探测器处于消音状态。</w:t>
      </w:r>
    </w:p>
    <w:p w14:paraId="5E57B556">
      <w:pPr>
        <w:pStyle w:val="5"/>
        <w:numPr>
          <w:ilvl w:val="0"/>
          <w:numId w:val="7"/>
        </w:numPr>
        <w:autoSpaceDE w:val="0"/>
        <w:autoSpaceDN w:val="0"/>
        <w:spacing w:line="276" w:lineRule="auto"/>
        <w:rPr>
          <w:rFonts w:ascii="宋体" w:hAnsi="宋体" w:cs="宋体"/>
        </w:rPr>
      </w:pPr>
      <w:r>
        <w:rPr>
          <w:spacing w:val="-9"/>
        </w:rPr>
        <w:t>自检功能：短按按键，松开后，绿色指示灯（正常）、黄色指示灯（故障）、红色指示灯（报警）、黄色指示灯（失效）</w:t>
      </w:r>
      <w:r>
        <w:rPr>
          <w:rFonts w:hint="eastAsia"/>
          <w:spacing w:val="-9"/>
        </w:rPr>
        <w:t>同时</w:t>
      </w:r>
      <w:r>
        <w:rPr>
          <w:spacing w:val="-9"/>
        </w:rPr>
        <w:t>点亮，</w:t>
      </w:r>
      <w:r>
        <w:rPr>
          <w:rFonts w:hint="eastAsia"/>
          <w:spacing w:val="-9"/>
        </w:rPr>
        <w:t>并伴有</w:t>
      </w:r>
      <w:r>
        <w:rPr>
          <w:spacing w:val="-9"/>
        </w:rPr>
        <w:t>伴有蜂鸣声，延时</w:t>
      </w:r>
      <w:r>
        <w:rPr>
          <w:rFonts w:ascii="Times New Roman" w:hAnsi="Times New Roman" w:cs="Times New Roman"/>
          <w:bCs/>
        </w:rPr>
        <w:t>8s</w:t>
      </w:r>
      <w:r>
        <w:rPr>
          <w:spacing w:val="-9"/>
        </w:rPr>
        <w:t>继电器与脉冲输出动作</w:t>
      </w:r>
      <w:r>
        <w:rPr>
          <w:rFonts w:hint="eastAsia"/>
          <w:spacing w:val="-9"/>
        </w:rPr>
        <w:t>，同时</w:t>
      </w:r>
      <w:r>
        <w:rPr>
          <w:rFonts w:hint="eastAsia" w:ascii="Times New Roman" w:hAnsi="Times New Roman" w:cs="Times New Roman"/>
          <w:bCs/>
        </w:rPr>
        <w:t>L</w:t>
      </w:r>
      <w:r>
        <w:rPr>
          <w:rFonts w:ascii="Times New Roman" w:hAnsi="Times New Roman" w:cs="Times New Roman"/>
          <w:bCs/>
        </w:rPr>
        <w:t>ED</w:t>
      </w:r>
      <w:r>
        <w:rPr>
          <w:rFonts w:hint="eastAsia"/>
          <w:spacing w:val="-9"/>
        </w:rPr>
        <w:t>灯依次熄灭</w:t>
      </w:r>
      <w:r>
        <w:rPr>
          <w:spacing w:val="-9"/>
        </w:rPr>
        <w:t>。</w:t>
      </w:r>
    </w:p>
    <w:p w14:paraId="7BBF1B50">
      <w:pPr>
        <w:pStyle w:val="5"/>
        <w:autoSpaceDE w:val="0"/>
        <w:autoSpaceDN w:val="0"/>
        <w:spacing w:line="276" w:lineRule="auto"/>
        <w:ind w:left="840"/>
        <w:rPr>
          <w:spacing w:val="-9"/>
        </w:rPr>
      </w:pPr>
    </w:p>
    <w:p w14:paraId="0AE29ED7">
      <w:pPr>
        <w:pStyle w:val="5"/>
        <w:autoSpaceDE w:val="0"/>
        <w:autoSpaceDN w:val="0"/>
        <w:spacing w:line="276" w:lineRule="auto"/>
        <w:ind w:left="840"/>
        <w:rPr>
          <w:rFonts w:hint="eastAsia" w:ascii="宋体" w:hAnsi="宋体" w:cs="宋体"/>
        </w:rPr>
      </w:pPr>
    </w:p>
    <w:p w14:paraId="672DCBD1">
      <w:pPr>
        <w:pStyle w:val="2"/>
        <w:spacing w:before="60" w:after="60"/>
        <w:rPr>
          <w:sz w:val="30"/>
          <w:szCs w:val="30"/>
        </w:rPr>
      </w:pPr>
      <w:r>
        <w:rPr>
          <w:rFonts w:hint="eastAsia"/>
          <w:sz w:val="30"/>
          <w:szCs w:val="30"/>
        </w:rPr>
        <w:t>故障分析与排除</w:t>
      </w:r>
      <w:bookmarkEnd w:id="8"/>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4"/>
        <w:gridCol w:w="2764"/>
        <w:gridCol w:w="3082"/>
      </w:tblGrid>
      <w:tr w14:paraId="0ED93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center"/>
        </w:trPr>
        <w:tc>
          <w:tcPr>
            <w:tcW w:w="2314" w:type="dxa"/>
            <w:shd w:val="clear" w:color="auto" w:fill="F1F1F1" w:themeFill="background1" w:themeFillShade="F2"/>
            <w:vAlign w:val="center"/>
          </w:tcPr>
          <w:p w14:paraId="0EC42CAF">
            <w:pPr>
              <w:ind w:firstLine="211" w:firstLineChars="100"/>
              <w:rPr>
                <w:rFonts w:ascii="宋体" w:hAnsi="宋体" w:cs="宋体"/>
                <w:b/>
                <w:bCs/>
                <w:iCs/>
                <w:color w:val="000000"/>
              </w:rPr>
            </w:pPr>
            <w:r>
              <w:rPr>
                <w:rFonts w:hint="eastAsia" w:ascii="宋体" w:hAnsi="宋体" w:cs="宋体"/>
                <w:b/>
                <w:bCs/>
                <w:iCs/>
                <w:color w:val="000000"/>
              </w:rPr>
              <w:t>故障现象</w:t>
            </w:r>
          </w:p>
        </w:tc>
        <w:tc>
          <w:tcPr>
            <w:tcW w:w="2764" w:type="dxa"/>
            <w:shd w:val="clear" w:color="auto" w:fill="F1F1F1" w:themeFill="background1" w:themeFillShade="F2"/>
            <w:vAlign w:val="center"/>
          </w:tcPr>
          <w:p w14:paraId="16F2FD5C">
            <w:pPr>
              <w:ind w:firstLine="211" w:firstLineChars="100"/>
              <w:rPr>
                <w:rFonts w:ascii="宋体" w:hAnsi="宋体" w:cs="宋体"/>
                <w:b/>
                <w:bCs/>
                <w:iCs/>
                <w:color w:val="000000"/>
              </w:rPr>
            </w:pPr>
            <w:r>
              <w:rPr>
                <w:rFonts w:hint="eastAsia" w:ascii="宋体" w:hAnsi="宋体" w:cs="宋体"/>
                <w:b/>
                <w:bCs/>
                <w:iCs/>
                <w:color w:val="000000"/>
              </w:rPr>
              <w:t>原因</w:t>
            </w:r>
          </w:p>
        </w:tc>
        <w:tc>
          <w:tcPr>
            <w:tcW w:w="3082" w:type="dxa"/>
            <w:shd w:val="clear" w:color="auto" w:fill="F1F1F1" w:themeFill="background1" w:themeFillShade="F2"/>
            <w:vAlign w:val="center"/>
          </w:tcPr>
          <w:p w14:paraId="02EE665A">
            <w:pPr>
              <w:ind w:firstLine="211" w:firstLineChars="100"/>
              <w:rPr>
                <w:rFonts w:ascii="宋体" w:hAnsi="宋体" w:cs="宋体"/>
                <w:b/>
                <w:bCs/>
                <w:iCs/>
                <w:color w:val="000000"/>
              </w:rPr>
            </w:pPr>
            <w:r>
              <w:rPr>
                <w:rFonts w:hint="eastAsia" w:ascii="宋体" w:hAnsi="宋体" w:cs="宋体"/>
                <w:b/>
                <w:bCs/>
                <w:iCs/>
                <w:color w:val="000000"/>
              </w:rPr>
              <w:t>措施</w:t>
            </w:r>
          </w:p>
        </w:tc>
      </w:tr>
      <w:tr w14:paraId="1D71E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jc w:val="center"/>
        </w:trPr>
        <w:tc>
          <w:tcPr>
            <w:tcW w:w="2314" w:type="dxa"/>
            <w:vAlign w:val="center"/>
          </w:tcPr>
          <w:p w14:paraId="7CCCE14F">
            <w:pPr>
              <w:ind w:firstLine="210" w:firstLineChars="100"/>
              <w:jc w:val="left"/>
              <w:rPr>
                <w:rFonts w:ascii="宋体" w:hAnsi="宋体" w:cs="宋体"/>
                <w:iCs/>
                <w:color w:val="000000"/>
              </w:rPr>
            </w:pPr>
            <w:r>
              <w:rPr>
                <w:rFonts w:hint="eastAsia" w:ascii="宋体" w:hAnsi="宋体" w:cs="宋体"/>
                <w:iCs/>
                <w:color w:val="000000"/>
              </w:rPr>
              <w:t>工作灯不亮</w:t>
            </w:r>
          </w:p>
        </w:tc>
        <w:tc>
          <w:tcPr>
            <w:tcW w:w="2764" w:type="dxa"/>
            <w:vAlign w:val="center"/>
          </w:tcPr>
          <w:p w14:paraId="400FC0CF">
            <w:pPr>
              <w:ind w:firstLine="210" w:firstLineChars="100"/>
              <w:jc w:val="left"/>
              <w:rPr>
                <w:rFonts w:ascii="宋体" w:hAnsi="宋体" w:cs="宋体"/>
                <w:iCs/>
                <w:color w:val="000000"/>
              </w:rPr>
            </w:pPr>
            <w:r>
              <w:rPr>
                <w:rFonts w:hint="eastAsia" w:ascii="宋体" w:hAnsi="宋体" w:cs="宋体"/>
                <w:iCs/>
                <w:color w:val="000000"/>
              </w:rPr>
              <w:t>1.</w:t>
            </w:r>
            <w:r>
              <w:rPr>
                <w:rFonts w:hint="eastAsia" w:ascii="Times New Roman" w:hAnsi="Times New Roman" w:cs="Times New Roman"/>
                <w:bCs/>
              </w:rPr>
              <w:t>AC220V</w:t>
            </w:r>
            <w:r>
              <w:rPr>
                <w:rFonts w:hint="eastAsia" w:ascii="宋体" w:hAnsi="宋体" w:cs="宋体"/>
                <w:iCs/>
                <w:color w:val="000000"/>
              </w:rPr>
              <w:t xml:space="preserve"> 电源供电异常；</w:t>
            </w:r>
          </w:p>
          <w:p w14:paraId="37648AE2">
            <w:pPr>
              <w:ind w:firstLine="210" w:firstLineChars="100"/>
              <w:jc w:val="left"/>
              <w:rPr>
                <w:rFonts w:ascii="宋体" w:hAnsi="宋体" w:cs="宋体"/>
                <w:iCs/>
                <w:color w:val="000000"/>
              </w:rPr>
            </w:pPr>
            <w:r>
              <w:rPr>
                <w:rFonts w:hint="eastAsia" w:ascii="宋体" w:hAnsi="宋体" w:cs="宋体"/>
                <w:iCs/>
                <w:color w:val="000000"/>
              </w:rPr>
              <w:t>2.指示灯坏；</w:t>
            </w:r>
          </w:p>
        </w:tc>
        <w:tc>
          <w:tcPr>
            <w:tcW w:w="3082" w:type="dxa"/>
            <w:vAlign w:val="center"/>
          </w:tcPr>
          <w:p w14:paraId="2730D718">
            <w:pPr>
              <w:ind w:left="210" w:leftChars="100"/>
              <w:jc w:val="left"/>
              <w:rPr>
                <w:rFonts w:ascii="宋体" w:hAnsi="宋体" w:cs="宋体"/>
                <w:iCs/>
                <w:color w:val="000000"/>
              </w:rPr>
            </w:pPr>
            <w:r>
              <w:rPr>
                <w:rFonts w:hint="eastAsia" w:ascii="宋体" w:hAnsi="宋体" w:cs="宋体"/>
                <w:iCs/>
                <w:color w:val="000000"/>
              </w:rPr>
              <w:t xml:space="preserve">1.检查 </w:t>
            </w:r>
            <w:r>
              <w:rPr>
                <w:rFonts w:hint="eastAsia" w:ascii="Times New Roman" w:hAnsi="Times New Roman" w:cs="Times New Roman"/>
                <w:bCs/>
              </w:rPr>
              <w:t xml:space="preserve">220V </w:t>
            </w:r>
            <w:r>
              <w:rPr>
                <w:rFonts w:hint="eastAsia" w:ascii="宋体" w:hAnsi="宋体" w:cs="宋体"/>
                <w:iCs/>
                <w:color w:val="000000"/>
              </w:rPr>
              <w:t>电源是否接通，且在额定范围内；</w:t>
            </w:r>
          </w:p>
          <w:p w14:paraId="17B88924">
            <w:pPr>
              <w:ind w:firstLine="210" w:firstLineChars="100"/>
              <w:jc w:val="left"/>
              <w:rPr>
                <w:rFonts w:ascii="宋体" w:hAnsi="宋体" w:cs="宋体"/>
                <w:iCs/>
                <w:color w:val="000000"/>
              </w:rPr>
            </w:pPr>
            <w:r>
              <w:rPr>
                <w:rFonts w:hint="eastAsia" w:ascii="宋体" w:hAnsi="宋体" w:cs="宋体"/>
                <w:iCs/>
                <w:color w:val="000000"/>
              </w:rPr>
              <w:t>2.与经销商联系维修；</w:t>
            </w:r>
          </w:p>
        </w:tc>
      </w:tr>
      <w:tr w14:paraId="7ADA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2314" w:type="dxa"/>
            <w:vAlign w:val="center"/>
          </w:tcPr>
          <w:p w14:paraId="34B4DD9A">
            <w:pPr>
              <w:ind w:firstLine="210" w:firstLineChars="100"/>
              <w:jc w:val="left"/>
              <w:rPr>
                <w:rFonts w:ascii="宋体" w:hAnsi="宋体" w:cs="宋体"/>
                <w:iCs/>
                <w:color w:val="000000"/>
              </w:rPr>
            </w:pPr>
            <w:r>
              <w:rPr>
                <w:rFonts w:hint="eastAsia" w:ascii="宋体" w:hAnsi="宋体" w:cs="宋体"/>
                <w:iCs/>
                <w:color w:val="000000"/>
              </w:rPr>
              <w:t>故障黄灯常亮</w:t>
            </w:r>
          </w:p>
          <w:p w14:paraId="19A63B6F">
            <w:pPr>
              <w:ind w:firstLine="210" w:firstLineChars="100"/>
              <w:jc w:val="left"/>
              <w:rPr>
                <w:rFonts w:ascii="宋体" w:hAnsi="宋体" w:cs="宋体"/>
                <w:iCs/>
                <w:color w:val="000000"/>
              </w:rPr>
            </w:pPr>
            <w:r>
              <w:rPr>
                <w:rFonts w:hint="eastAsia" w:ascii="宋体" w:hAnsi="宋体" w:cs="宋体"/>
                <w:iCs/>
                <w:color w:val="000000"/>
              </w:rPr>
              <w:t>寿命黄灯闪亮</w:t>
            </w:r>
          </w:p>
        </w:tc>
        <w:tc>
          <w:tcPr>
            <w:tcW w:w="2764" w:type="dxa"/>
            <w:vAlign w:val="center"/>
          </w:tcPr>
          <w:p w14:paraId="31CC9AEA">
            <w:pPr>
              <w:ind w:firstLine="210" w:firstLineChars="100"/>
              <w:jc w:val="left"/>
              <w:rPr>
                <w:rFonts w:ascii="宋体" w:hAnsi="宋体" w:cs="宋体"/>
                <w:iCs/>
                <w:color w:val="000000"/>
              </w:rPr>
            </w:pPr>
            <w:r>
              <w:rPr>
                <w:rFonts w:hint="eastAsia" w:ascii="宋体" w:hAnsi="宋体" w:cs="宋体"/>
                <w:iCs/>
                <w:color w:val="000000"/>
              </w:rPr>
              <w:t>1．传感器故障或失效；</w:t>
            </w:r>
          </w:p>
        </w:tc>
        <w:tc>
          <w:tcPr>
            <w:tcW w:w="3082" w:type="dxa"/>
            <w:vAlign w:val="center"/>
          </w:tcPr>
          <w:p w14:paraId="21A610AD">
            <w:pPr>
              <w:ind w:firstLine="210" w:firstLineChars="100"/>
              <w:jc w:val="left"/>
              <w:rPr>
                <w:rFonts w:ascii="宋体" w:hAnsi="宋体" w:cs="宋体"/>
                <w:iCs/>
                <w:color w:val="000000"/>
              </w:rPr>
            </w:pPr>
            <w:r>
              <w:rPr>
                <w:rFonts w:hint="eastAsia" w:ascii="宋体" w:hAnsi="宋体" w:cs="宋体"/>
                <w:iCs/>
                <w:color w:val="000000"/>
              </w:rPr>
              <w:t>1.与经销商联系维修；</w:t>
            </w:r>
          </w:p>
        </w:tc>
      </w:tr>
      <w:tr w14:paraId="0B741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2314" w:type="dxa"/>
            <w:vAlign w:val="center"/>
          </w:tcPr>
          <w:p w14:paraId="02C69435">
            <w:pPr>
              <w:ind w:firstLine="210" w:firstLineChars="100"/>
              <w:jc w:val="left"/>
              <w:rPr>
                <w:rFonts w:ascii="宋体" w:hAnsi="宋体" w:cs="宋体"/>
                <w:iCs/>
                <w:color w:val="000000"/>
              </w:rPr>
            </w:pPr>
            <w:r>
              <w:rPr>
                <w:rFonts w:hint="eastAsia" w:ascii="宋体" w:hAnsi="宋体" w:cs="宋体"/>
                <w:iCs/>
                <w:color w:val="000000"/>
              </w:rPr>
              <w:t>通入检测气体不报警</w:t>
            </w:r>
          </w:p>
        </w:tc>
        <w:tc>
          <w:tcPr>
            <w:tcW w:w="2764" w:type="dxa"/>
            <w:vAlign w:val="center"/>
          </w:tcPr>
          <w:p w14:paraId="1730582C">
            <w:pPr>
              <w:ind w:firstLine="210" w:firstLineChars="100"/>
              <w:jc w:val="left"/>
              <w:rPr>
                <w:rFonts w:ascii="宋体" w:hAnsi="宋体" w:cs="宋体"/>
                <w:iCs/>
                <w:color w:val="000000"/>
              </w:rPr>
            </w:pPr>
            <w:r>
              <w:rPr>
                <w:rFonts w:hint="eastAsia" w:ascii="宋体" w:hAnsi="宋体" w:cs="宋体"/>
                <w:iCs/>
                <w:color w:val="000000"/>
              </w:rPr>
              <w:t>1.预热状态未结束；</w:t>
            </w:r>
          </w:p>
          <w:p w14:paraId="34B35C31">
            <w:pPr>
              <w:ind w:left="210" w:leftChars="100"/>
              <w:jc w:val="left"/>
              <w:rPr>
                <w:rFonts w:ascii="宋体" w:hAnsi="宋体" w:cs="宋体"/>
                <w:iCs/>
                <w:color w:val="000000"/>
              </w:rPr>
            </w:pPr>
            <w:r>
              <w:rPr>
                <w:rFonts w:hint="eastAsia" w:ascii="宋体" w:hAnsi="宋体" w:cs="宋体"/>
                <w:iCs/>
                <w:color w:val="000000"/>
              </w:rPr>
              <w:t>2.气体消散较快或浓度不足；</w:t>
            </w:r>
          </w:p>
        </w:tc>
        <w:tc>
          <w:tcPr>
            <w:tcW w:w="3082" w:type="dxa"/>
            <w:vAlign w:val="center"/>
          </w:tcPr>
          <w:p w14:paraId="5FE483DD">
            <w:pPr>
              <w:ind w:firstLine="210" w:firstLineChars="100"/>
              <w:jc w:val="left"/>
              <w:rPr>
                <w:rFonts w:ascii="宋体" w:hAnsi="宋体" w:cs="宋体"/>
                <w:iCs/>
                <w:color w:val="000000"/>
              </w:rPr>
            </w:pPr>
            <w:r>
              <w:rPr>
                <w:rFonts w:hint="eastAsia" w:ascii="宋体" w:hAnsi="宋体" w:cs="宋体"/>
                <w:iCs/>
                <w:color w:val="000000"/>
              </w:rPr>
              <w:t>1.等待预热结束；</w:t>
            </w:r>
          </w:p>
          <w:p w14:paraId="5CA39ABD">
            <w:pPr>
              <w:ind w:left="210" w:leftChars="100"/>
              <w:jc w:val="left"/>
              <w:rPr>
                <w:rFonts w:ascii="宋体" w:hAnsi="宋体" w:cs="宋体"/>
                <w:iCs/>
                <w:color w:val="000000"/>
              </w:rPr>
            </w:pPr>
            <w:r>
              <w:rPr>
                <w:rFonts w:hint="eastAsia" w:ascii="宋体" w:hAnsi="宋体" w:cs="宋体"/>
                <w:iCs/>
                <w:color w:val="000000"/>
              </w:rPr>
              <w:t>2.保障气源类型或浓度满足要求</w:t>
            </w:r>
          </w:p>
        </w:tc>
      </w:tr>
    </w:tbl>
    <w:p w14:paraId="372E857F">
      <w:pPr>
        <w:spacing w:line="276" w:lineRule="auto"/>
        <w:rPr>
          <w:rFonts w:ascii="宋体" w:hAnsi="宋体" w:cs="宋体"/>
          <w:i/>
          <w:color w:val="548DD4" w:themeColor="text2" w:themeTint="99"/>
          <w:szCs w:val="21"/>
        </w:rPr>
      </w:pPr>
    </w:p>
    <w:p w14:paraId="65733EFD">
      <w:pPr>
        <w:pStyle w:val="2"/>
        <w:spacing w:before="60" w:after="60"/>
        <w:rPr>
          <w:sz w:val="30"/>
          <w:szCs w:val="30"/>
        </w:rPr>
      </w:pPr>
      <w:bookmarkStart w:id="9" w:name="_Toc40712019"/>
      <w:r>
        <w:rPr>
          <w:sz w:val="30"/>
          <w:szCs w:val="30"/>
        </w:rPr>
        <w:t>保养</w:t>
      </w:r>
      <w:r>
        <w:rPr>
          <w:rFonts w:hint="eastAsia"/>
          <w:sz w:val="30"/>
          <w:szCs w:val="30"/>
        </w:rPr>
        <w:t>、</w:t>
      </w:r>
      <w:r>
        <w:rPr>
          <w:sz w:val="30"/>
          <w:szCs w:val="30"/>
        </w:rPr>
        <w:t>维护</w:t>
      </w:r>
      <w:bookmarkEnd w:id="9"/>
    </w:p>
    <w:p w14:paraId="3FA9CF74">
      <w:pPr>
        <w:pStyle w:val="5"/>
        <w:numPr>
          <w:ilvl w:val="0"/>
          <w:numId w:val="4"/>
        </w:numPr>
        <w:autoSpaceDE w:val="0"/>
        <w:autoSpaceDN w:val="0"/>
        <w:spacing w:line="276" w:lineRule="auto"/>
        <w:ind w:hangingChars="200"/>
      </w:pPr>
      <w:bookmarkStart w:id="10" w:name="_Toc40712020"/>
      <w:r>
        <w:rPr>
          <w:rFonts w:hint="eastAsia"/>
        </w:rPr>
        <w:t>定期进行报警检验，建议至少每半年一次。</w:t>
      </w:r>
    </w:p>
    <w:p w14:paraId="70886DEE">
      <w:pPr>
        <w:pStyle w:val="5"/>
        <w:numPr>
          <w:ilvl w:val="0"/>
          <w:numId w:val="4"/>
        </w:numPr>
        <w:autoSpaceDE w:val="0"/>
        <w:autoSpaceDN w:val="0"/>
        <w:spacing w:line="276" w:lineRule="auto"/>
        <w:ind w:hangingChars="200"/>
      </w:pPr>
      <w:r>
        <w:rPr>
          <w:rFonts w:hint="eastAsia"/>
        </w:rPr>
        <w:t>定期维护，建议每月清除一次探测器表面的灰尘，保持进气口通畅。如发现探测器失效，需尽快维修或更换。</w:t>
      </w:r>
    </w:p>
    <w:p w14:paraId="3CEE26AB">
      <w:pPr>
        <w:pStyle w:val="5"/>
        <w:numPr>
          <w:ilvl w:val="0"/>
          <w:numId w:val="4"/>
        </w:numPr>
        <w:autoSpaceDE w:val="0"/>
        <w:autoSpaceDN w:val="0"/>
        <w:spacing w:line="276" w:lineRule="auto"/>
        <w:ind w:hangingChars="200"/>
      </w:pPr>
      <w:r>
        <w:rPr>
          <w:rFonts w:hint="eastAsia"/>
        </w:rPr>
        <w:t>探测器工作时，有轻微发热属正常现象。</w:t>
      </w:r>
    </w:p>
    <w:p w14:paraId="174E347B">
      <w:pPr>
        <w:pStyle w:val="5"/>
        <w:numPr>
          <w:ilvl w:val="0"/>
          <w:numId w:val="4"/>
        </w:numPr>
        <w:autoSpaceDE w:val="0"/>
        <w:autoSpaceDN w:val="0"/>
        <w:spacing w:line="276" w:lineRule="auto"/>
        <w:ind w:hangingChars="200"/>
      </w:pPr>
      <w:r>
        <w:rPr>
          <w:rFonts w:hint="eastAsia"/>
        </w:rPr>
        <w:t>本探测器可减少事故的发生，但不能确保万无一失。除正确维护和使用本探测器外，还应加强安全防患意识。</w:t>
      </w:r>
    </w:p>
    <w:p w14:paraId="2E401BAA">
      <w:pPr>
        <w:pStyle w:val="5"/>
        <w:numPr>
          <w:ilvl w:val="0"/>
          <w:numId w:val="4"/>
        </w:numPr>
        <w:autoSpaceDE w:val="0"/>
        <w:autoSpaceDN w:val="0"/>
        <w:spacing w:line="276" w:lineRule="auto"/>
        <w:ind w:hangingChars="200"/>
      </w:pPr>
      <w:r>
        <w:rPr>
          <w:rFonts w:hint="eastAsia"/>
        </w:rPr>
        <w:t>使用本产品时应注意警告用语：“失效灯闪亮，探测器失效，请及时更换”。</w:t>
      </w:r>
    </w:p>
    <w:p w14:paraId="203135B0">
      <w:pPr>
        <w:pStyle w:val="2"/>
        <w:spacing w:before="60" w:after="60"/>
        <w:rPr>
          <w:sz w:val="30"/>
          <w:szCs w:val="30"/>
        </w:rPr>
      </w:pPr>
      <w:r>
        <w:rPr>
          <w:rFonts w:hint="eastAsia"/>
          <w:sz w:val="30"/>
          <w:szCs w:val="30"/>
        </w:rPr>
        <w:t>开箱及检查</w:t>
      </w:r>
      <w:bookmarkEnd w:id="10"/>
    </w:p>
    <w:p w14:paraId="69BF0F88">
      <w:pPr>
        <w:pStyle w:val="6"/>
        <w:spacing w:before="224" w:after="46"/>
        <w:ind w:firstLine="567" w:firstLineChars="0"/>
        <w:rPr>
          <w:rFonts w:cstheme="minorBidi"/>
          <w:kern w:val="2"/>
          <w:szCs w:val="22"/>
          <w:lang w:val="en-US" w:bidi="ar-SA"/>
        </w:rPr>
      </w:pPr>
      <w:r>
        <w:rPr>
          <w:rFonts w:cstheme="minorBidi"/>
          <w:kern w:val="2"/>
          <w:szCs w:val="22"/>
          <w:lang w:val="en-US" w:bidi="ar-SA"/>
        </w:rPr>
        <w:t>打开包装后，本产品应该包括：</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3"/>
      </w:tblGrid>
      <w:tr w14:paraId="41E0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723" w:type="dxa"/>
          </w:tcPr>
          <w:p w14:paraId="61C3BDFA">
            <w:pPr>
              <w:pStyle w:val="28"/>
              <w:spacing w:before="43"/>
              <w:ind w:firstLine="8" w:firstLineChars="4"/>
            </w:pPr>
            <w:r>
              <w:t>探测器</w:t>
            </w:r>
          </w:p>
        </w:tc>
      </w:tr>
      <w:tr w14:paraId="652F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2723" w:type="dxa"/>
          </w:tcPr>
          <w:p w14:paraId="65A7A569">
            <w:pPr>
              <w:pStyle w:val="28"/>
              <w:spacing w:before="43"/>
              <w:ind w:firstLine="8" w:firstLineChars="4"/>
            </w:pPr>
            <w:r>
              <w:t>探测器挂板</w:t>
            </w:r>
          </w:p>
        </w:tc>
      </w:tr>
      <w:tr w14:paraId="363C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723" w:type="dxa"/>
          </w:tcPr>
          <w:p w14:paraId="6742DCD5">
            <w:pPr>
              <w:pStyle w:val="28"/>
              <w:spacing w:before="45"/>
              <w:ind w:firstLine="8" w:firstLineChars="4"/>
            </w:pPr>
            <w:r>
              <w:t>安装螺丝</w:t>
            </w:r>
          </w:p>
        </w:tc>
      </w:tr>
      <w:tr w14:paraId="5B5CF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2723" w:type="dxa"/>
          </w:tcPr>
          <w:p w14:paraId="37628D46">
            <w:pPr>
              <w:pStyle w:val="28"/>
              <w:spacing w:before="43"/>
              <w:ind w:firstLine="8" w:firstLineChars="4"/>
            </w:pPr>
            <w:r>
              <w:t>膨胀管</w:t>
            </w:r>
          </w:p>
        </w:tc>
      </w:tr>
      <w:tr w14:paraId="1006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2723" w:type="dxa"/>
          </w:tcPr>
          <w:p w14:paraId="180CA81E">
            <w:pPr>
              <w:pStyle w:val="28"/>
              <w:spacing w:before="44"/>
              <w:ind w:firstLine="8" w:firstLineChars="4"/>
            </w:pPr>
            <w:r>
              <w:t>泡棉双面胶</w:t>
            </w:r>
          </w:p>
        </w:tc>
      </w:tr>
      <w:tr w14:paraId="056F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jc w:val="center"/>
        </w:trPr>
        <w:tc>
          <w:tcPr>
            <w:tcW w:w="2723" w:type="dxa"/>
          </w:tcPr>
          <w:p w14:paraId="56859984">
            <w:pPr>
              <w:pStyle w:val="28"/>
              <w:spacing w:before="42"/>
              <w:ind w:firstLine="8" w:firstLineChars="4"/>
            </w:pPr>
            <w:r>
              <w:t>说明书</w:t>
            </w:r>
          </w:p>
        </w:tc>
      </w:tr>
      <w:tr w14:paraId="7B22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2723" w:type="dxa"/>
          </w:tcPr>
          <w:p w14:paraId="263F088B">
            <w:pPr>
              <w:pStyle w:val="28"/>
              <w:spacing w:before="95"/>
              <w:ind w:firstLine="8" w:firstLineChars="4"/>
            </w:pPr>
            <w:r>
              <w:t>输出连接线</w:t>
            </w:r>
          </w:p>
        </w:tc>
      </w:tr>
      <w:tr w14:paraId="16520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723" w:type="dxa"/>
          </w:tcPr>
          <w:p w14:paraId="74BCEBBE">
            <w:pPr>
              <w:pStyle w:val="28"/>
              <w:spacing w:before="97"/>
              <w:ind w:firstLine="8" w:firstLineChars="4"/>
            </w:pPr>
            <w:r>
              <w:t>合格证</w:t>
            </w:r>
          </w:p>
        </w:tc>
      </w:tr>
    </w:tbl>
    <w:p w14:paraId="64DA7407">
      <w:pPr>
        <w:pStyle w:val="6"/>
        <w:spacing w:before="224" w:after="46"/>
        <w:ind w:firstLine="567" w:firstLineChars="0"/>
        <w:rPr>
          <w:rFonts w:cstheme="minorBidi"/>
          <w:kern w:val="2"/>
          <w:szCs w:val="22"/>
          <w:lang w:val="en-US" w:bidi="ar-SA"/>
        </w:rPr>
      </w:pPr>
      <w:r>
        <w:rPr>
          <w:rFonts w:cstheme="minorBidi"/>
          <w:kern w:val="2"/>
          <w:szCs w:val="22"/>
          <w:lang w:val="en-US" w:bidi="ar-SA"/>
        </w:rPr>
        <w:t>如发现任意项有缺失或有损坏，请速与我们联系，我们将立即补全产品的缺失项，或者在确定是非人为因素造成的破损下，无条件的为客户更换新的产品</w:t>
      </w:r>
      <w:r>
        <w:rPr>
          <w:rFonts w:hint="eastAsia" w:cstheme="minorBidi"/>
          <w:kern w:val="2"/>
          <w:szCs w:val="22"/>
          <w:lang w:val="en-US" w:bidi="ar-SA"/>
        </w:rPr>
        <w:t>。</w:t>
      </w:r>
    </w:p>
    <w:p w14:paraId="1F209CDD">
      <w:pPr>
        <w:pStyle w:val="6"/>
        <w:spacing w:before="224" w:after="46"/>
        <w:ind w:firstLine="567" w:firstLineChars="0"/>
        <w:rPr>
          <w:rFonts w:hint="eastAsia" w:cstheme="minorBidi"/>
          <w:kern w:val="2"/>
          <w:szCs w:val="22"/>
          <w:lang w:val="en-US" w:bidi="ar-SA"/>
        </w:rPr>
      </w:pPr>
    </w:p>
    <w:p w14:paraId="7F330994">
      <w:pPr>
        <w:pStyle w:val="2"/>
        <w:spacing w:before="60" w:after="60"/>
        <w:rPr>
          <w:sz w:val="30"/>
          <w:szCs w:val="30"/>
        </w:rPr>
      </w:pPr>
      <w:r>
        <w:rPr>
          <w:rFonts w:hint="eastAsia"/>
          <w:sz w:val="30"/>
          <w:szCs w:val="30"/>
        </w:rPr>
        <w:t>注意事项、免责声明</w:t>
      </w:r>
    </w:p>
    <w:p w14:paraId="65D65DC7">
      <w:pPr>
        <w:pStyle w:val="5"/>
        <w:numPr>
          <w:ilvl w:val="0"/>
          <w:numId w:val="4"/>
        </w:numPr>
        <w:autoSpaceDE w:val="0"/>
        <w:autoSpaceDN w:val="0"/>
        <w:spacing w:line="276" w:lineRule="auto"/>
        <w:ind w:hangingChars="200"/>
      </w:pPr>
      <w:r>
        <w:rPr>
          <w:rFonts w:hint="eastAsia"/>
        </w:rPr>
        <w:t>用户应当按照本说明书规定的适用范围、环境条件、安装要求、定期试验维护及保养等规范使用本产品，否则本产品可能无法正常发挥功能。</w:t>
      </w:r>
    </w:p>
    <w:p w14:paraId="6BD88756">
      <w:pPr>
        <w:pStyle w:val="5"/>
        <w:numPr>
          <w:ilvl w:val="0"/>
          <w:numId w:val="4"/>
        </w:numPr>
        <w:autoSpaceDE w:val="0"/>
        <w:autoSpaceDN w:val="0"/>
        <w:spacing w:line="276" w:lineRule="auto"/>
        <w:ind w:hangingChars="200"/>
      </w:pPr>
      <w:r>
        <w:rPr>
          <w:rFonts w:hint="eastAsia"/>
        </w:rPr>
        <w:t xml:space="preserve">本产品的主要报警方式为声光报警，尽管本产品的报警声大于 </w:t>
      </w:r>
      <w:r>
        <w:rPr>
          <w:rFonts w:hint="eastAsia" w:ascii="Times New Roman" w:hAnsi="宋体" w:eastAsia="Times New Roman" w:cs="宋体"/>
          <w:kern w:val="0"/>
          <w:szCs w:val="21"/>
          <w:lang w:val="zh-CN" w:bidi="zh-CN"/>
        </w:rPr>
        <w:t>7</w:t>
      </w:r>
      <w:r>
        <w:rPr>
          <w:rFonts w:ascii="Times New Roman" w:hAnsi="宋体" w:eastAsia="Times New Roman" w:cs="宋体"/>
          <w:kern w:val="0"/>
          <w:szCs w:val="21"/>
          <w:lang w:val="zh-CN" w:bidi="zh-CN"/>
        </w:rPr>
        <w:t>0</w:t>
      </w:r>
      <w:r>
        <w:rPr>
          <w:rFonts w:hint="eastAsia" w:ascii="Times New Roman" w:hAnsi="宋体" w:eastAsia="Times New Roman" w:cs="宋体"/>
          <w:kern w:val="0"/>
          <w:szCs w:val="21"/>
          <w:lang w:val="zh-CN" w:bidi="zh-CN"/>
        </w:rPr>
        <w:t>dB</w:t>
      </w:r>
      <w:r>
        <w:rPr>
          <w:rFonts w:hint="eastAsia" w:ascii="宋体" w:hAnsi="宋体" w:eastAsia="宋体" w:cs="宋体"/>
          <w:kern w:val="0"/>
          <w:szCs w:val="21"/>
          <w:lang w:val="zh-CN" w:bidi="zh-CN"/>
        </w:rPr>
        <w:t>（</w:t>
      </w:r>
      <w:r>
        <w:rPr>
          <w:rFonts w:hint="eastAsia" w:ascii="Times New Roman" w:hAnsi="宋体" w:eastAsia="Times New Roman" w:cs="宋体"/>
          <w:kern w:val="0"/>
          <w:szCs w:val="21"/>
          <w:lang w:val="zh-CN" w:bidi="zh-CN"/>
        </w:rPr>
        <w:t>1m</w:t>
      </w:r>
      <w:r>
        <w:rPr>
          <w:rFonts w:hint="eastAsia" w:ascii="宋体" w:hAnsi="宋体" w:eastAsia="宋体" w:cs="宋体"/>
          <w:kern w:val="0"/>
          <w:szCs w:val="21"/>
          <w:lang w:val="zh-CN" w:bidi="zh-CN"/>
        </w:rPr>
        <w:t>）</w:t>
      </w:r>
      <w:r>
        <w:rPr>
          <w:rFonts w:hint="eastAsia"/>
        </w:rPr>
        <w:t>，但是对于部分听力受损或退化的人群，仍然存在听不到本产品报警声的可能。</w:t>
      </w:r>
    </w:p>
    <w:p w14:paraId="6CCCEB98">
      <w:pPr>
        <w:pStyle w:val="5"/>
        <w:numPr>
          <w:ilvl w:val="0"/>
          <w:numId w:val="4"/>
        </w:numPr>
        <w:autoSpaceDE w:val="0"/>
        <w:autoSpaceDN w:val="0"/>
        <w:spacing w:line="276" w:lineRule="auto"/>
        <w:ind w:hangingChars="200"/>
      </w:pPr>
      <w:r>
        <w:rPr>
          <w:rFonts w:hint="eastAsia"/>
        </w:rPr>
        <w:t>非专业人员请勿打开机壳，以免触电。</w:t>
      </w:r>
    </w:p>
    <w:p w14:paraId="0C772214">
      <w:pPr>
        <w:pStyle w:val="5"/>
        <w:numPr>
          <w:ilvl w:val="0"/>
          <w:numId w:val="4"/>
        </w:numPr>
        <w:autoSpaceDE w:val="0"/>
        <w:autoSpaceDN w:val="0"/>
        <w:spacing w:line="276" w:lineRule="auto"/>
        <w:ind w:hangingChars="200"/>
      </w:pPr>
      <w:r>
        <w:rPr>
          <w:rFonts w:hint="eastAsia"/>
        </w:rPr>
        <w:t>使用粘贴安装方式时，须定期检查探测器与墙壁是否粘贴牢固，防止发生掉落，造成不必要的损失和伤害。</w:t>
      </w:r>
    </w:p>
    <w:p w14:paraId="5163167B">
      <w:pPr>
        <w:pStyle w:val="5"/>
        <w:numPr>
          <w:ilvl w:val="0"/>
          <w:numId w:val="4"/>
        </w:numPr>
        <w:autoSpaceDE w:val="0"/>
        <w:autoSpaceDN w:val="0"/>
        <w:spacing w:line="276" w:lineRule="auto"/>
        <w:ind w:hangingChars="200"/>
      </w:pPr>
      <w:r>
        <w:rPr>
          <w:rFonts w:hint="eastAsia"/>
        </w:rPr>
        <w:t>本公司保留对本说明书的最终解释。</w:t>
      </w:r>
    </w:p>
    <w:p w14:paraId="4075F66F">
      <w:pPr>
        <w:rPr>
          <w:b/>
          <w:sz w:val="32"/>
          <w:szCs w:val="32"/>
        </w:rPr>
      </w:pPr>
    </w:p>
    <w:p w14:paraId="1F2B63EB">
      <w:pPr>
        <w:rPr>
          <w:b/>
          <w:sz w:val="32"/>
          <w:szCs w:val="32"/>
        </w:rPr>
      </w:pPr>
    </w:p>
    <w:p w14:paraId="1AB314EA">
      <w:pPr>
        <w:rPr>
          <w:b/>
          <w:sz w:val="32"/>
          <w:szCs w:val="32"/>
        </w:rPr>
      </w:pPr>
    </w:p>
    <w:p w14:paraId="2F685B40">
      <w:pPr>
        <w:rPr>
          <w:b/>
          <w:sz w:val="32"/>
          <w:szCs w:val="32"/>
        </w:rPr>
      </w:pPr>
    </w:p>
    <w:p w14:paraId="6BB4F6B9">
      <w:pPr>
        <w:rPr>
          <w:b/>
          <w:sz w:val="32"/>
          <w:szCs w:val="32"/>
        </w:rPr>
      </w:pPr>
    </w:p>
    <w:p w14:paraId="33E0E4A4">
      <w:pPr>
        <w:rPr>
          <w:b/>
          <w:sz w:val="32"/>
          <w:szCs w:val="32"/>
        </w:rPr>
      </w:pPr>
    </w:p>
    <w:p w14:paraId="087BCB42">
      <w:pPr>
        <w:rPr>
          <w:b/>
          <w:sz w:val="32"/>
          <w:szCs w:val="32"/>
        </w:rPr>
      </w:pPr>
    </w:p>
    <w:p w14:paraId="103148AB">
      <w:pPr>
        <w:rPr>
          <w:b/>
          <w:sz w:val="32"/>
          <w:szCs w:val="32"/>
        </w:rPr>
      </w:pPr>
    </w:p>
    <w:p w14:paraId="4DBD899C">
      <w:pPr>
        <w:rPr>
          <w:b/>
          <w:sz w:val="32"/>
          <w:szCs w:val="32"/>
        </w:rPr>
      </w:pPr>
    </w:p>
    <w:p w14:paraId="7B54F611">
      <w:pPr>
        <w:rPr>
          <w:b/>
          <w:sz w:val="32"/>
          <w:szCs w:val="32"/>
        </w:rPr>
      </w:pPr>
      <w:r>
        <w:rPr>
          <w:rFonts w:hint="eastAsia"/>
          <w:b/>
          <w:sz w:val="32"/>
          <w:szCs w:val="32"/>
        </w:rPr>
        <w:t>青鸟消防股份有限公司</w:t>
      </w:r>
    </w:p>
    <w:p w14:paraId="0570E690">
      <w:pPr>
        <w:spacing w:line="276" w:lineRule="auto"/>
        <w:rPr>
          <w:rFonts w:ascii="宋体" w:hAnsi="宋体"/>
          <w:szCs w:val="21"/>
        </w:rPr>
      </w:pPr>
      <w:r>
        <w:rPr>
          <w:rFonts w:hint="eastAsia" w:ascii="宋体" w:hAnsi="宋体"/>
          <w:szCs w:val="21"/>
        </w:rPr>
        <w:t>地    址：中国北京市海淀区成府路</w:t>
      </w:r>
      <w:r>
        <w:rPr>
          <w:rFonts w:ascii="Times New Roman" w:hAnsi="Times New Roman" w:cs="Times New Roman"/>
          <w:szCs w:val="21"/>
        </w:rPr>
        <w:t>207</w:t>
      </w:r>
      <w:r>
        <w:rPr>
          <w:rFonts w:hint="eastAsia" w:ascii="宋体" w:hAnsi="宋体"/>
          <w:szCs w:val="21"/>
        </w:rPr>
        <w:t>号北大青鸟楼</w:t>
      </w:r>
    </w:p>
    <w:p w14:paraId="5749C381">
      <w:pPr>
        <w:spacing w:line="276" w:lineRule="auto"/>
        <w:rPr>
          <w:szCs w:val="21"/>
        </w:rPr>
      </w:pPr>
      <w:r>
        <w:rPr>
          <w:rFonts w:hint="eastAsia" w:ascii="宋体" w:hAnsi="宋体"/>
          <w:szCs w:val="21"/>
        </w:rPr>
        <w:t>邮    编：</w:t>
      </w:r>
      <w:r>
        <w:rPr>
          <w:rFonts w:ascii="Times New Roman" w:hAnsi="Times New Roman" w:cs="Times New Roman"/>
          <w:szCs w:val="21"/>
        </w:rPr>
        <w:t>100871</w:t>
      </w:r>
    </w:p>
    <w:p w14:paraId="43DE179C">
      <w:pPr>
        <w:spacing w:line="276" w:lineRule="auto"/>
        <w:rPr>
          <w:rFonts w:ascii="宋体" w:hAnsi="宋体"/>
          <w:szCs w:val="21"/>
        </w:rPr>
      </w:pPr>
      <w:r>
        <w:drawing>
          <wp:anchor distT="0" distB="0" distL="114300" distR="114300" simplePos="0" relativeHeight="251660288" behindDoc="0" locked="0" layoutInCell="1" allowOverlap="1">
            <wp:simplePos x="0" y="0"/>
            <wp:positionH relativeFrom="margin">
              <wp:align>right</wp:align>
            </wp:positionH>
            <wp:positionV relativeFrom="paragraph">
              <wp:posOffset>127635</wp:posOffset>
            </wp:positionV>
            <wp:extent cx="1449705" cy="1439545"/>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cstate="print"/>
                    <a:srcRect/>
                    <a:stretch>
                      <a:fillRect/>
                    </a:stretch>
                  </pic:blipFill>
                  <pic:spPr>
                    <a:xfrm>
                      <a:off x="0" y="0"/>
                      <a:ext cx="1449705" cy="1439545"/>
                    </a:xfrm>
                    <a:prstGeom prst="rect">
                      <a:avLst/>
                    </a:prstGeom>
                    <a:noFill/>
                    <a:ln w="9525">
                      <a:noFill/>
                      <a:miter lim="800000"/>
                      <a:headEnd/>
                      <a:tailEnd/>
                    </a:ln>
                  </pic:spPr>
                </pic:pic>
              </a:graphicData>
            </a:graphic>
          </wp:anchor>
        </w:drawing>
      </w:r>
      <w:r>
        <w:rPr>
          <w:rFonts w:hint="eastAsia" w:ascii="宋体" w:hAnsi="宋体"/>
          <w:szCs w:val="21"/>
        </w:rPr>
        <w:t>服务热线：</w:t>
      </w:r>
      <w:r>
        <w:rPr>
          <w:rFonts w:ascii="Times New Roman" w:hAnsi="Times New Roman" w:cs="Times New Roman"/>
          <w:szCs w:val="21"/>
        </w:rPr>
        <w:t>400 0089 119</w:t>
      </w:r>
    </w:p>
    <w:p w14:paraId="3A3C9D27">
      <w:pPr>
        <w:spacing w:line="276" w:lineRule="auto"/>
        <w:rPr>
          <w:rFonts w:ascii="Times New Roman" w:hAnsi="Times New Roman" w:cs="Times New Roman"/>
          <w:szCs w:val="21"/>
        </w:rPr>
      </w:pPr>
      <w:r>
        <w:rPr>
          <w:rFonts w:hint="eastAsia" w:ascii="宋体" w:hAnsi="宋体"/>
          <w:szCs w:val="21"/>
        </w:rPr>
        <w:t>传    真：</w:t>
      </w:r>
      <w:r>
        <w:rPr>
          <w:rFonts w:ascii="Times New Roman" w:hAnsi="Times New Roman" w:cs="Times New Roman"/>
          <w:szCs w:val="21"/>
        </w:rPr>
        <w:t>010-62755692</w:t>
      </w:r>
    </w:p>
    <w:p w14:paraId="4265C712">
      <w:pPr>
        <w:spacing w:line="276" w:lineRule="auto"/>
        <w:rPr>
          <w:rFonts w:ascii="宋体" w:hAnsi="宋体"/>
          <w:szCs w:val="21"/>
        </w:rPr>
      </w:pPr>
      <w:r>
        <w:rPr>
          <w:rFonts w:hint="eastAsia" w:ascii="宋体" w:hAnsi="宋体"/>
          <w:szCs w:val="21"/>
        </w:rPr>
        <w:t>网    址：</w:t>
      </w:r>
      <w:r>
        <w:fldChar w:fldCharType="begin"/>
      </w:r>
      <w:r>
        <w:instrText xml:space="preserve"> HYPERLINK "http://www.jbufa.com/" </w:instrText>
      </w:r>
      <w:r>
        <w:fldChar w:fldCharType="separate"/>
      </w:r>
      <w:r>
        <w:rPr>
          <w:rFonts w:ascii="Times New Roman" w:hAnsi="Times New Roman" w:cs="Times New Roman"/>
        </w:rPr>
        <w:t>http://www.jbufa.com</w:t>
      </w:r>
      <w:r>
        <w:rPr>
          <w:rFonts w:ascii="Times New Roman" w:hAnsi="Times New Roman" w:cs="Times New Roman"/>
        </w:rPr>
        <w:fldChar w:fldCharType="end"/>
      </w:r>
    </w:p>
    <w:p w14:paraId="5592D893">
      <w:pPr>
        <w:spacing w:before="120" w:line="276" w:lineRule="auto"/>
        <w:rPr>
          <w:rFonts w:ascii="Times New Roman" w:hAnsi="Times New Roman" w:cs="Times New Roman"/>
          <w:szCs w:val="21"/>
        </w:rPr>
      </w:pPr>
      <w:r>
        <w:rPr>
          <w:rFonts w:hint="eastAsia" w:ascii="Times New Roman" w:hAnsi="Times New Roman" w:cs="Times New Roman"/>
          <w:szCs w:val="21"/>
        </w:rPr>
        <w:t>Jade Bird Fire Co., Ltd</w:t>
      </w:r>
    </w:p>
    <w:p w14:paraId="7D8B73D6">
      <w:pPr>
        <w:spacing w:line="276" w:lineRule="auto"/>
        <w:rPr>
          <w:rFonts w:ascii="Times New Roman" w:hAnsi="Times New Roman" w:cs="Times New Roman"/>
          <w:szCs w:val="21"/>
        </w:rPr>
      </w:pPr>
      <w:r>
        <w:rPr>
          <w:rFonts w:ascii="Times New Roman" w:hAnsi="Times New Roman" w:cs="Times New Roman"/>
          <w:szCs w:val="21"/>
        </w:rPr>
        <w:t xml:space="preserve">Address: </w:t>
      </w:r>
      <w:r>
        <w:rPr>
          <w:rFonts w:hint="eastAsia" w:ascii="Times New Roman" w:hAnsi="Times New Roman" w:cs="Times New Roman"/>
          <w:szCs w:val="21"/>
        </w:rPr>
        <w:t xml:space="preserve"> </w:t>
      </w:r>
      <w:r>
        <w:rPr>
          <w:rFonts w:ascii="Times New Roman" w:hAnsi="Times New Roman" w:cs="Times New Roman"/>
          <w:szCs w:val="21"/>
        </w:rPr>
        <w:t>Jade Bird Bui</w:t>
      </w:r>
      <w:r>
        <w:rPr>
          <w:rFonts w:hint="eastAsia" w:ascii="Times New Roman" w:hAnsi="Times New Roman" w:cs="Times New Roman"/>
          <w:szCs w:val="21"/>
        </w:rPr>
        <w:t>l</w:t>
      </w:r>
      <w:r>
        <w:rPr>
          <w:rFonts w:ascii="Times New Roman" w:hAnsi="Times New Roman" w:cs="Times New Roman"/>
          <w:szCs w:val="21"/>
        </w:rPr>
        <w:t>ding,207</w:t>
      </w:r>
      <w:r>
        <w:rPr>
          <w:rFonts w:hint="eastAsia" w:ascii="Times New Roman" w:hAnsi="Times New Roman" w:cs="Times New Roman"/>
          <w:szCs w:val="21"/>
        </w:rPr>
        <w:t xml:space="preserve"> </w:t>
      </w:r>
      <w:r>
        <w:rPr>
          <w:rFonts w:ascii="Times New Roman" w:hAnsi="Times New Roman" w:cs="Times New Roman"/>
          <w:szCs w:val="21"/>
        </w:rPr>
        <w:t>Chengfu Road,</w:t>
      </w:r>
    </w:p>
    <w:p w14:paraId="69E7E348">
      <w:pPr>
        <w:spacing w:line="276" w:lineRule="auto"/>
        <w:ind w:firstLine="835" w:firstLineChars="398"/>
        <w:rPr>
          <w:rFonts w:ascii="Times New Roman" w:hAnsi="Times New Roman" w:cs="Times New Roman"/>
          <w:szCs w:val="21"/>
        </w:rPr>
      </w:pPr>
      <w:r>
        <w:rPr>
          <w:rFonts w:ascii="Times New Roman" w:hAnsi="Times New Roman" w:cs="Times New Roman"/>
          <w:szCs w:val="21"/>
        </w:rPr>
        <w:t xml:space="preserve"> Haidian District,Beijing,P.R.China</w:t>
      </w:r>
    </w:p>
    <w:p w14:paraId="00073BD1">
      <w:pPr>
        <w:spacing w:line="276" w:lineRule="auto"/>
        <w:rPr>
          <w:rFonts w:ascii="Times New Roman" w:hAnsi="Times New Roman" w:cs="Times New Roman"/>
          <w:szCs w:val="21"/>
        </w:rPr>
      </w:pPr>
      <w:r>
        <w:rPr>
          <w:rFonts w:ascii="Times New Roman" w:hAnsi="Times New Roman" w:cs="Times New Roman"/>
          <w:szCs w:val="21"/>
        </w:rPr>
        <w:t xml:space="preserve">Post Code: 100871   </w:t>
      </w:r>
    </w:p>
    <w:p w14:paraId="308E81AA">
      <w:pPr>
        <w:spacing w:line="276" w:lineRule="auto"/>
        <w:rPr>
          <w:rFonts w:ascii="Times New Roman" w:hAnsi="Times New Roman" w:cs="Times New Roman"/>
          <w:szCs w:val="21"/>
        </w:rPr>
      </w:pPr>
      <w:r>
        <w:rPr>
          <w:rFonts w:ascii="Times New Roman" w:hAnsi="Times New Roman" w:cs="Times New Roman"/>
          <w:szCs w:val="21"/>
        </w:rPr>
        <w:t>Te</w:t>
      </w:r>
      <w:r>
        <w:rPr>
          <w:rFonts w:hint="eastAsia" w:ascii="Times New Roman" w:hAnsi="Times New Roman" w:cs="Times New Roman"/>
          <w:szCs w:val="21"/>
        </w:rPr>
        <w:t>l</w:t>
      </w:r>
      <w:r>
        <w:rPr>
          <w:rFonts w:ascii="Times New Roman" w:hAnsi="Times New Roman" w:cs="Times New Roman"/>
          <w:szCs w:val="21"/>
        </w:rPr>
        <w:t>:      400 0089 119</w:t>
      </w:r>
    </w:p>
    <w:p w14:paraId="66112E33">
      <w:pPr>
        <w:spacing w:line="276" w:lineRule="auto"/>
        <w:rPr>
          <w:rFonts w:ascii="Times New Roman" w:hAnsi="Times New Roman" w:cs="Times New Roman"/>
          <w:szCs w:val="21"/>
        </w:rPr>
      </w:pPr>
      <w:r>
        <w:rPr>
          <w:rFonts w:ascii="Times New Roman" w:hAnsi="Times New Roman" w:cs="Times New Roman"/>
          <w:szCs w:val="21"/>
        </w:rPr>
        <w:t>Fax:      +86-10-62755692</w:t>
      </w:r>
    </w:p>
    <w:p w14:paraId="3C264108">
      <w:pPr>
        <w:spacing w:line="276" w:lineRule="auto"/>
        <w:rPr>
          <w:rFonts w:ascii="Times New Roman" w:hAnsi="Times New Roman" w:cs="Times New Roman"/>
          <w:szCs w:val="21"/>
        </w:rPr>
      </w:pPr>
      <w:r>
        <w:rPr>
          <w:rFonts w:ascii="Times New Roman" w:hAnsi="Times New Roman" w:cs="Times New Roman"/>
          <w:szCs w:val="21"/>
        </w:rPr>
        <w:t>Website: http://www.jbufa.com</w:t>
      </w:r>
    </w:p>
    <w:sectPr>
      <w:headerReference r:id="rId3" w:type="default"/>
      <w:footerReference r:id="rId4" w:type="default"/>
      <w:pgSz w:w="11906" w:h="16838"/>
      <w:pgMar w:top="1134" w:right="1304" w:bottom="1134" w:left="1304" w:header="851" w:footer="79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6268D">
    <w:pPr>
      <w:pStyle w:val="8"/>
    </w:pPr>
    <w:r>
      <w:rPr>
        <w:rFonts w:hint="eastAsia"/>
      </w:rPr>
      <w:t>青鸟消防股份有限公司                         第</w:t>
    </w:r>
    <w:r>
      <w:rPr>
        <w:lang w:val="zh-CN"/>
      </w:rPr>
      <w:t xml:space="preserve"> </w:t>
    </w:r>
    <w:r>
      <w:fldChar w:fldCharType="begin"/>
    </w:r>
    <w:r>
      <w:instrText xml:space="preserve">PAGE  \* Arabic  \* MERGEFORMAT</w:instrText>
    </w:r>
    <w:r>
      <w:fldChar w:fldCharType="separate"/>
    </w:r>
    <w:r>
      <w:rPr>
        <w:lang w:val="zh-CN"/>
      </w:rPr>
      <w:t>1</w:t>
    </w:r>
    <w:r>
      <w:fldChar w:fldCharType="end"/>
    </w:r>
    <w:r>
      <w:rPr>
        <w:lang w:val="zh-CN"/>
      </w:rPr>
      <w:t xml:space="preserve"> </w:t>
    </w:r>
    <w:r>
      <w:t>页</w:t>
    </w:r>
    <w:r>
      <w:rPr>
        <w:rFonts w:hint="eastAsia"/>
      </w:rPr>
      <w:t>，</w:t>
    </w:r>
    <w:r>
      <w:t>共</w:t>
    </w:r>
    <w:r>
      <w:rPr>
        <w:rFonts w:hint="eastAsia"/>
      </w:rPr>
      <w:t xml:space="preserve"> </w:t>
    </w:r>
    <w:r>
      <w:fldChar w:fldCharType="begin"/>
    </w:r>
    <w:r>
      <w:instrText xml:space="preserve">NUMPAGES  \* Arabic  \* MERGEFORMAT</w:instrText>
    </w:r>
    <w:r>
      <w:fldChar w:fldCharType="separate"/>
    </w:r>
    <w:r>
      <w:t>8</w:t>
    </w:r>
    <w:r>
      <w:fldChar w:fldCharType="end"/>
    </w:r>
    <w:r>
      <w:t xml:space="preserve"> 页</w:t>
    </w:r>
  </w:p>
  <w:p w14:paraId="2FB1DEC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77D5">
    <w:pPr>
      <w:pStyle w:val="9"/>
      <w:jc w:val="right"/>
    </w:pPr>
    <w:r>
      <w:rPr>
        <w:rFonts w:ascii="Times New Roman" w:hAnsi="Times New Roman" w:cs="Times New Roman"/>
      </w:rPr>
      <w:drawing>
        <wp:anchor distT="0" distB="0" distL="114300" distR="114300" simplePos="0" relativeHeight="251659264" behindDoc="0" locked="0" layoutInCell="1" allowOverlap="1">
          <wp:simplePos x="0" y="0"/>
          <wp:positionH relativeFrom="margin">
            <wp:posOffset>-8890</wp:posOffset>
          </wp:positionH>
          <wp:positionV relativeFrom="paragraph">
            <wp:posOffset>-201295</wp:posOffset>
          </wp:positionV>
          <wp:extent cx="1289685" cy="323850"/>
          <wp:effectExtent l="19050" t="0" r="5715" b="0"/>
          <wp:wrapNone/>
          <wp:docPr id="2" name="图片 3" descr="青鸟消防（完整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青鸟消防（完整稿）"/>
                  <pic:cNvPicPr>
                    <a:picLocks noChangeAspect="1" noChangeArrowheads="1"/>
                  </pic:cNvPicPr>
                </pic:nvPicPr>
                <pic:blipFill>
                  <a:blip r:embed="rId1"/>
                  <a:srcRect/>
                  <a:stretch>
                    <a:fillRect/>
                  </a:stretch>
                </pic:blipFill>
                <pic:spPr>
                  <a:xfrm>
                    <a:off x="0" y="0"/>
                    <a:ext cx="1289685" cy="323850"/>
                  </a:xfrm>
                  <a:prstGeom prst="rect">
                    <a:avLst/>
                  </a:prstGeom>
                  <a:noFill/>
                  <a:ln w="9525">
                    <a:noFill/>
                    <a:miter lim="800000"/>
                    <a:headEnd/>
                    <a:tailEnd/>
                  </a:ln>
                </pic:spPr>
              </pic:pic>
            </a:graphicData>
          </a:graphic>
        </wp:anchor>
      </w:drawing>
    </w:r>
    <w:r>
      <w:rPr>
        <w:rFonts w:hint="eastAsia"/>
      </w:rPr>
      <w:t xml:space="preserve"> </w:t>
    </w:r>
    <w:r>
      <w:rPr>
        <w:rFonts w:hint="eastAsia" w:ascii="Times New Roman" w:hAnsi="Times New Roman" w:cs="Times New Roman"/>
      </w:rPr>
      <w:t>JY-JBF-VS52N型家用可燃气体探测器</w:t>
    </w:r>
    <w:r>
      <w:rPr>
        <w:rFonts w:hint="eastAsia"/>
      </w:rPr>
      <w:t>使用说明书</w:t>
    </w:r>
    <w:r>
      <w:rPr>
        <w:rFonts w:ascii="Times New Roman" w:hAnsi="Times New Roman" w:cs="Times New Roman"/>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40915"/>
    <w:multiLevelType w:val="singleLevel"/>
    <w:tmpl w:val="F3F40915"/>
    <w:lvl w:ilvl="0" w:tentative="0">
      <w:start w:val="1"/>
      <w:numFmt w:val="bullet"/>
      <w:lvlText w:val=""/>
      <w:lvlJc w:val="left"/>
      <w:pPr>
        <w:ind w:left="420" w:hanging="420"/>
      </w:pPr>
      <w:rPr>
        <w:rFonts w:hint="default" w:ascii="Wingdings" w:hAnsi="Wingdings"/>
      </w:rPr>
    </w:lvl>
  </w:abstractNum>
  <w:abstractNum w:abstractNumId="1">
    <w:nsid w:val="032A1A33"/>
    <w:multiLevelType w:val="multilevel"/>
    <w:tmpl w:val="032A1A3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86F0463"/>
    <w:multiLevelType w:val="multilevel"/>
    <w:tmpl w:val="486F046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4BC57FE3"/>
    <w:multiLevelType w:val="multilevel"/>
    <w:tmpl w:val="4BC57FE3"/>
    <w:lvl w:ilvl="0" w:tentative="0">
      <w:start w:val="1"/>
      <w:numFmt w:val="bullet"/>
      <w:lvlText w:val=""/>
      <w:lvlJc w:val="left"/>
      <w:pPr>
        <w:tabs>
          <w:tab w:val="left" w:pos="420"/>
        </w:tabs>
        <w:ind w:left="420" w:hanging="420"/>
      </w:pPr>
      <w:rPr>
        <w:rFonts w:hint="default" w:ascii="Wingdings" w:hAnsi="Wingdings"/>
        <w:color w:val="auto"/>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6B6F423E"/>
    <w:multiLevelType w:val="multilevel"/>
    <w:tmpl w:val="6B6F423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F43074"/>
    <w:multiLevelType w:val="multilevel"/>
    <w:tmpl w:val="6BF43074"/>
    <w:lvl w:ilvl="0" w:tentative="0">
      <w:start w:val="1"/>
      <w:numFmt w:val="decimal"/>
      <w:pStyle w:val="2"/>
      <w:lvlText w:val="%1"/>
      <w:lvlJc w:val="left"/>
      <w:pPr>
        <w:ind w:left="0" w:firstLine="0"/>
      </w:pPr>
      <w:rPr>
        <w:rFonts w:hint="default" w:ascii="Times New Roman" w:hAnsi="Times New Roman"/>
      </w:rPr>
    </w:lvl>
    <w:lvl w:ilvl="1" w:tentative="0">
      <w:start w:val="1"/>
      <w:numFmt w:val="decimal"/>
      <w:pStyle w:val="3"/>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8F2"/>
    <w:rsid w:val="00007C84"/>
    <w:rsid w:val="00015D6B"/>
    <w:rsid w:val="00017D05"/>
    <w:rsid w:val="000628F2"/>
    <w:rsid w:val="00074AE1"/>
    <w:rsid w:val="00083D42"/>
    <w:rsid w:val="0008551D"/>
    <w:rsid w:val="000939F1"/>
    <w:rsid w:val="00096C72"/>
    <w:rsid w:val="00096E66"/>
    <w:rsid w:val="000C3C3B"/>
    <w:rsid w:val="000D3FA0"/>
    <w:rsid w:val="000E0432"/>
    <w:rsid w:val="000E0C4C"/>
    <w:rsid w:val="000E3497"/>
    <w:rsid w:val="000E5E40"/>
    <w:rsid w:val="000F0876"/>
    <w:rsid w:val="00111B82"/>
    <w:rsid w:val="0014148B"/>
    <w:rsid w:val="00147E7D"/>
    <w:rsid w:val="0016164B"/>
    <w:rsid w:val="001673E5"/>
    <w:rsid w:val="0017550C"/>
    <w:rsid w:val="0019017F"/>
    <w:rsid w:val="001941E8"/>
    <w:rsid w:val="001B25BF"/>
    <w:rsid w:val="001B6CF5"/>
    <w:rsid w:val="001C0DC9"/>
    <w:rsid w:val="001D54FE"/>
    <w:rsid w:val="002411C7"/>
    <w:rsid w:val="00246E11"/>
    <w:rsid w:val="0026103C"/>
    <w:rsid w:val="00261CC3"/>
    <w:rsid w:val="0026368C"/>
    <w:rsid w:val="0026746B"/>
    <w:rsid w:val="00276EB3"/>
    <w:rsid w:val="00284252"/>
    <w:rsid w:val="002B48EE"/>
    <w:rsid w:val="002E3429"/>
    <w:rsid w:val="002F09DC"/>
    <w:rsid w:val="0031267C"/>
    <w:rsid w:val="00322BCA"/>
    <w:rsid w:val="00350070"/>
    <w:rsid w:val="0038133C"/>
    <w:rsid w:val="00385E7B"/>
    <w:rsid w:val="003A511B"/>
    <w:rsid w:val="003A56F8"/>
    <w:rsid w:val="003E3436"/>
    <w:rsid w:val="003E72DC"/>
    <w:rsid w:val="00410998"/>
    <w:rsid w:val="004161E6"/>
    <w:rsid w:val="00422A20"/>
    <w:rsid w:val="00425D93"/>
    <w:rsid w:val="00456881"/>
    <w:rsid w:val="004A4AF5"/>
    <w:rsid w:val="004B1201"/>
    <w:rsid w:val="004D4BC2"/>
    <w:rsid w:val="004E7657"/>
    <w:rsid w:val="00534DD3"/>
    <w:rsid w:val="00582D81"/>
    <w:rsid w:val="00595B2E"/>
    <w:rsid w:val="005C1325"/>
    <w:rsid w:val="005F4A1B"/>
    <w:rsid w:val="00613E3D"/>
    <w:rsid w:val="00621B90"/>
    <w:rsid w:val="00624436"/>
    <w:rsid w:val="00630EDD"/>
    <w:rsid w:val="006434AA"/>
    <w:rsid w:val="00666EE2"/>
    <w:rsid w:val="00667BEC"/>
    <w:rsid w:val="006709FE"/>
    <w:rsid w:val="00673F7E"/>
    <w:rsid w:val="00675ABA"/>
    <w:rsid w:val="00680F2B"/>
    <w:rsid w:val="00681E16"/>
    <w:rsid w:val="00686AAE"/>
    <w:rsid w:val="006920DE"/>
    <w:rsid w:val="006941CD"/>
    <w:rsid w:val="006B622E"/>
    <w:rsid w:val="006D5DDA"/>
    <w:rsid w:val="006D627D"/>
    <w:rsid w:val="006E7ACF"/>
    <w:rsid w:val="006F709C"/>
    <w:rsid w:val="00741AA5"/>
    <w:rsid w:val="0074698E"/>
    <w:rsid w:val="007B2F61"/>
    <w:rsid w:val="007C4B4C"/>
    <w:rsid w:val="007C7965"/>
    <w:rsid w:val="007F7991"/>
    <w:rsid w:val="00801F57"/>
    <w:rsid w:val="0082203C"/>
    <w:rsid w:val="008320D3"/>
    <w:rsid w:val="00836963"/>
    <w:rsid w:val="0085178F"/>
    <w:rsid w:val="00855F16"/>
    <w:rsid w:val="00874325"/>
    <w:rsid w:val="008775CC"/>
    <w:rsid w:val="00884836"/>
    <w:rsid w:val="008A18C7"/>
    <w:rsid w:val="008A245D"/>
    <w:rsid w:val="008D00F2"/>
    <w:rsid w:val="009253FE"/>
    <w:rsid w:val="00934B70"/>
    <w:rsid w:val="00936276"/>
    <w:rsid w:val="009423C9"/>
    <w:rsid w:val="00944C36"/>
    <w:rsid w:val="00947EC5"/>
    <w:rsid w:val="009576F4"/>
    <w:rsid w:val="009607F7"/>
    <w:rsid w:val="00992E0D"/>
    <w:rsid w:val="009A3F4E"/>
    <w:rsid w:val="009C2682"/>
    <w:rsid w:val="009F3AFF"/>
    <w:rsid w:val="009F598F"/>
    <w:rsid w:val="00A15A25"/>
    <w:rsid w:val="00A161AF"/>
    <w:rsid w:val="00A243DB"/>
    <w:rsid w:val="00A36EA6"/>
    <w:rsid w:val="00A40607"/>
    <w:rsid w:val="00B23B33"/>
    <w:rsid w:val="00B23E4E"/>
    <w:rsid w:val="00B245C5"/>
    <w:rsid w:val="00B31954"/>
    <w:rsid w:val="00B368A8"/>
    <w:rsid w:val="00B370B5"/>
    <w:rsid w:val="00B41CFD"/>
    <w:rsid w:val="00B57020"/>
    <w:rsid w:val="00B638D6"/>
    <w:rsid w:val="00B87425"/>
    <w:rsid w:val="00B96CA0"/>
    <w:rsid w:val="00BB4C83"/>
    <w:rsid w:val="00BC5F38"/>
    <w:rsid w:val="00BD14C2"/>
    <w:rsid w:val="00BD52AC"/>
    <w:rsid w:val="00BF35FE"/>
    <w:rsid w:val="00C05377"/>
    <w:rsid w:val="00C448EA"/>
    <w:rsid w:val="00C467B9"/>
    <w:rsid w:val="00CB59B9"/>
    <w:rsid w:val="00CC178B"/>
    <w:rsid w:val="00CC1ACD"/>
    <w:rsid w:val="00CC2DAA"/>
    <w:rsid w:val="00CC59E2"/>
    <w:rsid w:val="00D40BB9"/>
    <w:rsid w:val="00D60A15"/>
    <w:rsid w:val="00D85806"/>
    <w:rsid w:val="00D864FA"/>
    <w:rsid w:val="00DC6B66"/>
    <w:rsid w:val="00DD207A"/>
    <w:rsid w:val="00DD20BB"/>
    <w:rsid w:val="00DF2180"/>
    <w:rsid w:val="00E0759E"/>
    <w:rsid w:val="00E566F7"/>
    <w:rsid w:val="00E62043"/>
    <w:rsid w:val="00E92447"/>
    <w:rsid w:val="00E95CC8"/>
    <w:rsid w:val="00EE7F9E"/>
    <w:rsid w:val="00EF7147"/>
    <w:rsid w:val="00F40778"/>
    <w:rsid w:val="00F42CC8"/>
    <w:rsid w:val="00F51229"/>
    <w:rsid w:val="00F5571F"/>
    <w:rsid w:val="00FF77B6"/>
    <w:rsid w:val="06D21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link w:val="22"/>
    <w:unhideWhenUsed/>
    <w:qFormat/>
    <w:uiPriority w:val="9"/>
    <w:pPr>
      <w:keepNext/>
      <w:keepLines/>
      <w:numPr>
        <w:ilvl w:val="1"/>
        <w:numId w:val="1"/>
      </w:numPr>
      <w:spacing w:before="120" w:after="120"/>
      <w:outlineLvl w:val="1"/>
    </w:pPr>
    <w:rPr>
      <w:rFonts w:asciiTheme="majorHAnsi" w:hAnsiTheme="majorHAnsi" w:eastAsiaTheme="majorEastAsia" w:cstheme="majorBidi"/>
      <w:b/>
      <w:bCs/>
      <w:sz w:val="28"/>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Document Map"/>
    <w:basedOn w:val="1"/>
    <w:link w:val="26"/>
    <w:semiHidden/>
    <w:unhideWhenUsed/>
    <w:uiPriority w:val="99"/>
    <w:rPr>
      <w:rFonts w:ascii="宋体" w:eastAsia="宋体"/>
      <w:sz w:val="18"/>
      <w:szCs w:val="18"/>
    </w:rPr>
  </w:style>
  <w:style w:type="paragraph" w:styleId="5">
    <w:name w:val="annotation text"/>
    <w:basedOn w:val="1"/>
    <w:link w:val="24"/>
    <w:unhideWhenUsed/>
    <w:qFormat/>
    <w:uiPriority w:val="0"/>
    <w:pPr>
      <w:jc w:val="left"/>
    </w:pPr>
  </w:style>
  <w:style w:type="paragraph" w:styleId="6">
    <w:name w:val="Body Text"/>
    <w:basedOn w:val="1"/>
    <w:link w:val="27"/>
    <w:qFormat/>
    <w:uiPriority w:val="1"/>
    <w:pPr>
      <w:autoSpaceDE w:val="0"/>
      <w:autoSpaceDN w:val="0"/>
      <w:spacing w:line="276" w:lineRule="auto"/>
      <w:ind w:firstLine="643" w:firstLineChars="200"/>
      <w:jc w:val="left"/>
    </w:pPr>
    <w:rPr>
      <w:rFonts w:ascii="宋体" w:hAnsi="宋体" w:eastAsia="宋体" w:cs="宋体"/>
      <w:kern w:val="0"/>
      <w:szCs w:val="21"/>
      <w:lang w:val="zh-CN" w:bidi="zh-CN"/>
    </w:rPr>
  </w:style>
  <w:style w:type="paragraph" w:styleId="7">
    <w:name w:val="Balloon Text"/>
    <w:basedOn w:val="1"/>
    <w:link w:val="23"/>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pPr>
      <w:tabs>
        <w:tab w:val="left" w:pos="420"/>
        <w:tab w:val="right" w:leader="dot" w:pos="9356"/>
      </w:tabs>
      <w:spacing w:line="276" w:lineRule="auto"/>
    </w:pPr>
    <w:rPr>
      <w:sz w:val="28"/>
      <w:szCs w:val="28"/>
    </w:rPr>
  </w:style>
  <w:style w:type="paragraph" w:styleId="11">
    <w:name w:val="toc 2"/>
    <w:basedOn w:val="1"/>
    <w:next w:val="1"/>
    <w:autoRedefine/>
    <w:unhideWhenUsed/>
    <w:uiPriority w:val="39"/>
    <w:pPr>
      <w:tabs>
        <w:tab w:val="left" w:pos="567"/>
        <w:tab w:val="right" w:leader="dot" w:pos="9356"/>
      </w:tabs>
    </w:pPr>
    <w:rPr>
      <w:sz w:val="24"/>
      <w:szCs w:val="24"/>
    </w:rPr>
  </w:style>
  <w:style w:type="paragraph" w:styleId="12">
    <w:name w:val="annotation subject"/>
    <w:basedOn w:val="5"/>
    <w:next w:val="5"/>
    <w:link w:val="25"/>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uiPriority w:val="99"/>
    <w:rPr>
      <w:color w:val="0000FF" w:themeColor="hyperlink"/>
      <w:u w:val="single"/>
    </w:rPr>
  </w:style>
  <w:style w:type="character" w:styleId="17">
    <w:name w:val="annotation reference"/>
    <w:basedOn w:val="15"/>
    <w:semiHidden/>
    <w:unhideWhenUsed/>
    <w:uiPriority w:val="99"/>
    <w:rPr>
      <w:sz w:val="21"/>
      <w:szCs w:val="21"/>
    </w:rPr>
  </w:style>
  <w:style w:type="character" w:customStyle="1" w:styleId="18">
    <w:name w:val="页眉 字符"/>
    <w:basedOn w:val="15"/>
    <w:link w:val="9"/>
    <w:uiPriority w:val="99"/>
    <w:rPr>
      <w:sz w:val="18"/>
      <w:szCs w:val="18"/>
    </w:rPr>
  </w:style>
  <w:style w:type="character" w:customStyle="1" w:styleId="19">
    <w:name w:val="页脚 字符"/>
    <w:basedOn w:val="15"/>
    <w:link w:val="8"/>
    <w:uiPriority w:val="99"/>
    <w:rPr>
      <w:sz w:val="18"/>
      <w:szCs w:val="18"/>
    </w:rPr>
  </w:style>
  <w:style w:type="paragraph" w:styleId="20">
    <w:name w:val="List Paragraph"/>
    <w:basedOn w:val="1"/>
    <w:qFormat/>
    <w:uiPriority w:val="1"/>
    <w:pPr>
      <w:ind w:firstLine="420" w:firstLineChars="200"/>
    </w:pPr>
    <w:rPr>
      <w:rFonts w:ascii="Calibri" w:hAnsi="Calibri" w:eastAsia="宋体" w:cs="Times New Roman"/>
    </w:rPr>
  </w:style>
  <w:style w:type="character" w:customStyle="1" w:styleId="21">
    <w:name w:val="标题 1 字符"/>
    <w:basedOn w:val="15"/>
    <w:link w:val="2"/>
    <w:uiPriority w:val="9"/>
    <w:rPr>
      <w:b/>
      <w:bCs/>
      <w:kern w:val="44"/>
      <w:sz w:val="32"/>
      <w:szCs w:val="44"/>
    </w:rPr>
  </w:style>
  <w:style w:type="character" w:customStyle="1" w:styleId="22">
    <w:name w:val="标题 2 字符"/>
    <w:basedOn w:val="15"/>
    <w:link w:val="3"/>
    <w:uiPriority w:val="9"/>
    <w:rPr>
      <w:rFonts w:asciiTheme="majorHAnsi" w:hAnsiTheme="majorHAnsi" w:eastAsiaTheme="majorEastAsia" w:cstheme="majorBidi"/>
      <w:b/>
      <w:bCs/>
      <w:sz w:val="28"/>
      <w:szCs w:val="32"/>
    </w:rPr>
  </w:style>
  <w:style w:type="character" w:customStyle="1" w:styleId="23">
    <w:name w:val="批注框文本 字符"/>
    <w:basedOn w:val="15"/>
    <w:link w:val="7"/>
    <w:semiHidden/>
    <w:uiPriority w:val="99"/>
    <w:rPr>
      <w:sz w:val="18"/>
      <w:szCs w:val="18"/>
    </w:rPr>
  </w:style>
  <w:style w:type="character" w:customStyle="1" w:styleId="24">
    <w:name w:val="批注文字 字符"/>
    <w:basedOn w:val="15"/>
    <w:link w:val="5"/>
    <w:qFormat/>
    <w:uiPriority w:val="0"/>
  </w:style>
  <w:style w:type="character" w:customStyle="1" w:styleId="25">
    <w:name w:val="批注主题 字符"/>
    <w:basedOn w:val="24"/>
    <w:link w:val="12"/>
    <w:semiHidden/>
    <w:qFormat/>
    <w:uiPriority w:val="99"/>
    <w:rPr>
      <w:b/>
      <w:bCs/>
    </w:rPr>
  </w:style>
  <w:style w:type="character" w:customStyle="1" w:styleId="26">
    <w:name w:val="文档结构图 字符"/>
    <w:basedOn w:val="15"/>
    <w:link w:val="4"/>
    <w:semiHidden/>
    <w:qFormat/>
    <w:uiPriority w:val="99"/>
    <w:rPr>
      <w:rFonts w:ascii="宋体" w:eastAsia="宋体"/>
      <w:sz w:val="18"/>
      <w:szCs w:val="18"/>
    </w:rPr>
  </w:style>
  <w:style w:type="character" w:customStyle="1" w:styleId="27">
    <w:name w:val="正文文本 字符"/>
    <w:basedOn w:val="15"/>
    <w:link w:val="6"/>
    <w:qFormat/>
    <w:uiPriority w:val="1"/>
    <w:rPr>
      <w:rFonts w:ascii="宋体" w:hAnsi="宋体" w:eastAsia="宋体" w:cs="宋体"/>
      <w:kern w:val="0"/>
      <w:szCs w:val="21"/>
      <w:lang w:val="zh-CN" w:bidi="zh-CN"/>
    </w:rPr>
  </w:style>
  <w:style w:type="paragraph" w:customStyle="1" w:styleId="28">
    <w:name w:val="Table Paragraph"/>
    <w:basedOn w:val="1"/>
    <w:qFormat/>
    <w:uiPriority w:val="1"/>
    <w:pPr>
      <w:autoSpaceDE w:val="0"/>
      <w:autoSpaceDN w:val="0"/>
      <w:spacing w:line="276" w:lineRule="auto"/>
      <w:ind w:left="105" w:firstLine="643" w:firstLineChars="200"/>
      <w:jc w:val="center"/>
    </w:pPr>
    <w:rPr>
      <w:rFonts w:ascii="宋体" w:hAnsi="宋体" w:eastAsia="宋体" w:cs="宋体"/>
      <w:kern w:val="0"/>
      <w:szCs w:val="21"/>
      <w:lang w:val="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04AE8-393C-4A3C-831C-68F45139C128}">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3168</Words>
  <Characters>3673</Characters>
  <Lines>29</Lines>
  <Paragraphs>8</Paragraphs>
  <TotalTime>407</TotalTime>
  <ScaleCrop>false</ScaleCrop>
  <LinksUpToDate>false</LinksUpToDate>
  <CharactersWithSpaces>3822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2020-06-01T07:51:00Z</dcterms:created>
  <dc:creator>Windows 用户</dc:creator>
  <cp:lastModifiedBy>何永康</cp:lastModifiedBy>
  <cp:lastPrinted>2020-06-01T09:25:00Z</cp:lastPrinted>
  <dcterms:modified xsi:type="dcterms:W3CDTF">2025-01-20T07:00:41Z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8E64B5CDA6C64E989232151399FF59C6_13</vt:lpwstr>
  </property>
</Properties>
</file>